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921B" w14:textId="0850FD9A" w:rsidR="00A42F9E" w:rsidRDefault="00A42F9E" w:rsidP="00A42F9E">
      <w:pPr>
        <w:pStyle w:val="Title"/>
      </w:pPr>
      <w:r w:rsidRPr="00A42F9E">
        <w:t>IGNALINOS PROGRAMOS LĖŠOMIS FINANSUOJAMO DARBŲ VIEŠOJO PIRKIMO DOKUMENTAI</w:t>
      </w:r>
    </w:p>
    <w:p w14:paraId="261DB79E" w14:textId="5D19E47D" w:rsidR="00A42F9E" w:rsidRDefault="00A42F9E" w:rsidP="00A42F9E"/>
    <w:p w14:paraId="455F832D" w14:textId="7C38212C" w:rsidR="00A42F9E" w:rsidRDefault="00A42F9E" w:rsidP="00A42F9E"/>
    <w:p w14:paraId="105D8E4C" w14:textId="7028B014" w:rsidR="00A42F9E" w:rsidRDefault="00A42F9E" w:rsidP="00A42F9E"/>
    <w:p w14:paraId="63F7F17D" w14:textId="39F83CED" w:rsidR="00A42F9E" w:rsidRDefault="00A42F9E" w:rsidP="00A42F9E"/>
    <w:p w14:paraId="034614E3" w14:textId="77777777" w:rsidR="00A42F9E" w:rsidRPr="00A42F9E" w:rsidRDefault="00A42F9E" w:rsidP="00A42F9E"/>
    <w:p w14:paraId="0CE5E649" w14:textId="68B39A93" w:rsidR="00A42F9E" w:rsidRDefault="00BA5B78" w:rsidP="00A42F9E">
      <w:pPr>
        <w:pStyle w:val="Title"/>
      </w:pPr>
      <w:r w:rsidRPr="00BA5B78">
        <w:t>IAE MAŽAI IR VIDUTINIŠKAI RADIOAKTYVIŲ TRUMPAAMŽIŲ ATLIEKŲ PAVIRŠINIO ATLIEKYNO (I/A, II/A STATYBOS ETAPŲ) STATYBOS DARBŲ PIRKIMAS</w:t>
      </w:r>
    </w:p>
    <w:p w14:paraId="624482D7" w14:textId="77777777" w:rsidR="00A42F9E" w:rsidRDefault="00A42F9E" w:rsidP="00A42F9E">
      <w:pPr>
        <w:rPr>
          <w:sz w:val="28"/>
          <w:szCs w:val="28"/>
        </w:rPr>
      </w:pPr>
      <w:r>
        <w:br w:type="page"/>
      </w:r>
    </w:p>
    <w:p w14:paraId="6AC03524" w14:textId="77777777" w:rsidR="00A42F9E" w:rsidRPr="00A42F9E" w:rsidRDefault="00A42F9E" w:rsidP="00A42F9E">
      <w:pPr>
        <w:pStyle w:val="Title"/>
      </w:pPr>
      <w:r w:rsidRPr="00A42F9E">
        <w:lastRenderedPageBreak/>
        <w:t>KVIETIMAS TEIKTI PASIŪLYMUS</w:t>
      </w:r>
    </w:p>
    <w:p w14:paraId="6AC38FE0" w14:textId="77777777" w:rsidR="00A42F9E" w:rsidRPr="00A42F9E" w:rsidRDefault="00A42F9E" w:rsidP="00A42F9E">
      <w:r w:rsidRPr="00A42F9E">
        <w:t>Gerbiami tiekėjai,</w:t>
      </w:r>
    </w:p>
    <w:p w14:paraId="6B73707F" w14:textId="1A56E83B" w:rsidR="00A42F9E" w:rsidRPr="00A42F9E" w:rsidRDefault="00A42F9E" w:rsidP="00A42F9E">
      <w:r w:rsidRPr="00A42F9E">
        <w:t xml:space="preserve">Šis pirkimas yra vienas iš visų kitų planuojamų įvykdyti pirkimų, siekiant sėkmingai įgyvendinti Europos Sąjungos Ignalinos programos lėšomis finansuojamo valstybės įmonės Ignalinos atominės elektrinės (toliau – IAE) mažai ir vidutiniškai radioaktyvių trumpaamžių atliekų paviršinio </w:t>
      </w:r>
      <w:proofErr w:type="spellStart"/>
      <w:r w:rsidRPr="00A42F9E">
        <w:t>atliekyno</w:t>
      </w:r>
      <w:proofErr w:type="spellEnd"/>
      <w:r w:rsidRPr="00A42F9E">
        <w:t xml:space="preserve"> (toliau – paviršinis </w:t>
      </w:r>
      <w:proofErr w:type="spellStart"/>
      <w:r w:rsidRPr="00A42F9E">
        <w:t>atliekynas</w:t>
      </w:r>
      <w:proofErr w:type="spellEnd"/>
      <w:r w:rsidRPr="00A42F9E">
        <w:t xml:space="preserve"> arba </w:t>
      </w:r>
      <w:proofErr w:type="spellStart"/>
      <w:r w:rsidRPr="00A42F9E">
        <w:t>Atliekynas</w:t>
      </w:r>
      <w:proofErr w:type="spellEnd"/>
      <w:r w:rsidRPr="00A42F9E">
        <w:t>) ir jo išorinės infrastruktūros statybos projektą.</w:t>
      </w:r>
    </w:p>
    <w:p w14:paraId="46AF9619" w14:textId="77777777" w:rsidR="00A42F9E" w:rsidRPr="00A42F9E" w:rsidRDefault="00A42F9E" w:rsidP="00A42F9E">
      <w:r w:rsidRPr="00A42F9E">
        <w:t xml:space="preserve">Iš viso aukščiau minėto projekto įgyvendinimui numatoma atlikti šiuos pirkimus, susijusius su paviršinio </w:t>
      </w:r>
      <w:proofErr w:type="spellStart"/>
      <w:r w:rsidRPr="00A42F9E">
        <w:t>atliekyno</w:t>
      </w:r>
      <w:proofErr w:type="spellEnd"/>
      <w:r w:rsidRPr="00A42F9E">
        <w:t xml:space="preserve"> statyba ir jo išorinės infrastruktūros projektavimo ir statybos bei prijungimo prie paviršinio </w:t>
      </w:r>
      <w:proofErr w:type="spellStart"/>
      <w:r w:rsidRPr="00A42F9E">
        <w:t>atliekyno</w:t>
      </w:r>
      <w:proofErr w:type="spellEnd"/>
      <w:r w:rsidRPr="00A42F9E">
        <w:t xml:space="preserve"> aikštelės ir IAE infrastruktūros darbų pirkimu:</w:t>
      </w:r>
    </w:p>
    <w:p w14:paraId="591E0E87" w14:textId="3B68D830" w:rsidR="00A42F9E" w:rsidRPr="00A42F9E" w:rsidRDefault="00A42F9E" w:rsidP="0027475D">
      <w:pPr>
        <w:pStyle w:val="ListParagraph"/>
        <w:numPr>
          <w:ilvl w:val="1"/>
          <w:numId w:val="2"/>
        </w:numPr>
        <w:ind w:left="0" w:firstLine="709"/>
      </w:pPr>
      <w:r w:rsidRPr="00A42F9E">
        <w:t xml:space="preserve">IAE mažai ir vidutiniškai radioaktyvių trumpaamžių atliekų paviršinio </w:t>
      </w:r>
      <w:proofErr w:type="spellStart"/>
      <w:r w:rsidRPr="00A42F9E">
        <w:t>atliekyno</w:t>
      </w:r>
      <w:proofErr w:type="spellEnd"/>
      <w:r w:rsidRPr="00A42F9E">
        <w:t xml:space="preserve"> (I/A, II/A statybos etapų) statybos bei išorinių lietaus kanalizacijos tinklų projektavimo, statybos ir prijungimo prie infrastruktūros darbų pirkimas, tai yra šis pirkimas.</w:t>
      </w:r>
    </w:p>
    <w:p w14:paraId="71203BE3" w14:textId="3A8F6575" w:rsidR="00A42F9E" w:rsidRPr="00A42F9E" w:rsidRDefault="00A42F9E" w:rsidP="0027475D">
      <w:pPr>
        <w:pStyle w:val="ListParagraph"/>
        <w:numPr>
          <w:ilvl w:val="1"/>
          <w:numId w:val="2"/>
        </w:numPr>
        <w:ind w:left="0" w:firstLine="709"/>
      </w:pPr>
      <w:r w:rsidRPr="00A42F9E">
        <w:t xml:space="preserve">IAE paviršinio </w:t>
      </w:r>
      <w:proofErr w:type="spellStart"/>
      <w:r w:rsidRPr="00A42F9E">
        <w:t>atliekyno</w:t>
      </w:r>
      <w:proofErr w:type="spellEnd"/>
      <w:r w:rsidRPr="00A42F9E">
        <w:t xml:space="preserve"> technologinio kelio projektavimo, statybos ir prijungimo prie esamų kelių darbų pirkimas.</w:t>
      </w:r>
    </w:p>
    <w:p w14:paraId="7CA6746A" w14:textId="2B225D36" w:rsidR="00A42F9E" w:rsidRPr="00A42F9E" w:rsidRDefault="00A42F9E" w:rsidP="0027475D">
      <w:pPr>
        <w:pStyle w:val="ListParagraph"/>
        <w:numPr>
          <w:ilvl w:val="1"/>
          <w:numId w:val="2"/>
        </w:numPr>
        <w:ind w:left="0" w:firstLine="709"/>
      </w:pPr>
      <w:r w:rsidRPr="00A42F9E">
        <w:t xml:space="preserve">IAE Paviršinio </w:t>
      </w:r>
      <w:proofErr w:type="spellStart"/>
      <w:r w:rsidRPr="00A42F9E">
        <w:t>atliekyno</w:t>
      </w:r>
      <w:proofErr w:type="spellEnd"/>
      <w:r w:rsidRPr="00A42F9E">
        <w:t xml:space="preserve"> 6kV elektros tiekimo ir elektroninių ryšių išorinių tinklų projektavimo, statybos ir prijungimo prie </w:t>
      </w:r>
      <w:proofErr w:type="spellStart"/>
      <w:r w:rsidRPr="00A42F9E">
        <w:t>atliekyno</w:t>
      </w:r>
      <w:proofErr w:type="spellEnd"/>
      <w:r w:rsidRPr="00A42F9E">
        <w:t xml:space="preserve"> aikštelės ir esamos IAE infrastruktūros darbų pirkimas.</w:t>
      </w:r>
    </w:p>
    <w:p w14:paraId="18CCF794" w14:textId="51B2903F" w:rsidR="00A42F9E" w:rsidRPr="00A42F9E" w:rsidRDefault="00A42F9E" w:rsidP="0027475D">
      <w:pPr>
        <w:pStyle w:val="ListParagraph"/>
        <w:numPr>
          <w:ilvl w:val="1"/>
          <w:numId w:val="2"/>
        </w:numPr>
        <w:ind w:left="0" w:firstLine="709"/>
      </w:pPr>
      <w:proofErr w:type="spellStart"/>
      <w:r w:rsidRPr="00A42F9E">
        <w:t>Atliekyno</w:t>
      </w:r>
      <w:proofErr w:type="spellEnd"/>
      <w:r w:rsidR="000625EB">
        <w:t xml:space="preserve"> f</w:t>
      </w:r>
      <w:r w:rsidR="000625EB" w:rsidRPr="000625EB">
        <w:t>izinės saugos sistemos technin</w:t>
      </w:r>
      <w:r w:rsidR="007813B1">
        <w:t>ių</w:t>
      </w:r>
      <w:r w:rsidR="000625EB" w:rsidRPr="000625EB">
        <w:t xml:space="preserve"> priemon</w:t>
      </w:r>
      <w:r w:rsidR="007813B1">
        <w:t>ių</w:t>
      </w:r>
      <w:r w:rsidRPr="00A42F9E">
        <w:t xml:space="preserve"> (neįtrauktų į šio pirkimo apimtį) projektavimas, tiekimas, įrengimas ir prijungimas prie paviršinio </w:t>
      </w:r>
      <w:proofErr w:type="spellStart"/>
      <w:r w:rsidRPr="00A42F9E">
        <w:t>atliekyno</w:t>
      </w:r>
      <w:proofErr w:type="spellEnd"/>
      <w:r w:rsidRPr="00A42F9E">
        <w:t xml:space="preserve"> aikštelės bei IAE infrastruktūros.</w:t>
      </w:r>
    </w:p>
    <w:p w14:paraId="56C3447B" w14:textId="4A54B52D" w:rsidR="00A245E1" w:rsidRDefault="00A7647A" w:rsidP="0027475D">
      <w:pPr>
        <w:pStyle w:val="ListParagraph"/>
        <w:numPr>
          <w:ilvl w:val="1"/>
          <w:numId w:val="2"/>
        </w:numPr>
        <w:ind w:left="0" w:firstLine="709"/>
      </w:pPr>
      <w:proofErr w:type="spellStart"/>
      <w:r>
        <w:t>Atliekyno</w:t>
      </w:r>
      <w:proofErr w:type="spellEnd"/>
      <w:r>
        <w:t xml:space="preserve"> modulinės katilinės projektavimo ir statybos (montavimo</w:t>
      </w:r>
      <w:r w:rsidR="00261453">
        <w:t>) darbų pirkimas.</w:t>
      </w:r>
    </w:p>
    <w:p w14:paraId="0A429FFE" w14:textId="5A06ED1C" w:rsidR="00A42F9E" w:rsidRPr="00A42F9E" w:rsidRDefault="00A42F9E" w:rsidP="0027475D">
      <w:pPr>
        <w:pStyle w:val="ListParagraph"/>
        <w:numPr>
          <w:ilvl w:val="1"/>
          <w:numId w:val="2"/>
        </w:numPr>
        <w:ind w:left="0" w:firstLine="709"/>
      </w:pPr>
      <w:r w:rsidRPr="00A42F9E">
        <w:t xml:space="preserve">Prekių, paslaugų, darbų pirkimai, nurodyti pirkimo dokumentų E dalies 3 priede ir kiti pirkimai, nenurodyti šiuose pirkimo dokumentuose, kurių poreikis gali atsirasti vykdant </w:t>
      </w:r>
      <w:proofErr w:type="spellStart"/>
      <w:r w:rsidRPr="00A42F9E">
        <w:t>Atliekyno</w:t>
      </w:r>
      <w:proofErr w:type="spellEnd"/>
      <w:r w:rsidRPr="00A42F9E">
        <w:t xml:space="preserve"> statybų projektą.</w:t>
      </w:r>
    </w:p>
    <w:p w14:paraId="390081BB" w14:textId="77777777" w:rsidR="00A42F9E" w:rsidRPr="00A42F9E" w:rsidRDefault="00A42F9E" w:rsidP="00A42F9E">
      <w:r w:rsidRPr="00A42F9E">
        <w:t>Pateikiame Jums šio pirkimo dokumentų rinkinį (toliau – PD arba pirkimo dokumentai):</w:t>
      </w:r>
    </w:p>
    <w:p w14:paraId="637DAE16" w14:textId="4CDCF4EC" w:rsidR="00A42F9E" w:rsidRPr="00A42F9E" w:rsidRDefault="00A42F9E" w:rsidP="0027475D">
      <w:pPr>
        <w:pStyle w:val="ListParagraph"/>
        <w:numPr>
          <w:ilvl w:val="1"/>
          <w:numId w:val="4"/>
        </w:numPr>
        <w:ind w:left="0" w:firstLine="709"/>
      </w:pPr>
      <w:r w:rsidRPr="00A42F9E">
        <w:t>Nurodymai tiekėjams</w:t>
      </w:r>
    </w:p>
    <w:p w14:paraId="678C62F3" w14:textId="4C98F90C" w:rsidR="00A42F9E" w:rsidRPr="00A42F9E" w:rsidRDefault="00A42F9E" w:rsidP="0027475D">
      <w:pPr>
        <w:pStyle w:val="ListParagraph"/>
        <w:numPr>
          <w:ilvl w:val="1"/>
          <w:numId w:val="4"/>
        </w:numPr>
        <w:ind w:left="0" w:firstLine="709"/>
      </w:pPr>
      <w:r w:rsidRPr="00A42F9E">
        <w:t>Viešojo pirkimo-pardavimo sutarties projektas</w:t>
      </w:r>
    </w:p>
    <w:p w14:paraId="0FBCDFC5" w14:textId="633DBC47" w:rsidR="00A42F9E" w:rsidRPr="00A42F9E" w:rsidRDefault="00A42F9E" w:rsidP="0027475D">
      <w:pPr>
        <w:pStyle w:val="ListParagraph"/>
        <w:numPr>
          <w:ilvl w:val="1"/>
          <w:numId w:val="4"/>
        </w:numPr>
        <w:ind w:left="0" w:firstLine="709"/>
      </w:pPr>
      <w:r w:rsidRPr="00A42F9E">
        <w:t>Pasiūlymo dokumentų formos</w:t>
      </w:r>
    </w:p>
    <w:p w14:paraId="5BE133B9" w14:textId="4B9979A2" w:rsidR="00A42F9E" w:rsidRPr="00A42F9E" w:rsidRDefault="00A42F9E" w:rsidP="0027475D">
      <w:pPr>
        <w:pStyle w:val="ListParagraph"/>
        <w:numPr>
          <w:ilvl w:val="1"/>
          <w:numId w:val="4"/>
        </w:numPr>
        <w:ind w:left="0" w:firstLine="709"/>
      </w:pPr>
      <w:r w:rsidRPr="00A42F9E">
        <w:t>Kita informacija</w:t>
      </w:r>
    </w:p>
    <w:p w14:paraId="698A3205" w14:textId="4EBA580A" w:rsidR="00A42F9E" w:rsidRPr="00A42F9E" w:rsidRDefault="00A42F9E" w:rsidP="0027475D">
      <w:pPr>
        <w:pStyle w:val="ListParagraph"/>
        <w:numPr>
          <w:ilvl w:val="1"/>
          <w:numId w:val="4"/>
        </w:numPr>
        <w:ind w:left="0" w:firstLine="709"/>
      </w:pPr>
      <w:r w:rsidRPr="00A42F9E">
        <w:t>Techninė užduotis</w:t>
      </w:r>
    </w:p>
    <w:p w14:paraId="75ADE6A5" w14:textId="77777777" w:rsidR="00A42F9E" w:rsidRPr="00A42F9E" w:rsidRDefault="00A42F9E" w:rsidP="00A42F9E">
      <w:r w:rsidRPr="00A42F9E">
        <w:t>Pirkimas vykdomas vadovaujantis Lietuvos Respublikos viešųjų pirkimų įstatymu (toliau – VPĮ), Lietuvos Respublikos civiliniu kodeksu (toliau – Civilinis kodeksas) ir kitais viešuosius pirkimus reglamentuojančiais teisės aktais bei šiais PD.</w:t>
      </w:r>
    </w:p>
    <w:p w14:paraId="2B76394F" w14:textId="1143A9BE" w:rsidR="00A42F9E" w:rsidRPr="00A42F9E" w:rsidRDefault="00A42F9E" w:rsidP="00A42F9E">
      <w:r w:rsidRPr="00A42F9E">
        <w:t xml:space="preserve">Šie pirkimo dokumentai, jų paaiškinimai (patikslinimai) bei atsakymai į tiekėjų klausimus, jeigu jie bus pateikti, skelbiami Centrinėje viešųjų pirkimų informacinėje sistemoje (toliau – CVP IS) adresu </w:t>
      </w:r>
      <w:hyperlink r:id="rId8" w:history="1">
        <w:r w:rsidR="00C66FA2" w:rsidRPr="00E8183F">
          <w:rPr>
            <w:rStyle w:val="Hyperlink"/>
          </w:rPr>
          <w:t>https://cvpp.eviesiejipirkimai.lt/</w:t>
        </w:r>
      </w:hyperlink>
      <w:r w:rsidR="00C66FA2">
        <w:t xml:space="preserve"> </w:t>
      </w:r>
      <w:r w:rsidRPr="00A42F9E">
        <w:t>bei perkančiosios organizacijos tinklalapyje. Pirkimo skelbimai ir jų keitimai, jei tokių bus, skelbiami CVP IS.</w:t>
      </w:r>
    </w:p>
    <w:p w14:paraId="71815ECB" w14:textId="77777777" w:rsidR="00A42F9E" w:rsidRPr="00A42F9E" w:rsidRDefault="00A42F9E" w:rsidP="00A42F9E">
      <w:r w:rsidRPr="00A42F9E">
        <w:t>Tiekėjai ketinantys dalyvauti pirkime ir norintys gauti perkančiosios organizacijos pranešimus, gali prisijungti prie pirkimo ir priimti kvietimą naudodamiesi CVP IS priemonėmis. Tiekėjų išlaidos, patirtos rengiant ir pateikiant pasiūlymus, neatlyginamos.</w:t>
      </w:r>
    </w:p>
    <w:p w14:paraId="0B1E7C73" w14:textId="7A45F305" w:rsidR="00A42F9E" w:rsidRPr="00A42F9E" w:rsidRDefault="00A42F9E" w:rsidP="00A42F9E">
      <w:r w:rsidRPr="00A42F9E">
        <w:lastRenderedPageBreak/>
        <w:t xml:space="preserve">Tiekėjų pirkimo procedūros metu perkančiajai organizacijai pateikti asmens duomenys bus tvarkomi vadovaujantis valstybės įmonės Ignalinos atominės elektrinės generalinio direktoriaus 2020 m. vasario 4 d. įsakymu Nr. ĮsTa-44 patvirtintomis asmens duomenų tvarkymo valstybės įmonėje Ignalinos atominėje elektrinėje taisyklėmis, kurios pateikiamos įmonės tinklalapyje adresu </w:t>
      </w:r>
      <w:hyperlink r:id="rId9" w:history="1">
        <w:r w:rsidR="00C66FA2" w:rsidRPr="00E8183F">
          <w:rPr>
            <w:rStyle w:val="Hyperlink"/>
          </w:rPr>
          <w:t>https://www.iae.lt/teisine- informacija/vidiniai-teises-aktai/103</w:t>
        </w:r>
      </w:hyperlink>
      <w:r w:rsidRPr="00A42F9E">
        <w:t>.</w:t>
      </w:r>
    </w:p>
    <w:p w14:paraId="2B98EE11" w14:textId="77777777" w:rsidR="00A42F9E" w:rsidRPr="00A42F9E" w:rsidRDefault="00A42F9E" w:rsidP="00A42F9E">
      <w:r w:rsidRPr="00A42F9E">
        <w:t>Atkreipiame tiekėjų dėmesį į tai, kad sutarties vykdymo metu COVID-19 viruso sukelta pandemija nebus laikoma nenugalimos jėgos aplinkybe (force majeure) ir tiekėjas, prieš teikdamas pasiūlymą, turi įsivertinti, kad pandemijos padariniai jam nesutrukdys įvykdyti sutartį tinkamai.</w:t>
      </w:r>
    </w:p>
    <w:p w14:paraId="24F1D50C" w14:textId="77777777" w:rsidR="00A42F9E" w:rsidRPr="00A42F9E" w:rsidRDefault="00A42F9E" w:rsidP="00A42F9E">
      <w:r w:rsidRPr="00A42F9E">
        <w:t>Jūsų pasiūlymo laukiame iki nustatyto pasiūlymų pateikimo termino.</w:t>
      </w:r>
    </w:p>
    <w:p w14:paraId="6C870326" w14:textId="77777777" w:rsidR="00A42F9E" w:rsidRPr="00A42F9E" w:rsidRDefault="00A42F9E" w:rsidP="00A42F9E"/>
    <w:p w14:paraId="1290C830" w14:textId="77777777" w:rsidR="00A42F9E" w:rsidRPr="00A42F9E" w:rsidRDefault="00A42F9E" w:rsidP="00A42F9E">
      <w:r w:rsidRPr="00A42F9E">
        <w:t>Pagarbiai,</w:t>
      </w:r>
    </w:p>
    <w:p w14:paraId="575C84D2" w14:textId="77777777" w:rsidR="00A42F9E" w:rsidRPr="00A42F9E" w:rsidRDefault="00A42F9E" w:rsidP="00A42F9E">
      <w:r w:rsidRPr="00A42F9E">
        <w:t>Viešųjų pirkimų komisijos pirmininkas</w:t>
      </w:r>
    </w:p>
    <w:p w14:paraId="13604CA6" w14:textId="6DC1CE75" w:rsidR="00C66FA2" w:rsidRDefault="00A42F9E" w:rsidP="00A42F9E">
      <w:r w:rsidRPr="00A42F9E">
        <w:t xml:space="preserve">Dmitrij </w:t>
      </w:r>
      <w:proofErr w:type="spellStart"/>
      <w:r w:rsidRPr="00A42F9E">
        <w:t>Jekateriničev</w:t>
      </w:r>
      <w:proofErr w:type="spellEnd"/>
    </w:p>
    <w:p w14:paraId="3F1A442F" w14:textId="77777777" w:rsidR="00C66FA2" w:rsidRDefault="00C66FA2">
      <w:pPr>
        <w:tabs>
          <w:tab w:val="clear" w:pos="1418"/>
        </w:tabs>
        <w:spacing w:before="0" w:after="160" w:line="259" w:lineRule="auto"/>
        <w:ind w:firstLine="0"/>
        <w:jc w:val="left"/>
      </w:pPr>
      <w:r>
        <w:br w:type="page"/>
      </w:r>
    </w:p>
    <w:p w14:paraId="11BEF646" w14:textId="77777777" w:rsidR="00A42F9E" w:rsidRPr="00C66FA2" w:rsidRDefault="00A42F9E" w:rsidP="00F14D7E">
      <w:pPr>
        <w:pStyle w:val="Heading1"/>
      </w:pPr>
      <w:r w:rsidRPr="00C66FA2">
        <w:lastRenderedPageBreak/>
        <w:t>NURODYMAI TIEKĖJAMS</w:t>
      </w:r>
    </w:p>
    <w:p w14:paraId="65FAA3E2" w14:textId="77777777" w:rsidR="00A42F9E" w:rsidRPr="00F14D7E" w:rsidRDefault="00A42F9E" w:rsidP="00C21673">
      <w:pPr>
        <w:pStyle w:val="Heading2"/>
      </w:pPr>
      <w:r w:rsidRPr="00C21673">
        <w:t>Pirkimo</w:t>
      </w:r>
      <w:r w:rsidRPr="00F14D7E">
        <w:t xml:space="preserve"> apimtis</w:t>
      </w:r>
    </w:p>
    <w:p w14:paraId="5B6E07BE" w14:textId="77777777" w:rsidR="00A42F9E" w:rsidRPr="00C21673" w:rsidRDefault="00A42F9E" w:rsidP="00681EF7">
      <w:pPr>
        <w:pStyle w:val="ListParagraph"/>
        <w:ind w:left="0" w:firstLine="709"/>
      </w:pPr>
      <w:r w:rsidRPr="00C21673">
        <w:t>Šio pirkimo apimtis yra pirkimo dokumentų E dalyje pateiktoje techninėje užduotyje išvardintos paslaugos ir darbai (toliau vadinami darbais):</w:t>
      </w:r>
    </w:p>
    <w:p w14:paraId="272BDA6B" w14:textId="2EB75597" w:rsidR="00A42F9E" w:rsidRPr="00A42F9E" w:rsidRDefault="00A42F9E" w:rsidP="00F400B5">
      <w:r w:rsidRPr="00A42F9E">
        <w:t xml:space="preserve">Mažai ir vidutiniškai radioaktyvių trumpaamžių atliekų paviršinio </w:t>
      </w:r>
      <w:proofErr w:type="spellStart"/>
      <w:r w:rsidRPr="00A42F9E">
        <w:t>atliekyno</w:t>
      </w:r>
      <w:proofErr w:type="spellEnd"/>
      <w:r w:rsidRPr="00A42F9E">
        <w:t xml:space="preserve"> I/A ir II/A etapų statybos darbo projekto parengimo paslaugos ir statybos darbai, išorinių lietaus kanalizacijos tinklų </w:t>
      </w:r>
      <w:r w:rsidR="006111CC" w:rsidRPr="006111CC">
        <w:t xml:space="preserve">techninio darbo projekto (toliau </w:t>
      </w:r>
      <w:r w:rsidR="006111CC">
        <w:t>–</w:t>
      </w:r>
      <w:r w:rsidR="006111CC" w:rsidRPr="006111CC">
        <w:t xml:space="preserve"> TDP) parengimo bei TDP vykdymo priežiūros paslaugos</w:t>
      </w:r>
      <w:r w:rsidRPr="00A42F9E">
        <w:t>, statybos ir prijungimo prie infrastruktūros darbai.</w:t>
      </w:r>
    </w:p>
    <w:p w14:paraId="5866FEE8" w14:textId="42E22530" w:rsidR="00A42F9E" w:rsidRPr="00A42F9E" w:rsidRDefault="00A42F9E" w:rsidP="00681EF7">
      <w:pPr>
        <w:pStyle w:val="ListParagraph"/>
        <w:ind w:left="0" w:firstLine="709"/>
      </w:pPr>
      <w:r w:rsidRPr="00A42F9E">
        <w:t xml:space="preserve">Darbai turi būti atliekami adresu VĮ Ignalinos atominė elektrinė, Elektrinės g. 4, K 47, </w:t>
      </w:r>
      <w:proofErr w:type="spellStart"/>
      <w:r w:rsidRPr="00A42F9E">
        <w:t>Drūkšinių</w:t>
      </w:r>
      <w:proofErr w:type="spellEnd"/>
      <w:r w:rsidRPr="00A42F9E">
        <w:t xml:space="preserve"> kaimas, 31152 Visagino savivaldybė, Lietuva. Sklypo kadastrinis Nr. 4535/0002:27 (unikalus Nr. 4400-2111-0830</w:t>
      </w:r>
      <w:r w:rsidR="00CC4AED" w:rsidRPr="00A42F9E">
        <w:t>)</w:t>
      </w:r>
      <w:r w:rsidR="00CC4AED">
        <w:t>.</w:t>
      </w:r>
      <w:r w:rsidR="00CC4AED" w:rsidRPr="00A42F9E">
        <w:t xml:space="preserve"> </w:t>
      </w:r>
      <w:r w:rsidR="00CC4AED" w:rsidRPr="00CC4AED">
        <w:t xml:space="preserve">Taip pat darbai atliekami šalia šio sklypo, vadovaujantis PD nustatytais reikalavimais atliekant </w:t>
      </w:r>
      <w:proofErr w:type="spellStart"/>
      <w:r w:rsidR="00CC4AED" w:rsidRPr="00CC4AED">
        <w:t>Atliekyno</w:t>
      </w:r>
      <w:proofErr w:type="spellEnd"/>
      <w:r w:rsidR="00CC4AED" w:rsidRPr="00CC4AED">
        <w:t xml:space="preserve"> išorinių lietaus kanalizacijos tinklų projektavimo, statybos ir prijungimo darbus. Tiekėjas turės dalyvauti susitikimuose, </w:t>
      </w:r>
      <w:r w:rsidR="00B41E85" w:rsidRPr="00B41E85">
        <w:t xml:space="preserve">"karštuosiuose" </w:t>
      </w:r>
      <w:proofErr w:type="spellStart"/>
      <w:r w:rsidR="00B41E85" w:rsidRPr="00B41E85">
        <w:t>Atliekyno</w:t>
      </w:r>
      <w:proofErr w:type="spellEnd"/>
      <w:r w:rsidR="00B41E85" w:rsidRPr="00B41E85">
        <w:t xml:space="preserve"> komplekso bandymuose</w:t>
      </w:r>
      <w:r w:rsidR="00CC4AED" w:rsidRPr="00CC4AED">
        <w:t>, kurių vykdymo vieta gali būti skirtinga</w:t>
      </w:r>
      <w:r w:rsidRPr="00A42F9E">
        <w:t>.</w:t>
      </w:r>
    </w:p>
    <w:p w14:paraId="024DE16D" w14:textId="267BDF94" w:rsidR="00A42F9E" w:rsidRPr="00A42F9E" w:rsidRDefault="00A42F9E" w:rsidP="00681EF7">
      <w:pPr>
        <w:pStyle w:val="ListParagraph"/>
        <w:ind w:left="0" w:firstLine="709"/>
      </w:pPr>
      <w:r w:rsidRPr="00A42F9E">
        <w:t xml:space="preserve">Visos paslaugos turi būti suteiktos ir visi darbai turi būti atlikti per </w:t>
      </w:r>
      <w:r w:rsidR="00AE17FA" w:rsidRPr="00D553F5">
        <w:t>16</w:t>
      </w:r>
      <w:r w:rsidR="00AE17FA" w:rsidRPr="003721AE">
        <w:t>50</w:t>
      </w:r>
      <w:r w:rsidR="00AE17FA" w:rsidRPr="00A42F9E">
        <w:t xml:space="preserve"> </w:t>
      </w:r>
      <w:r w:rsidRPr="00A42F9E">
        <w:t>kalendorinių dienų nuo darbų pradžios datos.</w:t>
      </w:r>
    </w:p>
    <w:p w14:paraId="00CDCF98" w14:textId="77777777" w:rsidR="00A42F9E" w:rsidRPr="00A42F9E" w:rsidRDefault="00A42F9E" w:rsidP="00681EF7">
      <w:pPr>
        <w:pStyle w:val="ListParagraph"/>
        <w:ind w:left="0" w:firstLine="709"/>
      </w:pPr>
      <w:r w:rsidRPr="00A42F9E">
        <w:t>Išsamios perkamų paslaugų ir darbų apimtys nurodytos PD E dalyje pateiktoje techninėje užduotyje ir/ar PD C dalyje pateiktos pasiūlymo formos priede Nr.1.</w:t>
      </w:r>
    </w:p>
    <w:p w14:paraId="72A1A826" w14:textId="77777777" w:rsidR="00A42F9E" w:rsidRPr="00A42F9E" w:rsidRDefault="00A42F9E" w:rsidP="00F14D7E">
      <w:pPr>
        <w:pStyle w:val="Heading2"/>
      </w:pPr>
      <w:r w:rsidRPr="00A42F9E">
        <w:t>Terminai</w:t>
      </w:r>
    </w:p>
    <w:p w14:paraId="3EBCB7E7" w14:textId="450E1AA2" w:rsidR="00A42F9E" w:rsidRPr="00A42F9E" w:rsidRDefault="00A42F9E" w:rsidP="00681EF7">
      <w:pPr>
        <w:pStyle w:val="ListParagraph"/>
        <w:ind w:left="0" w:firstLine="709"/>
      </w:pPr>
      <w:r w:rsidRPr="00A42F9E">
        <w:t>Viešojo pirkimo terminai nurodyti Lietuvos laiku (UTC+02:00, EET):</w:t>
      </w:r>
    </w:p>
    <w:p w14:paraId="68E7FA8C" w14:textId="4A5E857F" w:rsidR="00A42F9E" w:rsidRPr="00A42F9E" w:rsidRDefault="00A42F9E" w:rsidP="00681EF7">
      <w:pPr>
        <w:pStyle w:val="ListParagraph"/>
        <w:ind w:left="0" w:firstLine="709"/>
      </w:pPr>
      <w:r w:rsidRPr="00A42F9E">
        <w:t>Perkančioji organizacija prašymą paaiškinti pirkimo dokumentus turi gauti ne vėliau kaip iki 202</w:t>
      </w:r>
      <w:r w:rsidR="00D257BE">
        <w:t>3</w:t>
      </w:r>
      <w:r w:rsidRPr="00A42F9E">
        <w:t>-</w:t>
      </w:r>
      <w:r w:rsidR="00D257BE">
        <w:t>0</w:t>
      </w:r>
      <w:r w:rsidRPr="00A42F9E">
        <w:t>1-</w:t>
      </w:r>
      <w:r w:rsidR="002954B1">
        <w:t>13</w:t>
      </w:r>
      <w:r w:rsidRPr="00A42F9E">
        <w:t xml:space="preserve"> imtinai.</w:t>
      </w:r>
    </w:p>
    <w:p w14:paraId="2683C0B3" w14:textId="3750EDA1" w:rsidR="00A42F9E" w:rsidRPr="00A42F9E" w:rsidRDefault="00A42F9E" w:rsidP="00681EF7">
      <w:pPr>
        <w:pStyle w:val="ListParagraph"/>
        <w:ind w:left="0" w:firstLine="709"/>
      </w:pPr>
      <w:r w:rsidRPr="00A42F9E">
        <w:t>Atsakymas į tiekėjo prašymą paaiškinti pirkimo dokumentus turi būti siunčiamas taip, kad tiekėjas jį gautų ne vėliau kaip iki 202</w:t>
      </w:r>
      <w:r w:rsidR="00443A1E">
        <w:t>3</w:t>
      </w:r>
      <w:r w:rsidRPr="00A42F9E">
        <w:t>-</w:t>
      </w:r>
      <w:r w:rsidR="00443A1E">
        <w:t>0</w:t>
      </w:r>
      <w:r w:rsidRPr="00A42F9E">
        <w:t>1-</w:t>
      </w:r>
      <w:r w:rsidR="00D257BE">
        <w:t>24</w:t>
      </w:r>
      <w:r w:rsidRPr="00A42F9E">
        <w:t xml:space="preserve"> imtinai.</w:t>
      </w:r>
    </w:p>
    <w:p w14:paraId="278465D3" w14:textId="4345A5F6" w:rsidR="00A42F9E" w:rsidRPr="00A42F9E" w:rsidRDefault="00A42F9E" w:rsidP="00681EF7">
      <w:pPr>
        <w:pStyle w:val="ListParagraph"/>
        <w:ind w:left="0" w:firstLine="709"/>
      </w:pPr>
      <w:r w:rsidRPr="00A42F9E">
        <w:t>Pasiūlymų pateikimo terminas: 202</w:t>
      </w:r>
      <w:r w:rsidR="00D553F5">
        <w:t>3</w:t>
      </w:r>
      <w:r w:rsidRPr="00A42F9E">
        <w:t>-</w:t>
      </w:r>
      <w:r w:rsidR="006F601C">
        <w:t>02</w:t>
      </w:r>
      <w:r w:rsidRPr="00A42F9E">
        <w:t>-</w:t>
      </w:r>
      <w:r w:rsidR="005323B1">
        <w:t>0</w:t>
      </w:r>
      <w:r w:rsidR="00000C96">
        <w:t>3</w:t>
      </w:r>
      <w:r w:rsidRPr="00A42F9E">
        <w:t xml:space="preserve"> 9:00 val.</w:t>
      </w:r>
    </w:p>
    <w:p w14:paraId="1D431E7B" w14:textId="60C84875" w:rsidR="00A42F9E" w:rsidRDefault="00A42F9E" w:rsidP="00681EF7">
      <w:pPr>
        <w:pStyle w:val="ListParagraph"/>
        <w:ind w:left="0" w:firstLine="709"/>
      </w:pPr>
      <w:r w:rsidRPr="00A42F9E">
        <w:t>Pradinis susipažinimas su pasiūlymais posėdžio laikas: 202</w:t>
      </w:r>
      <w:r w:rsidR="00000C96">
        <w:t>3</w:t>
      </w:r>
      <w:r w:rsidRPr="00A42F9E">
        <w:t>-</w:t>
      </w:r>
      <w:r w:rsidR="00000C96">
        <w:t>02</w:t>
      </w:r>
      <w:r w:rsidRPr="00A42F9E">
        <w:t>-</w:t>
      </w:r>
      <w:r w:rsidR="005323B1">
        <w:t>0</w:t>
      </w:r>
      <w:r w:rsidR="00000C96">
        <w:t>3</w:t>
      </w:r>
      <w:r w:rsidRPr="00A42F9E">
        <w:t xml:space="preserve"> 9:45 val.</w:t>
      </w:r>
    </w:p>
    <w:p w14:paraId="3DA0C67F" w14:textId="3D3DF677" w:rsidR="00823605" w:rsidRDefault="008373F5" w:rsidP="00681EF7">
      <w:pPr>
        <w:pStyle w:val="ListParagraph"/>
        <w:ind w:left="0" w:firstLine="709"/>
      </w:pPr>
      <w:r>
        <w:t>Tiekėjai</w:t>
      </w:r>
      <w:r w:rsidR="006A10D7">
        <w:t xml:space="preserve"> j</w:t>
      </w:r>
      <w:r w:rsidR="00D553F5">
        <w:t>ie</w:t>
      </w:r>
      <w:r w:rsidR="006A10D7">
        <w:t>m</w:t>
      </w:r>
      <w:r w:rsidR="00D553F5">
        <w:t>s</w:t>
      </w:r>
      <w:r w:rsidR="006A10D7">
        <w:t xml:space="preserve"> patogiu laiku</w:t>
      </w:r>
      <w:r>
        <w:t xml:space="preserve"> gali </w:t>
      </w:r>
      <w:r w:rsidR="006A10D7">
        <w:t>ap</w:t>
      </w:r>
      <w:r w:rsidR="00FD1CE2">
        <w:t>si</w:t>
      </w:r>
      <w:r w:rsidR="006A10D7">
        <w:t>la</w:t>
      </w:r>
      <w:r w:rsidR="00FD1CE2">
        <w:t>n</w:t>
      </w:r>
      <w:r w:rsidR="006A10D7">
        <w:t xml:space="preserve">kyti </w:t>
      </w:r>
      <w:r w:rsidR="00FD1CE2">
        <w:t xml:space="preserve">būsimos statybos vietoje. </w:t>
      </w:r>
      <w:r w:rsidR="00DC7B16">
        <w:t>Statybos viet</w:t>
      </w:r>
      <w:r w:rsidR="00A5283E">
        <w:t xml:space="preserve">a nurodyta </w:t>
      </w:r>
      <w:r w:rsidR="00AF17D8">
        <w:t xml:space="preserve">PD E dalyje </w:t>
      </w:r>
      <w:r w:rsidR="00AC7CED">
        <w:t xml:space="preserve">pateiktuose žemėlapiuose arba gali būti randama </w:t>
      </w:r>
      <w:r w:rsidR="00302040">
        <w:t xml:space="preserve">pasinaudojus šią nuorodą: </w:t>
      </w:r>
      <w:hyperlink r:id="rId10" w:history="1">
        <w:r w:rsidR="00302040" w:rsidRPr="00C74663">
          <w:rPr>
            <w:rStyle w:val="Hyperlink"/>
          </w:rPr>
          <w:t>https://regia.lt/map/visagino?x=661747&amp;y=6164826&amp;scale=10000&amp;identify=true&amp;sluo_id=22</w:t>
        </w:r>
      </w:hyperlink>
      <w:r w:rsidR="00302040">
        <w:t xml:space="preserve"> </w:t>
      </w:r>
    </w:p>
    <w:p w14:paraId="5DEDAB3D" w14:textId="5E2EC2D8" w:rsidR="00630E44" w:rsidRPr="00A42F9E" w:rsidRDefault="00F50C3D" w:rsidP="003721AE">
      <w:pPr>
        <w:pStyle w:val="ListParagraph"/>
        <w:numPr>
          <w:ilvl w:val="0"/>
          <w:numId w:val="0"/>
        </w:numPr>
        <w:ind w:left="709"/>
      </w:pPr>
      <w:r>
        <w:t xml:space="preserve">IAE atstovų dalyvavimas </w:t>
      </w:r>
      <w:r w:rsidR="00AE02FF">
        <w:t>tiekėjų apsilankymo metu neplanuojamas.</w:t>
      </w:r>
    </w:p>
    <w:p w14:paraId="32F50B75" w14:textId="77777777" w:rsidR="00A42F9E" w:rsidRPr="00A42F9E" w:rsidRDefault="00A42F9E" w:rsidP="00F14D7E">
      <w:pPr>
        <w:pStyle w:val="Heading2"/>
      </w:pPr>
      <w:r w:rsidRPr="00A42F9E">
        <w:t>Dalyvavimas</w:t>
      </w:r>
    </w:p>
    <w:p w14:paraId="7DC558DF" w14:textId="42F5BBD3" w:rsidR="00A42F9E" w:rsidRPr="00A42F9E" w:rsidRDefault="00A42F9E" w:rsidP="00681EF7">
      <w:pPr>
        <w:pStyle w:val="ListParagraph"/>
        <w:ind w:left="0" w:firstLine="709"/>
      </w:pPr>
      <w:r w:rsidRPr="00413ED4">
        <w:t>Pirkimo procedūroje lygiomis teisėmis gali dalyvauti visi fiziniai ir juridiniai asmenys</w:t>
      </w:r>
      <w:r w:rsidR="00413ED4" w:rsidRPr="00681EF7">
        <w:t>, kurie yra registruoti (fiziniai asmenys - nuolat gyvenantys) Europos Sąjungos valstybėje narėje, Šiaurės Atlanto sutarties organizacijos valstybėje narėje ar trečioje šalyje, pasirašiusioje Viešųjų pirkimų įstatymo 17 straipsnio 4 dalyje nurodytus tarptautinius susitarimus.</w:t>
      </w:r>
      <w:r w:rsidRPr="00413ED4">
        <w:t xml:space="preserve"> Pasiūlymą taip pat gali pateikti </w:t>
      </w:r>
      <w:r w:rsidR="00413ED4">
        <w:t xml:space="preserve">tik tokių </w:t>
      </w:r>
      <w:r w:rsidRPr="00413ED4">
        <w:t>tiekėjų grupės, įskaitant laikinas tiekėjų grupes. Pasiūlymui pateikti tiekėjų grupė neprivalo įsteigti juridinio asmens</w:t>
      </w:r>
      <w:r w:rsidRPr="00A42F9E">
        <w:t>.</w:t>
      </w:r>
    </w:p>
    <w:p w14:paraId="16EF6D42" w14:textId="77777777" w:rsidR="00A42F9E" w:rsidRPr="00A42F9E" w:rsidRDefault="00A42F9E" w:rsidP="00681EF7">
      <w:pPr>
        <w:pStyle w:val="ListParagraph"/>
        <w:ind w:left="0" w:firstLine="709"/>
      </w:pPr>
      <w:r w:rsidRPr="00A42F9E">
        <w:t xml:space="preserve">Jei vieną bendrą pasiūlymą teikia tiekėjų grupė, grupės nariai turi sudaryti jungtinės veiklos (partnerystės) sutartį, pagal kurią jie yra solidariai atsakingi už pasiūlymą ir viešojo pirkimo-pardavimo sutarties (toliau – Sutartis) įgyvendinimą. Tiekėjų grupės nariai privalo paskirti vieną asmenį atsakinguoju nariu, turinčiu teisę prisiimti įsipareigojimus tiekėjų grupės vardu, </w:t>
      </w:r>
      <w:proofErr w:type="spellStart"/>
      <w:r w:rsidRPr="00A42F9E">
        <w:t>t.y</w:t>
      </w:r>
      <w:proofErr w:type="spellEnd"/>
      <w:r w:rsidRPr="00A42F9E">
        <w:t xml:space="preserve">. bendrauti su perkančiąja organizacija pirkimo procedūrų metu kylančiais klausimais ir gauti iš perkančiosios organizacijos informaciją, pateikti pasiūlymą pirkimui, teikti pasiūlymo paaiškinimus ir kitus </w:t>
      </w:r>
      <w:r w:rsidRPr="00A42F9E">
        <w:lastRenderedPageBreak/>
        <w:t>atsakymus perkančiajai organizacijai, pirkimo laimėjimo atveju – pasirašyti Sutartį, teikti perkančiajai organizacijai su Sutarties įgyvendinimu susijusius dokumentus ir bendrauti Sutarties vykdymo klausimais, gauti apmokėjimus pagal Sutartį tiekėjų grupės vardu.</w:t>
      </w:r>
    </w:p>
    <w:p w14:paraId="7A3F3565" w14:textId="77777777" w:rsidR="00A42F9E" w:rsidRPr="00A42F9E" w:rsidRDefault="00A42F9E" w:rsidP="00681EF7">
      <w:pPr>
        <w:pStyle w:val="ListParagraph"/>
        <w:ind w:left="0" w:firstLine="709"/>
      </w:pPr>
      <w:r w:rsidRPr="00A42F9E">
        <w:t>Jei tiekėjas savo įsipareigojimams pagal Sutartį vykdyti ketina pasitelkti subtiekėjus, jis savo pasiūlyme turi nurodyti kokiai Sutarties daliai ir kokius subtiekėjus, jeigu jie yra žinomi, jis ketina pasitelkti.</w:t>
      </w:r>
    </w:p>
    <w:p w14:paraId="65F05B46" w14:textId="23069560" w:rsidR="00A42F9E" w:rsidRDefault="00A42F9E" w:rsidP="00681EF7">
      <w:pPr>
        <w:pStyle w:val="ListParagraph"/>
        <w:ind w:left="0" w:firstLine="709"/>
      </w:pPr>
      <w:r w:rsidRPr="00A42F9E">
        <w:t>Tiekėjai gali remtis kitų ūkio subjektų pajėgumais, neatsižvelgiant į tai, kokio teisinio pobūdžio būtų jų ryšiai. Kai tiekėjas remiasi kitų ūkio subjektų pajėgumais, jis privalo perkančiajai organizacijai pasiūlyme įrodyti, kad vykdant Sutartį ūkio subjektų, kurių pajėgumais jis remiasi, ištekliai jam bus prieinami ir jis realiai gali disponuoti tokiais pajėgumais Sutarties vykdymo metu. Įrodymui prašoma pateikti sutarčių ar kitų dokumentų kopijas, kurios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14:paraId="4E9D44B0" w14:textId="27BA0E4C" w:rsidR="007B6C47" w:rsidRPr="00A42F9E" w:rsidRDefault="007B6C47" w:rsidP="00681EF7">
      <w:pPr>
        <w:pStyle w:val="ListParagraph"/>
        <w:ind w:left="0" w:firstLine="709"/>
      </w:pPr>
      <w:r w:rsidRPr="007B6C47">
        <w:t>Visi tiekėjo įsipareigojimams pagal Sutartį vykdyti pasitelkiami subtiekėjai ir ūkio subjektai, kurių pajėgumais tiekėjas remiasi, turi būti registruoti (fiziniai asmenys - nuolat gyvenantys) Europos Sąjungos valstybėje narėje, Šiaurės Atlanto sutarties organizacijos valstybėje narėje ar trečioje šalyje, pasirašiusioje Viešųjų pirkimų įstatymo 17 straipsnio 4 dalyje nurodytus tarptautinius susitarimus.</w:t>
      </w:r>
    </w:p>
    <w:p w14:paraId="50EA88BC" w14:textId="77777777" w:rsidR="00A42F9E" w:rsidRPr="00A42F9E" w:rsidRDefault="00A42F9E" w:rsidP="00F14D7E">
      <w:pPr>
        <w:pStyle w:val="Heading2"/>
      </w:pPr>
      <w:r w:rsidRPr="00A42F9E">
        <w:t>Sutarties tipas</w:t>
      </w:r>
    </w:p>
    <w:p w14:paraId="508C7B3F" w14:textId="683361F2" w:rsidR="00A42F9E" w:rsidRPr="00A42F9E" w:rsidRDefault="00A42F9E" w:rsidP="00681EF7">
      <w:pPr>
        <w:pStyle w:val="ListParagraph"/>
        <w:ind w:left="0" w:firstLine="709"/>
      </w:pPr>
      <w:r w:rsidRPr="00A42F9E">
        <w:t>Su konkurso laimėtoju bus pasirašyta fiksuotos kainos Sutartis pagal FIDIC (</w:t>
      </w:r>
      <w:proofErr w:type="spellStart"/>
      <w:r w:rsidR="00905919" w:rsidRPr="000D44E2">
        <w:t>Fédération</w:t>
      </w:r>
      <w:proofErr w:type="spellEnd"/>
      <w:r w:rsidRPr="000D44E2">
        <w:t xml:space="preserve"> </w:t>
      </w:r>
      <w:proofErr w:type="spellStart"/>
      <w:r w:rsidRPr="000D44E2">
        <w:t>Internationale</w:t>
      </w:r>
      <w:proofErr w:type="spellEnd"/>
      <w:r w:rsidRPr="000D44E2">
        <w:t xml:space="preserve"> </w:t>
      </w:r>
      <w:proofErr w:type="spellStart"/>
      <w:r w:rsidRPr="000D44E2">
        <w:t>Des</w:t>
      </w:r>
      <w:proofErr w:type="spellEnd"/>
      <w:r w:rsidRPr="000D44E2">
        <w:t xml:space="preserve"> </w:t>
      </w:r>
      <w:proofErr w:type="spellStart"/>
      <w:r w:rsidR="00905919" w:rsidRPr="000D44E2">
        <w:t>Ingénieurs-Conseils</w:t>
      </w:r>
      <w:proofErr w:type="spellEnd"/>
      <w:r w:rsidRPr="000D44E2">
        <w:t>'</w:t>
      </w:r>
      <w:r w:rsidRPr="00A42F9E">
        <w:t>) sąlygas, kurios projektas pateiktas šių PD B dalyje.</w:t>
      </w:r>
    </w:p>
    <w:p w14:paraId="38610FC1" w14:textId="77777777" w:rsidR="00A42F9E" w:rsidRPr="00A42F9E" w:rsidRDefault="00A42F9E" w:rsidP="0056633E">
      <w:pPr>
        <w:pStyle w:val="Heading2"/>
      </w:pPr>
      <w:r w:rsidRPr="00A42F9E">
        <w:t>Pirkimo dalys</w:t>
      </w:r>
    </w:p>
    <w:p w14:paraId="7EA64038" w14:textId="77777777" w:rsidR="00A42F9E" w:rsidRPr="00A42F9E" w:rsidRDefault="00A42F9E" w:rsidP="00681EF7">
      <w:pPr>
        <w:pStyle w:val="ListParagraph"/>
        <w:ind w:left="0" w:firstLine="709"/>
      </w:pPr>
      <w:r w:rsidRPr="00A42F9E">
        <w:t xml:space="preserve">Šis pirkimo objektas neskirstomas į dalis, todėl pasiūlymai turi būti teikiami visam nurodytam darbų kiekiui. Pirkimo objekto skaidymas į dalis yra negalimas dėl techninių ir finansinių rizikų, kurios gali neigiamai įtakoti šio visuomenei svarbaus projekto sėkmingą ir savalaikį įgyvendinimą, taip pat saugą t. y.: neapibrėžtam laikotarpiui, atidėti </w:t>
      </w:r>
      <w:proofErr w:type="spellStart"/>
      <w:r w:rsidRPr="00A42F9E">
        <w:t>Atliekyno</w:t>
      </w:r>
      <w:proofErr w:type="spellEnd"/>
      <w:r w:rsidRPr="00A42F9E">
        <w:t xml:space="preserve"> statybų pradžią, sumažinti </w:t>
      </w:r>
      <w:proofErr w:type="spellStart"/>
      <w:r w:rsidRPr="00A42F9E">
        <w:t>Atliekyno</w:t>
      </w:r>
      <w:proofErr w:type="spellEnd"/>
      <w:r w:rsidRPr="00A42F9E">
        <w:t xml:space="preserve"> saugą ar kitaip neigiamai paveikti </w:t>
      </w:r>
      <w:proofErr w:type="spellStart"/>
      <w:r w:rsidRPr="00A42F9E">
        <w:t>Atliekyno</w:t>
      </w:r>
      <w:proofErr w:type="spellEnd"/>
      <w:r w:rsidRPr="00A42F9E">
        <w:t xml:space="preserve"> statybų projekto įgyvendinimą, nes šio pirkimo objektas yra kompleksiškas ir suformuotas tokia apimtimi, kad būtų išlaikytas </w:t>
      </w:r>
      <w:proofErr w:type="spellStart"/>
      <w:r w:rsidRPr="00A42F9E">
        <w:t>Atliekyno</w:t>
      </w:r>
      <w:proofErr w:type="spellEnd"/>
      <w:r w:rsidRPr="00A42F9E">
        <w:t xml:space="preserve"> išorinių lietaus kanalizacijos tinklų projektavimo, statybos ir pačio </w:t>
      </w:r>
      <w:proofErr w:type="spellStart"/>
      <w:r w:rsidRPr="00A42F9E">
        <w:t>Atliekyno</w:t>
      </w:r>
      <w:proofErr w:type="spellEnd"/>
      <w:r w:rsidRPr="00A42F9E">
        <w:t xml:space="preserve"> aikštelės paruošimo darbų (kelmų, krūmų ir esamų medžių pašalinimas, vertikalus </w:t>
      </w:r>
      <w:proofErr w:type="spellStart"/>
      <w:r w:rsidRPr="00A42F9E">
        <w:t>planiravimas</w:t>
      </w:r>
      <w:proofErr w:type="spellEnd"/>
      <w:r w:rsidRPr="00A42F9E">
        <w:t xml:space="preserve"> ir visi kiti paruošiamieji darbai, žemės, melioravimo darbai, lietaus kanalizacijos, drenažo ir melioracijos statinių projektavimas bei statyba) tarpusavio ir po jų sekančių pagrindinių </w:t>
      </w:r>
      <w:proofErr w:type="spellStart"/>
      <w:r w:rsidRPr="00A42F9E">
        <w:t>Atliekyno</w:t>
      </w:r>
      <w:proofErr w:type="spellEnd"/>
      <w:r w:rsidRPr="00A42F9E">
        <w:t xml:space="preserve"> statybos darbų (technologinių - administracinių statinių, susijusių sistemų statyba/instaliacija bei I/A ir II/A modulių projektavimas ir statyba) suderinamumas ir integralumas.</w:t>
      </w:r>
    </w:p>
    <w:p w14:paraId="4AFA8DC4" w14:textId="77777777" w:rsidR="00A42F9E" w:rsidRPr="00A42F9E" w:rsidRDefault="00A42F9E" w:rsidP="00823DF1">
      <w:pPr>
        <w:pStyle w:val="Heading2"/>
      </w:pPr>
      <w:r w:rsidRPr="00A42F9E">
        <w:t>Pasiūlymų galiojimo laikotarpis ir pasiūlymų galiojimo užtikrinimas</w:t>
      </w:r>
    </w:p>
    <w:p w14:paraId="091D87ED" w14:textId="1334D2E8" w:rsidR="00A42F9E" w:rsidRPr="00A42F9E" w:rsidRDefault="00A42F9E" w:rsidP="00681EF7">
      <w:pPr>
        <w:pStyle w:val="ListParagraph"/>
        <w:ind w:left="0" w:firstLine="709"/>
      </w:pPr>
      <w:r w:rsidRPr="00A42F9E">
        <w:t>Pasiūlymų galiojimo laikas</w:t>
      </w:r>
      <w:r w:rsidR="00823DF1">
        <w:t xml:space="preserve">: </w:t>
      </w:r>
      <w:r w:rsidRPr="00681EF7">
        <w:t>210 kalendorinių dienų</w:t>
      </w:r>
      <w:r w:rsidRPr="00A42F9E">
        <w:t xml:space="preserve"> nuo pasiūlymų pateikimo termino pabaigos.</w:t>
      </w:r>
    </w:p>
    <w:p w14:paraId="4CF43BE8" w14:textId="77777777" w:rsidR="00A42F9E" w:rsidRPr="00A42F9E" w:rsidRDefault="00A42F9E" w:rsidP="00681EF7">
      <w:pPr>
        <w:pStyle w:val="ListParagraph"/>
        <w:ind w:left="0" w:firstLine="709"/>
      </w:pPr>
      <w:r w:rsidRPr="00A42F9E">
        <w:t>Kol nesibaigė pasiūlymų galiojimo laikas, perkančioji organizacija gali prašyti, kad tiekėjai pratęstų pasiūlymų galiojimą iki konkrečiai nurodyto laiko. Tiekėjas gali atmesti tokį prašymą. Jei tiekėjas neatsako į perkančiosios organizacijos prašymą pratęsti pasiūlymo galiojimą, nepratęsia pasiūlymo galiojimo termino, laikoma, kad jis atmetė prašymą pratęsti pasiūlymo galiojimo terminą. Bet kokiu atveju pasiūlymo galiojimo termino pratęsimas nesuteikia teisės tiekėjui pakeisti pasiūlymo turinį.</w:t>
      </w:r>
    </w:p>
    <w:p w14:paraId="50AAFE95" w14:textId="77777777" w:rsidR="00A42F9E" w:rsidRPr="003721AE" w:rsidRDefault="00A42F9E" w:rsidP="00681EF7">
      <w:pPr>
        <w:pStyle w:val="ListParagraph"/>
        <w:ind w:left="0" w:firstLine="709"/>
      </w:pPr>
      <w:r w:rsidRPr="00A42F9E">
        <w:lastRenderedPageBreak/>
        <w:t xml:space="preserve">Kartu su pasiūlymu tiekėjas turi pateikti pasiūlymo galiojimo užtikrinimą elektronine </w:t>
      </w:r>
      <w:r w:rsidRPr="00F35D70">
        <w:t xml:space="preserve">forma. Pasiūlymo </w:t>
      </w:r>
      <w:r w:rsidRPr="003721AE">
        <w:t>galiojimo užtikrinimui turi būti pateikiama banko ar kredito unijos garantija arba draudimo bendrovės laidavimo raštas ne mažesnei kaip 250 000,00 eurų (-o) sumai.</w:t>
      </w:r>
    </w:p>
    <w:p w14:paraId="4AF58906" w14:textId="7D07F593" w:rsidR="00A42F9E" w:rsidRPr="003721AE" w:rsidRDefault="00A42F9E" w:rsidP="00681EF7">
      <w:pPr>
        <w:pStyle w:val="ListParagraph"/>
        <w:ind w:left="0" w:firstLine="709"/>
      </w:pPr>
      <w:r w:rsidRPr="003721AE">
        <w:t>Pateikiant draudimo bendrovės laidavimo raštą kartu turi būti pateiktas laidavimo draudimo liudijimas (polisas) bei mokestinio pavedimo, patvirtinančio draudimo poliso apmokėjimą, kopija.</w:t>
      </w:r>
      <w:r w:rsidR="00A93A22" w:rsidRPr="003721AE">
        <w:t xml:space="preserve"> </w:t>
      </w:r>
      <w:r w:rsidR="00F87545" w:rsidRPr="003721AE">
        <w:t>Rangovo teikiamo banko ar kredito unijos garantijos ar draudimo bendrovės laidavimo rašto turinys turi viršenybę prieš bet kuriuos kitus tokio banko</w:t>
      </w:r>
      <w:r w:rsidR="00703729" w:rsidRPr="003721AE">
        <w:t xml:space="preserve"> ar</w:t>
      </w:r>
      <w:r w:rsidR="00F87545" w:rsidRPr="003721AE">
        <w:t xml:space="preserve"> kredito unijos</w:t>
      </w:r>
      <w:r w:rsidR="00703729" w:rsidRPr="003721AE">
        <w:t xml:space="preserve"> garantijas</w:t>
      </w:r>
      <w:r w:rsidR="00F87545" w:rsidRPr="003721AE">
        <w:t xml:space="preserve"> ar draudimo bendrovės </w:t>
      </w:r>
      <w:r w:rsidR="00703729" w:rsidRPr="003721AE">
        <w:t>laidavim</w:t>
      </w:r>
      <w:r w:rsidR="00F35D70" w:rsidRPr="003721AE">
        <w:t xml:space="preserve">us </w:t>
      </w:r>
      <w:r w:rsidR="00F87545" w:rsidRPr="003721AE">
        <w:t>reglamentuojančius dokumentus.</w:t>
      </w:r>
    </w:p>
    <w:p w14:paraId="48967E6D" w14:textId="3564F81F" w:rsidR="00A42F9E" w:rsidRPr="00A42F9E" w:rsidRDefault="00A42F9E" w:rsidP="00681EF7">
      <w:pPr>
        <w:pStyle w:val="ListParagraph"/>
        <w:ind w:left="0" w:firstLine="709"/>
      </w:pPr>
      <w:r w:rsidRPr="003721AE">
        <w:t>Tiekėjas turi pateikti pasiūlymo galiojimo užtikrinimą, pasirašytą užtikrinimą išdavusio juridinio asmens galiojančiu</w:t>
      </w:r>
      <w:r w:rsidRPr="00A42F9E">
        <w:t xml:space="preserve"> </w:t>
      </w:r>
      <w:r w:rsidR="00136576">
        <w:t>kvalifikuotu</w:t>
      </w:r>
      <w:r w:rsidR="00136576" w:rsidRPr="00A42F9E">
        <w:t xml:space="preserve"> </w:t>
      </w:r>
      <w:r w:rsidRPr="00A42F9E">
        <w:t>ir teisės aktų reikalavimus atitinkančiu elektroniniu parašu.</w:t>
      </w:r>
    </w:p>
    <w:p w14:paraId="507CEDDE" w14:textId="07A79D80" w:rsidR="00A42F9E" w:rsidRPr="00A42F9E" w:rsidRDefault="00A42F9E" w:rsidP="00681EF7">
      <w:pPr>
        <w:pStyle w:val="ListParagraph"/>
        <w:ind w:left="0" w:firstLine="709"/>
      </w:pPr>
      <w:r w:rsidRPr="00A42F9E">
        <w:t xml:space="preserve">Banko ar kredito unijos garantija ar laidavimo raštas pasiūlymo galiojimo užtikrinimui turi būti parengtas pagal PD C dalyje pateiktą </w:t>
      </w:r>
      <w:r w:rsidR="00EB795D">
        <w:t>pavyzd</w:t>
      </w:r>
      <w:r w:rsidR="002513D0">
        <w:t>i</w:t>
      </w:r>
      <w:r w:rsidR="00EB795D">
        <w:t>nę</w:t>
      </w:r>
      <w:r w:rsidR="00EB795D" w:rsidRPr="00A42F9E">
        <w:t xml:space="preserve"> </w:t>
      </w:r>
      <w:r w:rsidRPr="00A42F9E">
        <w:t>formą.</w:t>
      </w:r>
      <w:r w:rsidR="0001711B">
        <w:t xml:space="preserve"> </w:t>
      </w:r>
    </w:p>
    <w:p w14:paraId="63BE486B" w14:textId="77777777" w:rsidR="00A42F9E" w:rsidRPr="00A42F9E" w:rsidRDefault="00A42F9E" w:rsidP="00681EF7">
      <w:pPr>
        <w:pStyle w:val="ListParagraph"/>
        <w:ind w:left="0" w:firstLine="709"/>
      </w:pPr>
      <w:r w:rsidRPr="00A42F9E">
        <w:t xml:space="preserve">Pasiūlymo galiojimo užtikrinimas turi galioti ne mažiau kaip </w:t>
      </w:r>
      <w:r w:rsidRPr="00681EF7">
        <w:t>210 kalendorinių dienų</w:t>
      </w:r>
      <w:r w:rsidRPr="00A42F9E">
        <w:t xml:space="preserve"> po pasiūlymo pateikimo termino pabaigos. Jei pasiūlymo galiojimo terminas yra pratęsiamas, tiekėjas turi atitinkamam terminui pratęsti ir pasiūlymo galiojimo užtikrinimo terminą.</w:t>
      </w:r>
    </w:p>
    <w:p w14:paraId="15ED2ADB" w14:textId="77777777" w:rsidR="00A42F9E" w:rsidRPr="00A42F9E" w:rsidRDefault="00A42F9E" w:rsidP="00681EF7">
      <w:pPr>
        <w:pStyle w:val="ListParagraph"/>
        <w:ind w:left="0" w:firstLine="709"/>
      </w:pPr>
      <w:r w:rsidRPr="00A42F9E">
        <w:t>Prieš pateikdamas pasiūlymą, tiekėjas gali prašyti perkančiosios organizacijos patvirtinti, kad ji sutinka priimti jo siūlomą pasiūlymo galiojimo užtikrinimą. Tokiu atveju perkančioji organizacija privalo duoti tiekėjui atsakymą ne vėliau kaip per 3 darbo dienas nuo prašymo gavimo dienos. Šis patvirtinimas nepanaikina teisės iš perkančiosios organizacijos atmesti pasiūlymo galiojimo užtikrinimą, gavus informaciją, kad pasiūlymą užtikrinantis ūkio subjektas tapo nemokus ar neįvykdė įsipareigojimų perkančiajai organizacijai arba kitiems ūkio subjektams, ar netinkamai juos vykdė.</w:t>
      </w:r>
    </w:p>
    <w:p w14:paraId="4691E24F" w14:textId="4D5EAA54" w:rsidR="00A42F9E" w:rsidRPr="00A42F9E" w:rsidRDefault="00A42F9E" w:rsidP="00681EF7">
      <w:pPr>
        <w:pStyle w:val="ListParagraph"/>
        <w:ind w:left="0" w:firstLine="709"/>
      </w:pPr>
      <w:r w:rsidRPr="00A42F9E">
        <w:t>Perkančioji organizacija raštu atsisako</w:t>
      </w:r>
      <w:r w:rsidR="001A02B1">
        <w:t xml:space="preserve"> kvalifikuotu</w:t>
      </w:r>
      <w:r w:rsidRPr="00A42F9E">
        <w:t xml:space="preserve"> elektroniniu parašu pasirašyto pasiūlymo galiojimo užtikrinimo ne vėliau kaip per 7 darbo dienas nuo tiekėjo rašytinio prašymo atsisakyti pasiūlymo galiojimo užtikrinimo gavimo dienos, kai:</w:t>
      </w:r>
    </w:p>
    <w:p w14:paraId="65A3C6DD" w14:textId="77777777" w:rsidR="00A42F9E" w:rsidRPr="00A42F9E" w:rsidRDefault="00A42F9E" w:rsidP="001A6200">
      <w:pPr>
        <w:pStyle w:val="Style1"/>
      </w:pPr>
      <w:r w:rsidRPr="00A42F9E">
        <w:t>įsigalioja Sutartis;</w:t>
      </w:r>
    </w:p>
    <w:p w14:paraId="57110824" w14:textId="77777777" w:rsidR="00A42F9E" w:rsidRPr="00A42F9E" w:rsidRDefault="00A42F9E" w:rsidP="001A6200">
      <w:pPr>
        <w:pStyle w:val="Style1"/>
      </w:pPr>
      <w:r w:rsidRPr="00A42F9E">
        <w:t>pasibaigia pasiūlymų galiojimo užtikrinimo galiojimo laikas;</w:t>
      </w:r>
    </w:p>
    <w:p w14:paraId="43723095" w14:textId="77777777" w:rsidR="00A42F9E" w:rsidRPr="00A42F9E" w:rsidRDefault="00A42F9E" w:rsidP="001A6200">
      <w:pPr>
        <w:pStyle w:val="Style1"/>
      </w:pPr>
      <w:r w:rsidRPr="00A42F9E">
        <w:t>nutraukiamos pirkimo procedūros ar pirkimas pasibaigia dėl kitų priežasčių.</w:t>
      </w:r>
    </w:p>
    <w:p w14:paraId="0EBEA65D" w14:textId="77777777" w:rsidR="00A42F9E" w:rsidRPr="00A42F9E" w:rsidRDefault="00A42F9E" w:rsidP="00B877FC">
      <w:pPr>
        <w:pStyle w:val="Heading2"/>
      </w:pPr>
      <w:r w:rsidRPr="00A42F9E">
        <w:t>Pasiūlymų ir pirkimo dokumentų kalba</w:t>
      </w:r>
    </w:p>
    <w:p w14:paraId="4300F648" w14:textId="636DBE24" w:rsidR="00A42F9E" w:rsidRPr="00A42F9E" w:rsidRDefault="00A42F9E" w:rsidP="00681EF7">
      <w:pPr>
        <w:pStyle w:val="ListParagraph"/>
        <w:ind w:left="0" w:firstLine="709"/>
      </w:pPr>
      <w:r w:rsidRPr="00A42F9E">
        <w:t>Pasiūlymai turi būti rengiami anglų arba lietuvių kalba</w:t>
      </w:r>
      <w:r w:rsidR="000B79FC">
        <w:t>.</w:t>
      </w:r>
      <w:r w:rsidRPr="00A42F9E">
        <w:t xml:space="preserve"> Pažymos, diplomai, sertifikatai, pagrindžiantys tiekėjų pašalinimo pagrindų nebuvimą, techniniai aprašai ir analogiški dokumentai, įrodantys siūlomų prekių techninių parametrų atitikimą techninių specifikacijų reikalavimams, priimami ir lietuvių ar anglų ar rusų kalba. Jeigu dokumentai yra išduoti kita kalba, tokiu atveju prie šių dokumentų turi būti pridedamas viso pateikiamo dokumento teisingas vertimas į lietuvių ar anglų ar rusų kalbą, patvirtintas vertėjo parašu.</w:t>
      </w:r>
    </w:p>
    <w:p w14:paraId="16F5005A" w14:textId="77777777" w:rsidR="00A42F9E" w:rsidRPr="00A42F9E" w:rsidRDefault="00A42F9E" w:rsidP="00681EF7">
      <w:pPr>
        <w:pStyle w:val="ListParagraph"/>
        <w:ind w:left="0" w:firstLine="709"/>
      </w:pPr>
      <w:r w:rsidRPr="00A42F9E">
        <w:t>Susirašinėjimas tarp tiekėjo ir perkančiosios organizacijos po pasiūlymų pateikimo termino pabaigos vykdomas tik naudojantis CVP IS priemonėmis lietuvių ir, jei reikalinga, anglų kalba.</w:t>
      </w:r>
    </w:p>
    <w:p w14:paraId="501B2827" w14:textId="77777777" w:rsidR="00A42F9E" w:rsidRPr="00A42F9E" w:rsidRDefault="00A42F9E" w:rsidP="00681EF7">
      <w:pPr>
        <w:pStyle w:val="ListParagraph"/>
        <w:ind w:left="0" w:firstLine="709"/>
      </w:pPr>
      <w:r w:rsidRPr="00A42F9E">
        <w:t>Pateikiamas šių pirkimo dokumentų vertimas į anglų kalbą. Esant neatitikimams tarp pirkimo dokumentų lietuvių kalba ir išverstų šių pirkimo dokumentų anglų kalba, teisingu pirkimo dokumentų tekstu yra laikomas tekstas lietuvių kalba.</w:t>
      </w:r>
    </w:p>
    <w:p w14:paraId="3CE0477F" w14:textId="77777777" w:rsidR="00A42F9E" w:rsidRPr="00A42F9E" w:rsidRDefault="00A42F9E" w:rsidP="000B79FC">
      <w:pPr>
        <w:pStyle w:val="Heading2"/>
      </w:pPr>
      <w:r w:rsidRPr="00A42F9E">
        <w:t>Reikalavimai pasiūlymų pateikimui</w:t>
      </w:r>
    </w:p>
    <w:p w14:paraId="03239920" w14:textId="5DDCEC3C" w:rsidR="00A42F9E" w:rsidRPr="00A42F9E" w:rsidRDefault="00A42F9E" w:rsidP="00681EF7">
      <w:pPr>
        <w:pStyle w:val="ListParagraph"/>
        <w:ind w:left="0" w:firstLine="709"/>
      </w:pPr>
      <w:r w:rsidRPr="00A42F9E">
        <w:lastRenderedPageBreak/>
        <w:t xml:space="preserve">Kiekvienas tiekėjas arba tiekėjų grupė gali pateikti tik po vieną pasiūlymą. Jei tiekėjas arba tiekėjų grupė pateikia daugiau nei vieną pasiūlymą, visi jų pasiūlymai bus atmesti. Jei tiekėjas, būdamas tiekėjų grupės, pateikusios pasiūlymą nariu, pateikia atskirą pasiūlymą, arba jei tiekėjas yra pasiūlymą pateikusių skirtingų tiekėjų grupių narys, tuomet jo ir tiekėjų grupės tokie pasiūlymai </w:t>
      </w:r>
      <w:r w:rsidR="00BE1BDA">
        <w:t>bus</w:t>
      </w:r>
      <w:r w:rsidRPr="00A42F9E">
        <w:t xml:space="preserve"> atmesti kaip iškreipiantys konkurenciją pirkime.</w:t>
      </w:r>
    </w:p>
    <w:p w14:paraId="07B606C4" w14:textId="77777777" w:rsidR="00A42F9E" w:rsidRPr="00A42F9E" w:rsidRDefault="00A42F9E" w:rsidP="00681EF7">
      <w:pPr>
        <w:pStyle w:val="ListParagraph"/>
        <w:ind w:left="0" w:firstLine="709"/>
      </w:pPr>
      <w:r w:rsidRPr="00A42F9E">
        <w:t>Ūkio subjekto dalyvavimas subtiekėjo teisėmis skirtingų tiekėjų / tiekėjų grupės pasiūlymuose neribojamas.</w:t>
      </w:r>
    </w:p>
    <w:p w14:paraId="6D2E5223" w14:textId="30BD27CB" w:rsidR="00A42F9E" w:rsidRPr="00A42F9E" w:rsidRDefault="00A42F9E" w:rsidP="00681EF7">
      <w:pPr>
        <w:pStyle w:val="ListParagraph"/>
        <w:ind w:left="0" w:firstLine="709"/>
      </w:pPr>
      <w:r w:rsidRPr="00A42F9E">
        <w:t xml:space="preserve">Pasiūlymai turi būti gauti </w:t>
      </w:r>
      <w:r w:rsidR="00CB5E48">
        <w:t xml:space="preserve">CVP IS elektroninėmis priemonėmis </w:t>
      </w:r>
      <w:r w:rsidRPr="00A42F9E">
        <w:t>iki pasiūlymų pateikimo termino pabaigos.</w:t>
      </w:r>
    </w:p>
    <w:p w14:paraId="2511FDBF" w14:textId="77777777" w:rsidR="00A42F9E" w:rsidRPr="00A42F9E" w:rsidRDefault="00A42F9E" w:rsidP="00681EF7">
      <w:pPr>
        <w:pStyle w:val="ListParagraph"/>
        <w:ind w:left="0" w:firstLine="709"/>
      </w:pPr>
      <w:r w:rsidRPr="00A42F9E">
        <w:t>Tiekėjas pasiūlyme gali nurodyti, kuri pasiūlymuose esanti informacija yra laikytina konfidencialia. Visas tiekėjo pasiūlymas negali būti laikomas konfidencialia informacija. Konfidencialia informacija gali būti, įskaitant, bet ja neapsiribojant, komercinė (gamybinė) paslaptis ir konfidencialieji pasiūlymų aspektai. Konfidencialia negalima laikyti informacijos, kuri vadovaujantis Lietuvos Respublikos viešųjų pirkimų įstatymu ir kitais teisės aktais negali būti laikoma konfidencialia. Konfidencialia negalima laikyti, be kita ko, šios informacijos:</w:t>
      </w:r>
    </w:p>
    <w:p w14:paraId="3E404873" w14:textId="77777777" w:rsidR="00A42F9E" w:rsidRPr="00B6121B" w:rsidRDefault="00A42F9E" w:rsidP="00B6121B">
      <w:pPr>
        <w:pStyle w:val="Style1"/>
      </w:pPr>
      <w:r w:rsidRPr="00B6121B">
        <w:t>jeigu tai pažeistų įstatymus, nustatančius informacijos atskleidimo ar teisės gauti informaciją reikalavimus, ir šių įstatymų įgyvendinamuosius teisės aktus;</w:t>
      </w:r>
    </w:p>
    <w:p w14:paraId="4328493B" w14:textId="77777777" w:rsidR="00A42F9E" w:rsidRPr="00B6121B" w:rsidRDefault="00A42F9E" w:rsidP="00B6121B">
      <w:pPr>
        <w:pStyle w:val="Style1"/>
      </w:pPr>
      <w:r w:rsidRPr="00B6121B">
        <w:t>jeigu tai pažeistų Lietuvos Respublikos viešųjų pirkimų įstatymo 33, 58 straipsniuose ir 86 straipsnio 9 dalyje nustatytus reikalavimus dėl paskelbimo apie sudarytą pirkimo sutartį, kandidatų ir dalyvių informavimo, laimėjusio dalyvio pasiūlymo, sudarytos pirkimo sutarties, preliminariosios sutarties ir šių sutarčių pakeitimų paskelbimo, įskaitant informaciją apie pasiūlyme nurodytą prekių, paslaugų ar darbų kainą, išskyrus jos sudedamąsias dalis;</w:t>
      </w:r>
    </w:p>
    <w:p w14:paraId="7B8E3405" w14:textId="77777777" w:rsidR="00A42F9E" w:rsidRPr="00B6121B" w:rsidRDefault="00A42F9E" w:rsidP="00B6121B">
      <w:pPr>
        <w:pStyle w:val="Style1"/>
      </w:pPr>
      <w:r w:rsidRPr="00B6121B">
        <w:t>pateiktos tiekėjų pašalinimo pagrindų nebuvimą, atitiktį kvalifikacijos reikalavimams, kokybės vadybos sistemos standartams patvirtinančiuose dokumentuose, išskyrus informaciją, kurią atskleidus būtų pažeisti tiekėjo įsipareigojimai pagal su trečiaisiais asmenimis sudarytas sutartis, – tuo atveju, kai ši informacija reikalinga tiekėjui jo teisėtiems interesams ginti;</w:t>
      </w:r>
    </w:p>
    <w:p w14:paraId="196EB0FC" w14:textId="77777777" w:rsidR="00A42F9E" w:rsidRPr="00B6121B" w:rsidRDefault="00A42F9E" w:rsidP="00B6121B">
      <w:pPr>
        <w:pStyle w:val="Style1"/>
      </w:pPr>
      <w:r w:rsidRPr="00B6121B">
        <w:t>informacija apie pasitelktus ūkio subjektus, kurių pajėgumais remiasi tiekėjas, ir subtiekėjus – tuo atveju, kai ši informacija reikalinga tiekėjui jo teisėtiems interesams ginti.</w:t>
      </w:r>
    </w:p>
    <w:p w14:paraId="46886F1D" w14:textId="77777777" w:rsidR="00A42F9E" w:rsidRPr="00A42F9E" w:rsidRDefault="00A42F9E" w:rsidP="00681EF7">
      <w:pPr>
        <w:pStyle w:val="ListParagraph"/>
        <w:ind w:left="0" w:firstLine="709"/>
      </w:pPr>
      <w:r w:rsidRPr="00A42F9E">
        <w:t>Jeigu perkančiajai organizacijai kyla abejonių dėl tiekėjo pasiūlyme nurodytos informacijos konfidencialumo, ji prašo tiekėjo įrodyti, kodėl nurodyta informacija yra konfidenciali. Jeigu tiekėjas per perkančiosios organizacijos nurodytą terminą, ne trumpesnį kaip 5 darbo dienos, nepateikia tokių įrodymų arba pateikia netinkamus įrodymus, laikoma, kad tokia informacija yra nekonfidenciali. Jei tiekėjas nenurodo, kuri jo pasiūlyme pateikta informacija yra laikytina konfidencialia, perkančioji organizacija visą pasiūlyme esančią informaciją turi teisę atskleisti.</w:t>
      </w:r>
    </w:p>
    <w:p w14:paraId="7B1B94E2" w14:textId="77777777" w:rsidR="00A42F9E" w:rsidRPr="00A42F9E" w:rsidRDefault="00A42F9E" w:rsidP="00681EF7">
      <w:pPr>
        <w:pStyle w:val="ListParagraph"/>
        <w:ind w:left="0" w:firstLine="709"/>
      </w:pPr>
      <w:r w:rsidRPr="00A42F9E">
        <w:t>Alternatyvių pasiūlymų pateikti neleidžiama. Tiekėjų pateikti alternatyvūs pasiūlymai nagrinėjami nebus.</w:t>
      </w:r>
    </w:p>
    <w:p w14:paraId="6C2B8AC6" w14:textId="42D8642E" w:rsidR="00A42F9E" w:rsidRPr="00A42F9E" w:rsidRDefault="00A42F9E" w:rsidP="00681EF7">
      <w:pPr>
        <w:pStyle w:val="ListParagraph"/>
        <w:ind w:left="0" w:firstLine="709"/>
      </w:pPr>
      <w:r w:rsidRPr="00A42F9E">
        <w:t xml:space="preserve">Pasiūlymai pateikiami tik elektroninėmis priemonėmis CVP IS adresu: </w:t>
      </w:r>
      <w:hyperlink r:id="rId11" w:history="1">
        <w:r w:rsidR="00AD4FA6" w:rsidRPr="00681EF7">
          <w:t>https://pirkimai.eviesiejipirkimai.lt/</w:t>
        </w:r>
      </w:hyperlink>
      <w:r w:rsidRPr="00A42F9E">
        <w:t xml:space="preserve">. Pasiūlymų, pateiktų popierinėje formoje arba ne perkančiosios organizacijos nurodytomis elektroninėmis priemonėmis, nagrinėjimo, vertinimo ir palyginimo procedūros neatliekamos. Pasiūlymus gali teikti tik CVP IS registruoti tiekėjai (nemokama registracija adresu </w:t>
      </w:r>
      <w:hyperlink r:id="rId12" w:history="1">
        <w:r w:rsidR="00AD4FA6" w:rsidRPr="00681EF7">
          <w:t>https://pirkimai.eviesiejipirkimai.lt</w:t>
        </w:r>
      </w:hyperlink>
      <w:r w:rsidRPr="00A42F9E">
        <w:t>).</w:t>
      </w:r>
    </w:p>
    <w:p w14:paraId="5D77C4B1" w14:textId="19DCC324" w:rsidR="00A42F9E" w:rsidRPr="00A42F9E" w:rsidRDefault="00A42F9E" w:rsidP="00681EF7">
      <w:pPr>
        <w:pStyle w:val="ListParagraph"/>
        <w:ind w:left="0" w:firstLine="709"/>
      </w:pPr>
      <w:r w:rsidRPr="00A42F9E">
        <w:t xml:space="preserve">Pasiūlymą sudarantys dokumentai turi būti pateikti elektronine forma, tai yra tiesiogiai suformuoti elektroninėmis priemonėmis arba pateikiami kaip skaitmeninės dokumentų kopijos. Pateikiami dokumentai ar skaitmeninės dokumentų kopijos turi būti prieinami naudojant </w:t>
      </w:r>
      <w:r w:rsidRPr="00A42F9E">
        <w:lastRenderedPageBreak/>
        <w:t>nediskriminuojančius, visuotinai prieinamus duomenų failų formatus</w:t>
      </w:r>
      <w:r w:rsidR="00AD4FA6">
        <w:t xml:space="preserve"> (pvz., </w:t>
      </w:r>
      <w:proofErr w:type="spellStart"/>
      <w:r w:rsidR="00AD4FA6">
        <w:t>doc</w:t>
      </w:r>
      <w:proofErr w:type="spellEnd"/>
      <w:r w:rsidR="00AD4FA6">
        <w:t xml:space="preserve">, </w:t>
      </w:r>
      <w:proofErr w:type="spellStart"/>
      <w:r w:rsidR="00AD4FA6">
        <w:t>pdf</w:t>
      </w:r>
      <w:proofErr w:type="spellEnd"/>
      <w:r w:rsidR="00AD4FA6">
        <w:t xml:space="preserve">, </w:t>
      </w:r>
      <w:proofErr w:type="spellStart"/>
      <w:r w:rsidR="00AD4FA6">
        <w:t>jpeg</w:t>
      </w:r>
      <w:proofErr w:type="spellEnd"/>
      <w:r w:rsidR="00AD4FA6">
        <w:t xml:space="preserve"> ir kt.)</w:t>
      </w:r>
      <w:r w:rsidRPr="00A42F9E">
        <w:t>. Perkančioji organizacija pasilieka sau teisę prašyti pateikti dokumentų originalus.</w:t>
      </w:r>
    </w:p>
    <w:p w14:paraId="56C19064" w14:textId="77777777" w:rsidR="00A42F9E" w:rsidRPr="00A42F9E" w:rsidRDefault="00A42F9E" w:rsidP="00681EF7">
      <w:pPr>
        <w:pStyle w:val="ListParagraph"/>
        <w:ind w:left="0" w:firstLine="709"/>
      </w:pPr>
      <w:r w:rsidRPr="00A42F9E">
        <w:t>Tekste “kopija” suprantama kaip skaitmeninė atitinkamo dokumento kopija.</w:t>
      </w:r>
    </w:p>
    <w:p w14:paraId="5ACD4137" w14:textId="77777777" w:rsidR="00A42F9E" w:rsidRPr="00A42F9E" w:rsidRDefault="00A42F9E" w:rsidP="00681EF7">
      <w:pPr>
        <w:pStyle w:val="ListParagraph"/>
        <w:ind w:left="0" w:firstLine="709"/>
      </w:pPr>
      <w:r w:rsidRPr="00A42F9E">
        <w:t>Rekomenduojama kiekvieno pasiūlymą sudarančios duomenų bylos (failo) pavadinime aiškiai nurodyti pilnus jame pridėtų dokumentų pavadinimus bei ištisai sunumeruoti visus pasiūlymą sudarančius dokumentus.</w:t>
      </w:r>
    </w:p>
    <w:p w14:paraId="0F4BC29C" w14:textId="77777777" w:rsidR="00A42F9E" w:rsidRPr="00A42F9E" w:rsidRDefault="00A42F9E" w:rsidP="00681EF7">
      <w:pPr>
        <w:pStyle w:val="ListParagraph"/>
        <w:ind w:left="0" w:firstLine="709"/>
      </w:pPr>
      <w:r w:rsidRPr="00A42F9E">
        <w:t>Pateikdami pasiūlymus tiekėjai patvirtina, kad jų pasiūlymai ir visa juose pateikiama informacija yra teisinga, atitinka tikrovę ir apima viską, ko reikia visiškam ir tinkamam Sutarties įvykdymui.</w:t>
      </w:r>
    </w:p>
    <w:p w14:paraId="6875962A" w14:textId="77777777" w:rsidR="00A42F9E" w:rsidRPr="00A42F9E" w:rsidRDefault="00A42F9E" w:rsidP="007211B5">
      <w:pPr>
        <w:pStyle w:val="Heading2"/>
      </w:pPr>
      <w:r w:rsidRPr="00A42F9E">
        <w:t>Pasiūlymų šifravimas</w:t>
      </w:r>
    </w:p>
    <w:p w14:paraId="020EABA5" w14:textId="77777777" w:rsidR="00A42F9E" w:rsidRPr="00A42F9E" w:rsidRDefault="00A42F9E" w:rsidP="00681EF7">
      <w:pPr>
        <w:pStyle w:val="ListParagraph"/>
        <w:ind w:left="0" w:firstLine="709"/>
      </w:pPr>
      <w:r w:rsidRPr="00A42F9E">
        <w:t>Tiekėjas, įsidiegęs Viešųjų pirkimų tarnybos rekomenduojamą nemokamą programinę įrangą 7-ZIP, turi galimybę pasirūpinti savo pasiūlymo saugumu bei užšifruoti dokumentą, kuriame yra kaina ar visą pasiūlymą, kuriame yra dokumentas su nurodyta kaina.</w:t>
      </w:r>
    </w:p>
    <w:p w14:paraId="07DB7904" w14:textId="77777777" w:rsidR="00A42F9E" w:rsidRPr="00A42F9E" w:rsidRDefault="00A42F9E" w:rsidP="00681EF7">
      <w:pPr>
        <w:pStyle w:val="ListParagraph"/>
        <w:ind w:left="0" w:firstLine="709"/>
      </w:pPr>
      <w:r w:rsidRPr="00A42F9E">
        <w:t xml:space="preserve">Tiekėjas, norėdamas užšifruoti dokumentą, kuriame yra kaina, ar visą pasiūlymą, kuriame yra dokumentas su nurodyta kaina, turi naudoti nemokamą 7-Zip programinę įrangą, kurioje naudojamas AES- 256 standarto šifravimo algoritmas. Užšifruotas dokumentas privalo būti sukurtas ZIP formatu. </w:t>
      </w:r>
    </w:p>
    <w:p w14:paraId="09BE380B" w14:textId="77777777" w:rsidR="00A42F9E" w:rsidRPr="00A42F9E" w:rsidRDefault="00A42F9E" w:rsidP="00681EF7">
      <w:pPr>
        <w:pStyle w:val="ListParagraph"/>
        <w:ind w:left="0" w:firstLine="709"/>
      </w:pPr>
      <w:r w:rsidRPr="00A42F9E">
        <w:t>Tiekėjas, nusprendęs pateikti užšifruotą pasiūlymą su kaina, turi:</w:t>
      </w:r>
    </w:p>
    <w:p w14:paraId="6178C132" w14:textId="03EF87FE" w:rsidR="00A42F9E" w:rsidRPr="00A42F9E" w:rsidRDefault="00A42F9E" w:rsidP="001A6200">
      <w:pPr>
        <w:pStyle w:val="Style1"/>
      </w:pPr>
      <w:r w:rsidRPr="00A42F9E">
        <w:t xml:space="preserve">iki pirkimo dokumentuose nurodytos pasiūlymų pateikimo termino pabaigos, naudodamasis CVP IS priemonėmis, pateikti užšifruotą pasiūlymą (užšifruojamas visas pasiūlymas arba pasiūlymo dokumentas, kuriame nurodyta pasiūlymo kaina). Instrukcija, kaip tiekėjui užšifruoti pasiūlymą galima rasti Viešųjų pirkimų tarnybos interneto svetainėje: </w:t>
      </w:r>
      <w:hyperlink r:id="rId13" w:history="1">
        <w:r w:rsidR="00FC7E43" w:rsidRPr="00F2567C">
          <w:rPr>
            <w:rStyle w:val="Hyperlink"/>
          </w:rPr>
          <w:t>http://vpt.lrv.lt</w:t>
        </w:r>
      </w:hyperlink>
      <w:r w:rsidRPr="00A42F9E">
        <w:t>;</w:t>
      </w:r>
    </w:p>
    <w:p w14:paraId="7098897C" w14:textId="77777777" w:rsidR="00A42F9E" w:rsidRPr="00A42F9E" w:rsidRDefault="00A42F9E" w:rsidP="001A6200">
      <w:pPr>
        <w:pStyle w:val="Style1"/>
      </w:pPr>
      <w:r w:rsidRPr="00A42F9E">
        <w:t>iki susipažinimo su pasiūlymais (posėdžio) pradžios CVP IS susirašinėjimo priemonėmis pateikti slaptažodį, su kuriuo perkančioji organizacija galės iššifruoti pateiktą pasiūlymą su kaina ar dokumentą, kuriame nurodyta kaina. Iškilus CVP IS techninėms problemoms, kai tiekėjas neturi galimybės pateikti slaptažodžio per CVP IS susirašinėjimo priemonę, tiekėjas turi teisę slaptažodį pateikti kitomis priemonėmis pasirinktinai: pirkimo dokumentuose ir/ar pirkimo skelbime nurodytu perkančiosios organizacijos kontaktinio asmens elektroniniu paštu ar faksu. Prireikus pasinaudoti kitomis nei CVP IS susirašinėjimo priemonės slaptažodžiui pateikti, tiekėjas turėtų įsitikinti, kad pateiktas slaptažodis laiku pasiekė adresatą.</w:t>
      </w:r>
    </w:p>
    <w:p w14:paraId="26DF49B1" w14:textId="77777777" w:rsidR="00A42F9E" w:rsidRPr="00A42F9E" w:rsidRDefault="00A42F9E" w:rsidP="00681EF7">
      <w:pPr>
        <w:pStyle w:val="ListParagraph"/>
        <w:ind w:left="0" w:firstLine="709"/>
      </w:pPr>
      <w:r w:rsidRPr="00A42F9E">
        <w:t>Tiekėjas yra atsakingas už savalaikį teisingo slaptažodžio pateikimą perkančiajai organizacijai:</w:t>
      </w:r>
    </w:p>
    <w:p w14:paraId="5F1AD7A7" w14:textId="2B15AE37" w:rsidR="00A42F9E" w:rsidRPr="00A42F9E" w:rsidRDefault="00A42F9E" w:rsidP="001A6200">
      <w:pPr>
        <w:pStyle w:val="Style1"/>
      </w:pPr>
      <w:r w:rsidRPr="00A42F9E">
        <w:t>tuo atveju, kai Tiekėjas užšifruoja visą pasiūlymą ir iki susipažinimo su pasiūlymais (posėdžio) pradžios CVP IS susirašinėjimo priemonėmis arba kitomis priemonėmis (jei nuo Tiekėjo nepriklausančių aplinkybių CPV IS priemonėmis slaptažodžio laiku pateikti nebuvo galimybės) nepateikia (dėl jo paties kaltės) slaptažodžio arba pateikia neteisingą slaptažodį, kuriuo naudodamasi viešojo pirkimo komisija (toliau - Komisija) negalėjo iššifruoti pasiūlymo, tokio pasiūlymo nagrinėjimo, vertinimo ir palyginimo procedūros neatliekamos;</w:t>
      </w:r>
    </w:p>
    <w:p w14:paraId="23CFFF08" w14:textId="58C51D3D" w:rsidR="00A42F9E" w:rsidRPr="00A42F9E" w:rsidRDefault="00A42F9E" w:rsidP="001A6200">
      <w:pPr>
        <w:pStyle w:val="Style1"/>
      </w:pPr>
      <w:r w:rsidRPr="00A42F9E">
        <w:t xml:space="preserve">jeigu tiekėjas užšifravo tik pasiūlymo dokumentą, kuriame nurodyta pasiūlymo kaina ir tik šio dokumento Komisija negalėjo iššifruoti dėl aukščiau nurodytų priežasčių, o kitus pasiūlymo dokumentus pateikė neužšifruotus </w:t>
      </w:r>
      <w:r w:rsidR="005321C8">
        <w:t>–</w:t>
      </w:r>
      <w:r w:rsidRPr="00A42F9E">
        <w:t xml:space="preserve"> Komisija tokį pasiūlymą atmeta kaip neatitinkantį pirkimo dokumentuose nustatytų reikalavimų (tiekėjas nepateikė pasiūlymo kainos).</w:t>
      </w:r>
    </w:p>
    <w:p w14:paraId="7D7795D1" w14:textId="77777777" w:rsidR="00A42F9E" w:rsidRPr="00A42F9E" w:rsidRDefault="00A42F9E" w:rsidP="007A3397">
      <w:pPr>
        <w:pStyle w:val="Heading2"/>
      </w:pPr>
      <w:r w:rsidRPr="00A42F9E">
        <w:t>Pasiūlymą sudarantys dokumentai</w:t>
      </w:r>
    </w:p>
    <w:p w14:paraId="6FBB70CD" w14:textId="77777777" w:rsidR="00A42F9E" w:rsidRPr="00A42F9E" w:rsidRDefault="00A42F9E" w:rsidP="00A42F9E">
      <w:r w:rsidRPr="00A42F9E">
        <w:t>Tiekėjo pasiūlymą sudarantys dokumentai:</w:t>
      </w:r>
    </w:p>
    <w:p w14:paraId="04E36EAC" w14:textId="77777777" w:rsidR="00A42F9E" w:rsidRPr="00A42F9E" w:rsidRDefault="00A42F9E" w:rsidP="00681EF7">
      <w:pPr>
        <w:pStyle w:val="ListParagraph"/>
        <w:ind w:left="0" w:firstLine="709"/>
      </w:pPr>
      <w:r w:rsidRPr="00A42F9E">
        <w:lastRenderedPageBreak/>
        <w:t>Užpildyta PD C dalyje pateikta pasiūlymo forma, kurioje tiekėjas:</w:t>
      </w:r>
    </w:p>
    <w:p w14:paraId="24197C40" w14:textId="77777777" w:rsidR="00A42F9E" w:rsidRPr="00A42F9E" w:rsidRDefault="00A42F9E" w:rsidP="001A6200">
      <w:pPr>
        <w:pStyle w:val="Style1"/>
      </w:pPr>
      <w:r w:rsidRPr="00A42F9E">
        <w:t>patvirtina, kad sutinka su visais pirkimo dokumentų, įskaitant Sutarties, reikalavimais ir sąlygomis;</w:t>
      </w:r>
    </w:p>
    <w:p w14:paraId="00C06CD5" w14:textId="77777777" w:rsidR="00A42F9E" w:rsidRPr="00A42F9E" w:rsidRDefault="00A42F9E" w:rsidP="001A6200">
      <w:pPr>
        <w:pStyle w:val="Style1"/>
      </w:pPr>
      <w:r w:rsidRPr="00A42F9E">
        <w:t>nurodo kokiai Sutarties daliai ir kokius subtiekėjus, jeigu jie yra žinomi, jis ketina pasitelkti;</w:t>
      </w:r>
    </w:p>
    <w:p w14:paraId="711BE917" w14:textId="77777777" w:rsidR="00A42F9E" w:rsidRPr="00A42F9E" w:rsidRDefault="00A42F9E" w:rsidP="001A6200">
      <w:pPr>
        <w:pStyle w:val="Style1"/>
      </w:pPr>
      <w:r w:rsidRPr="00A42F9E">
        <w:t>nurodo kuri tiekėjo pasiūlyme esanti informacija yra konfidenciali;</w:t>
      </w:r>
    </w:p>
    <w:p w14:paraId="56C9FCA9" w14:textId="77777777" w:rsidR="00A42F9E" w:rsidRPr="00A42F9E" w:rsidRDefault="00A42F9E" w:rsidP="001A6200">
      <w:pPr>
        <w:pStyle w:val="Style1"/>
      </w:pPr>
      <w:r w:rsidRPr="00A42F9E">
        <w:t>pateikia kitą pasiūlymo formoje prašomą informaciją.</w:t>
      </w:r>
    </w:p>
    <w:p w14:paraId="1DEEB497" w14:textId="7F5F90B6" w:rsidR="00A42F9E" w:rsidRPr="00A42F9E" w:rsidRDefault="00441A1E" w:rsidP="00681EF7">
      <w:pPr>
        <w:pStyle w:val="ListParagraph"/>
        <w:ind w:left="0" w:firstLine="709"/>
      </w:pPr>
      <w:r>
        <w:t>PD nustatyta tvarka u</w:t>
      </w:r>
      <w:r w:rsidR="00A42F9E" w:rsidRPr="00A42F9E">
        <w:t>žpildyta PD D dalyje pateikta Europos bendrojo viešųjų pirkimų dokumento forma - preliminariai patvirtinanti, kad tiekėjas ir jo pasiūlyme nurodyti subjektai atitinka pirkimo dokumentuose nustatytus reikalavimus. Jeigu pirkime dalyvauja tiekėjų grupė, veikianti pagal jungtinės veiklos (partnerystės) sutartį, Europos bendrasis viešųjų pirkimų dokumentas teikiamas kiekvieno tiekėjų grupės nario atskirai. Kai tiekėjas pasitelkia subtiekėjus ar kitus ūkio subjektus (pavyzdžiui, ekspertus, kuriuos pirkimo sutarties sudarymo atveju planuojama įdarbinti tiekėjo įmonėje) kartu teikiami ir šių subjektų Europos bendrieji viešųjų pirkimų dokumentai.</w:t>
      </w:r>
    </w:p>
    <w:p w14:paraId="6992CC7C" w14:textId="77777777" w:rsidR="00A42F9E" w:rsidRPr="00A42F9E" w:rsidRDefault="00A42F9E" w:rsidP="00681EF7">
      <w:pPr>
        <w:pStyle w:val="ListParagraph"/>
        <w:ind w:left="0" w:firstLine="709"/>
      </w:pPr>
      <w:r w:rsidRPr="00A42F9E">
        <w:t>Visų tiekėjų grupės narių pasirašytos jungtinės veiklos (partnerystės) sutarties kopija. Sutartyje turi būti nustatyta, kad:</w:t>
      </w:r>
    </w:p>
    <w:p w14:paraId="3FBBA3C3" w14:textId="77777777" w:rsidR="00A42F9E" w:rsidRPr="00A42F9E" w:rsidRDefault="00A42F9E" w:rsidP="001A6200">
      <w:pPr>
        <w:pStyle w:val="Style1"/>
      </w:pPr>
      <w:r w:rsidRPr="00A42F9E">
        <w:t>visi tiekėjų grupės nariai yra solidariai atsakingi už Sutarties vykdymą pagal Sutarties sąlygas;</w:t>
      </w:r>
    </w:p>
    <w:p w14:paraId="1C864D34" w14:textId="77777777" w:rsidR="00A42F9E" w:rsidRPr="00A42F9E" w:rsidRDefault="00A42F9E" w:rsidP="001A6200">
      <w:pPr>
        <w:pStyle w:val="Style1"/>
      </w:pPr>
      <w:r w:rsidRPr="00A42F9E">
        <w:t>vienas iš tiekėjų grupės narių yra paskirtas atsakinguoju, įgaliotu prisiimti atsakomybę visos grupės vardu;</w:t>
      </w:r>
    </w:p>
    <w:p w14:paraId="674C83CD" w14:textId="77777777" w:rsidR="00A42F9E" w:rsidRPr="00A42F9E" w:rsidRDefault="00A42F9E" w:rsidP="001A6200">
      <w:pPr>
        <w:pStyle w:val="Style1"/>
      </w:pPr>
      <w:r w:rsidRPr="00A42F9E">
        <w:t>visa Sutartis, įskaitant apmokėjimą, bus vykdoma tik per atsakingąjį narį.</w:t>
      </w:r>
    </w:p>
    <w:p w14:paraId="7D694D59" w14:textId="7ACBE17E" w:rsidR="00A42F9E" w:rsidRPr="00A42F9E" w:rsidRDefault="00A42F9E" w:rsidP="00681EF7">
      <w:pPr>
        <w:pStyle w:val="ListParagraph"/>
        <w:ind w:left="0" w:firstLine="709"/>
      </w:pPr>
      <w:r w:rsidRPr="00A42F9E">
        <w:t>Pasiūlymą užtikrinanti banko ar kredito unijos garantija ar laidavimo raštas, parengta</w:t>
      </w:r>
      <w:r w:rsidR="00E82BE1">
        <w:t>s</w:t>
      </w:r>
      <w:r w:rsidRPr="00A42F9E">
        <w:t xml:space="preserve"> pagal PD priede pateiktą formą (užpildyta PD C dalyje pateikta forma) arba pasiūlymą užtikrinantis laidavimo draudimo raštas, parengtas pagal PD priede pateiktą formą (užpildyta PD C dalyje pateikta forma).</w:t>
      </w:r>
    </w:p>
    <w:p w14:paraId="4BC95587" w14:textId="77777777" w:rsidR="00A42F9E" w:rsidRPr="00A42F9E" w:rsidRDefault="00A42F9E" w:rsidP="001F46E7">
      <w:pPr>
        <w:pStyle w:val="Heading2"/>
      </w:pPr>
      <w:r w:rsidRPr="00A42F9E">
        <w:t>Europos bendrasis viešųjų pirkimų dokumentas</w:t>
      </w:r>
    </w:p>
    <w:p w14:paraId="05E3022D" w14:textId="5F1A5EA8" w:rsidR="00A42F9E" w:rsidRPr="00A42F9E" w:rsidRDefault="00A42F9E" w:rsidP="00681EF7">
      <w:pPr>
        <w:pStyle w:val="ListParagraph"/>
        <w:ind w:left="0" w:firstLine="709"/>
      </w:pPr>
      <w:r w:rsidRPr="00A42F9E">
        <w:t xml:space="preserve">Europos bendrasis viešųjų pirkimų dokumentas (toliau </w:t>
      </w:r>
      <w:r w:rsidR="00FA257C">
        <w:t>–</w:t>
      </w:r>
      <w:r w:rsidRPr="00A42F9E">
        <w:t xml:space="preserve"> EBVPD) </w:t>
      </w:r>
      <w:r w:rsidR="00FA257C">
        <w:t>–</w:t>
      </w:r>
      <w:r w:rsidRPr="00A42F9E">
        <w:t xml:space="preserve"> tai deklaracija, kuri teikiama kaip pirminis įrodymas, jog tiekėjas atitinka pirkimo dokumentuose keliamus reikalavimus. EBVPD forma yra pateikiama PD D dalyje ir CVP IS priemonėmis XML formatu.</w:t>
      </w:r>
    </w:p>
    <w:p w14:paraId="70D71B90" w14:textId="6DC14419" w:rsidR="00A42F9E" w:rsidRPr="00A42F9E" w:rsidRDefault="00A42F9E" w:rsidP="00681EF7">
      <w:pPr>
        <w:pStyle w:val="ListParagraph"/>
        <w:ind w:left="0" w:firstLine="709"/>
      </w:pPr>
      <w:r w:rsidRPr="00A42F9E">
        <w:t xml:space="preserve">Tiekėjams pildant EBVPD rekomenduojama vadovautis Viešųjų pirkimų tarnybos parengta EBVPD pildymo instrukcija, kuri yra patalpinta Viešųjų pirkimų tarnybos tinklalapyje adresu </w:t>
      </w:r>
      <w:hyperlink r:id="rId14" w:history="1">
        <w:r w:rsidR="005321C8" w:rsidRPr="00681EF7">
          <w:t>http://vpt.lrv.lt/lt/konsultacine-medziaga/tiekejams/apie-viesuosius-pirkimus-paprastai-1</w:t>
        </w:r>
      </w:hyperlink>
      <w:r w:rsidRPr="00A42F9E">
        <w:t>.</w:t>
      </w:r>
    </w:p>
    <w:p w14:paraId="07494B64" w14:textId="77777777" w:rsidR="00A42F9E" w:rsidRPr="00A42F9E" w:rsidRDefault="00A42F9E" w:rsidP="00681EF7">
      <w:pPr>
        <w:pStyle w:val="ListParagraph"/>
        <w:ind w:left="0" w:firstLine="709"/>
      </w:pPr>
      <w:r w:rsidRPr="00A42F9E">
        <w:t>Perkančioji organizacija priima ir nagrinėja tiekėjo pateiktą EBVPD nepriklausomai nuo to, kokiu būdu jis buvo užpildytas.</w:t>
      </w:r>
    </w:p>
    <w:p w14:paraId="21DDFA58" w14:textId="77777777" w:rsidR="00A42F9E" w:rsidRPr="00A42F9E" w:rsidRDefault="00A42F9E" w:rsidP="00681EF7">
      <w:pPr>
        <w:pStyle w:val="ListParagraph"/>
        <w:ind w:left="0" w:firstLine="709"/>
      </w:pPr>
      <w:r w:rsidRPr="00A42F9E">
        <w:t>EBVPD turi būti:</w:t>
      </w:r>
    </w:p>
    <w:p w14:paraId="5BD9D297" w14:textId="77777777" w:rsidR="00A42F9E" w:rsidRPr="00A42F9E" w:rsidRDefault="00A42F9E" w:rsidP="001A6200">
      <w:pPr>
        <w:pStyle w:val="Style1"/>
      </w:pPr>
      <w:r w:rsidRPr="00A42F9E">
        <w:t>oficialus tiekėjo pareiškimas, kad nėra tiekėjo pašalinimo pagrindų, jis tenkina pirkimo dokumentuose nustatytus kvalifikacijos reikalavimus ir, jeigu taikytina, laikosi reikalaujamų kokybės vadybos sistemos ir (arba) aplinkos apsaugos vadybos sistemos standartų;</w:t>
      </w:r>
    </w:p>
    <w:p w14:paraId="4E70D5C7" w14:textId="77777777" w:rsidR="00A42F9E" w:rsidRPr="00A42F9E" w:rsidRDefault="00A42F9E" w:rsidP="001A6200">
      <w:pPr>
        <w:pStyle w:val="Style1"/>
      </w:pPr>
      <w:r w:rsidRPr="00A42F9E">
        <w:t>nurodyta kompetentinga institucija ar trečioji šalis, atsakinga už dokumentų, patvirtinančių tiekėjų pašalinimo pagrindų nebuvimą, atitiktį kvalifikacijos reikalavimams ir, jeigu taikytina, kokybės vadybos sistemos ir (arba) aplinkos apsaugos vadybos sistemos standartams, išdavimą;</w:t>
      </w:r>
    </w:p>
    <w:p w14:paraId="59C614D9" w14:textId="77777777" w:rsidR="00A42F9E" w:rsidRPr="00A42F9E" w:rsidRDefault="00A42F9E" w:rsidP="001A6200">
      <w:pPr>
        <w:pStyle w:val="Style1"/>
      </w:pPr>
      <w:r w:rsidRPr="00A42F9E">
        <w:lastRenderedPageBreak/>
        <w:t>oficialus tiekėjo pareiškimas, kad jis sugebės nedelsdamas, gavęs perkančiosios organizacijos prašymą, pateikti kompetentingos institucijos ar trečiosios šalies išduotus dokumentus, patvirtinančius jo pašalinimo pagrindų nebuvimą, atitiktį kvalifikacijos reikalavimams ir, jeigu taikytina, kokybės vadybos sistemos ir (arba) aplinkos apsaugos vadybos sistemos standartams;</w:t>
      </w:r>
    </w:p>
    <w:p w14:paraId="1F1AB5B5" w14:textId="77777777" w:rsidR="00A42F9E" w:rsidRPr="00A42F9E" w:rsidRDefault="00A42F9E" w:rsidP="001A6200">
      <w:pPr>
        <w:pStyle w:val="Style1"/>
      </w:pPr>
      <w:r w:rsidRPr="00A42F9E">
        <w:t>duomenų bazės, kurioje pateikiami dokumentai ar informacija, patvirtinantys tiekėjo pašalinimo pagrindų nebuvimą, atitiktį kvalifikacijos reikalavimams ir, jeigu taikytina, kokybės vadybos sistemos ir (arba) aplinkos apsaugos vadybos sistemos standartams, interneto adresas, tiekėjo identifikavimo duomenys ir, jeigu taikytina, tiekėjo sutikimo deklaracija (jeigu perkančiajai organizacijai suteikiama tiesioginė ir neatlygintinė prieiga prie šiame punkte nurodytoje duomenų bazėje esančių dokumentų).</w:t>
      </w:r>
    </w:p>
    <w:p w14:paraId="5EB9914E" w14:textId="77777777" w:rsidR="00A42F9E" w:rsidRPr="00A42F9E" w:rsidRDefault="00A42F9E" w:rsidP="00681EF7">
      <w:pPr>
        <w:pStyle w:val="ListParagraph"/>
        <w:ind w:left="0" w:firstLine="709"/>
      </w:pPr>
      <w:r w:rsidRPr="00A42F9E">
        <w:t>Tiekėjai gali pakartotinai naudoti EBVPD, kurį jie naudojo ankstesnėje pirkimo procedūroje, jeigu jie patvirtina, kad šiame dokumente esanti informacija yra teisinga.</w:t>
      </w:r>
    </w:p>
    <w:p w14:paraId="10085227" w14:textId="77777777" w:rsidR="00A42F9E" w:rsidRPr="00A42F9E" w:rsidRDefault="00A42F9E" w:rsidP="00A93B4C">
      <w:pPr>
        <w:pStyle w:val="Heading2"/>
      </w:pPr>
      <w:r w:rsidRPr="00A42F9E">
        <w:t>Pasiūlymų kaina</w:t>
      </w:r>
    </w:p>
    <w:p w14:paraId="2A445C77" w14:textId="77777777" w:rsidR="00A42F9E" w:rsidRPr="00A42F9E" w:rsidRDefault="00A42F9E" w:rsidP="00681EF7">
      <w:pPr>
        <w:pStyle w:val="ListParagraph"/>
        <w:ind w:left="0" w:firstLine="709"/>
      </w:pPr>
      <w:r w:rsidRPr="00A42F9E">
        <w:t>Tiekėjai savo pasiūlymuose nurodo kainą, į kurią turi būti įskaičiuoti visi mokesčiai ir visos tiekėjo išlaidos. Jokios išlaidos, kurių tiekėjas neįskaičiavo į pasiūlymo kainą nebus atlyginamos.</w:t>
      </w:r>
    </w:p>
    <w:p w14:paraId="1B9C00D9" w14:textId="30CB3580" w:rsidR="00A42F9E" w:rsidRPr="00A42F9E" w:rsidRDefault="004D34E2" w:rsidP="00681EF7">
      <w:pPr>
        <w:pStyle w:val="ListParagraph"/>
        <w:ind w:left="0" w:firstLine="709"/>
      </w:pPr>
      <w:r w:rsidRPr="004D34E2">
        <w:t xml:space="preserve">Pasiūlyme nurodyta kaina, </w:t>
      </w:r>
      <w:r w:rsidR="007E06F8" w:rsidRPr="004D34E2">
        <w:t>sudar</w:t>
      </w:r>
      <w:r w:rsidR="007E06F8">
        <w:t>ant</w:t>
      </w:r>
      <w:r w:rsidR="007E06F8" w:rsidRPr="004D34E2">
        <w:t xml:space="preserve"> </w:t>
      </w:r>
      <w:r w:rsidRPr="004D34E2">
        <w:t xml:space="preserve">Sutartį, </w:t>
      </w:r>
      <w:r w:rsidR="007E06F8">
        <w:t xml:space="preserve">negali </w:t>
      </w:r>
      <w:r w:rsidR="007E06F8" w:rsidRPr="007676EC">
        <w:t>būti keičiama</w:t>
      </w:r>
      <w:r w:rsidR="004C5648" w:rsidRPr="007676EC">
        <w:t xml:space="preserve"> </w:t>
      </w:r>
      <w:r w:rsidR="004C5648" w:rsidRPr="003721AE">
        <w:t>(</w:t>
      </w:r>
      <w:r w:rsidR="001B5828" w:rsidRPr="001B5828">
        <w:t>Sutarties kainos perskaičiavimo sąlygos, Sutarčiai įsigaliojus, yra nustatytos PD B dalies "Viešojo pirkimo-pardavimo sutarties projektas" konkrečiųjų sąlygų 13.8 p.“</w:t>
      </w:r>
      <w:r w:rsidR="00B40BD7" w:rsidRPr="003721AE">
        <w:t>)</w:t>
      </w:r>
      <w:r w:rsidR="00A42F9E" w:rsidRPr="003721AE">
        <w:t>.</w:t>
      </w:r>
    </w:p>
    <w:p w14:paraId="4AD9407A" w14:textId="77777777" w:rsidR="00A42F9E" w:rsidRPr="00A42F9E" w:rsidRDefault="00A42F9E" w:rsidP="005D4A3F">
      <w:pPr>
        <w:pStyle w:val="Heading2"/>
      </w:pPr>
      <w:r w:rsidRPr="00A42F9E">
        <w:t>Tiekėjo pašalinimo pagrindai</w:t>
      </w:r>
    </w:p>
    <w:p w14:paraId="0B8B5247" w14:textId="77777777" w:rsidR="00A42F9E" w:rsidRPr="00A42F9E" w:rsidRDefault="00A42F9E" w:rsidP="00681EF7">
      <w:pPr>
        <w:pStyle w:val="ListParagraph"/>
        <w:ind w:left="0" w:firstLine="709"/>
      </w:pPr>
      <w:r w:rsidRPr="00A42F9E">
        <w:t>Perkančioji organizacija pašalina tiekėją iš pirkimo procedūros, jeigu iš Europos bendrajame viešųjų pirkimų dokumente nurodytų ir tiekėjo, kurio pasiūlymas gali būti pripažintas laimėjusiu, pateiktų aktualių dokumentų ar kitu būdu sužino, kad:</w:t>
      </w:r>
    </w:p>
    <w:p w14:paraId="7AE02BFB" w14:textId="77777777" w:rsidR="00A42F9E" w:rsidRPr="00A42F9E" w:rsidRDefault="00A42F9E" w:rsidP="001A6200">
      <w:pPr>
        <w:pStyle w:val="Style1"/>
      </w:pPr>
      <w:r w:rsidRPr="00A42F9E">
        <w:t>dėl tiekėjo, kuris yra fizinis asmuo, arba tiekėjo, kuris yra juridinis asmuo, kita organizacija ar jos padalinys, bei tiekėjo vadovo, kito valdymo ar priežiūros organo (valdybos, stebėtojų tarybos ir pan.) nario ar kito asmens, turinčio (turinčių) teisę atstovauti tiekėjui ar jį kontroliuoti, jo vardu priimti sprendimą, sudaryti sandorį, ar asmens (asmenų), turinčio (turinčių) teisę surašyti ir pasirašyti tiekėjo finansinės apskaitos dokumentus, per pastaruosius 5 metus buvo priimtas ir įsiteisėjęs apkaltinamasis teismo nuosprendis ir šis asmuo turi neišnykusį ar nepanaikintą teistumą už:</w:t>
      </w:r>
    </w:p>
    <w:p w14:paraId="05043340" w14:textId="77777777" w:rsidR="00A42F9E" w:rsidRPr="00A42F9E" w:rsidRDefault="00A42F9E" w:rsidP="00681EF7">
      <w:pPr>
        <w:pStyle w:val="Style1"/>
      </w:pPr>
      <w:r w:rsidRPr="00A42F9E">
        <w:t>dalyvavimą nusikalstamame susivienijime, jo organizavimą ar vadovavimą jam;</w:t>
      </w:r>
    </w:p>
    <w:p w14:paraId="0D2EC37E" w14:textId="77777777" w:rsidR="00A42F9E" w:rsidRPr="00A42F9E" w:rsidRDefault="00A42F9E" w:rsidP="00681EF7">
      <w:pPr>
        <w:pStyle w:val="Style2"/>
      </w:pPr>
      <w:r w:rsidRPr="00A42F9E">
        <w:t>kyšininkavimą, prekybą poveikiu, papirkimą;</w:t>
      </w:r>
    </w:p>
    <w:p w14:paraId="560E76D0" w14:textId="77777777" w:rsidR="00A42F9E" w:rsidRPr="00A42F9E" w:rsidRDefault="00A42F9E" w:rsidP="00681EF7">
      <w:pPr>
        <w:pStyle w:val="Style2"/>
      </w:pPr>
      <w:r w:rsidRPr="00A42F9E">
        <w:t>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03F0F2B1" w14:textId="77777777" w:rsidR="00A42F9E" w:rsidRPr="00A42F9E" w:rsidRDefault="00A42F9E" w:rsidP="00681EF7">
      <w:pPr>
        <w:pStyle w:val="Style2"/>
      </w:pPr>
      <w:r w:rsidRPr="00A42F9E">
        <w:t>nusikalstamą bankrotą;</w:t>
      </w:r>
    </w:p>
    <w:p w14:paraId="4D9B1DB5" w14:textId="77777777" w:rsidR="00A42F9E" w:rsidRPr="00A42F9E" w:rsidRDefault="00A42F9E" w:rsidP="00681EF7">
      <w:pPr>
        <w:pStyle w:val="Style2"/>
      </w:pPr>
      <w:r w:rsidRPr="00A42F9E">
        <w:t>teroristinį ir su teroristine veikla susijusį nusikaltimą;</w:t>
      </w:r>
    </w:p>
    <w:p w14:paraId="52CF8570" w14:textId="77777777" w:rsidR="00A42F9E" w:rsidRPr="00A42F9E" w:rsidRDefault="00A42F9E" w:rsidP="00681EF7">
      <w:pPr>
        <w:pStyle w:val="Style2"/>
      </w:pPr>
      <w:r w:rsidRPr="00A42F9E">
        <w:t>nusikalstamu būdu gauto turto legalizavimą;</w:t>
      </w:r>
    </w:p>
    <w:p w14:paraId="7E3F0DF9" w14:textId="77777777" w:rsidR="00A42F9E" w:rsidRPr="00A42F9E" w:rsidRDefault="00A42F9E" w:rsidP="00681EF7">
      <w:pPr>
        <w:pStyle w:val="Style2"/>
      </w:pPr>
      <w:r w:rsidRPr="00A42F9E">
        <w:t>prekybą žmonėmis, vaiko pirkimą arba pardavimą;</w:t>
      </w:r>
    </w:p>
    <w:p w14:paraId="54080610" w14:textId="77777777" w:rsidR="00A42F9E" w:rsidRPr="00A42F9E" w:rsidRDefault="00A42F9E" w:rsidP="00681EF7">
      <w:pPr>
        <w:pStyle w:val="Style2"/>
      </w:pPr>
      <w:r w:rsidRPr="00A42F9E">
        <w:lastRenderedPageBreak/>
        <w:t>kitos valstybės Tiekėjo atliktą nusikaltimą, apibrėžtą Direktyvos 2014/24/ES 57 straipsnio 1 dalyje išvardytus Europos Sąjungos teisės aktus įgyvendinančiuose kitų valstybių teisės aktuose.</w:t>
      </w:r>
    </w:p>
    <w:p w14:paraId="52DD7059" w14:textId="77777777" w:rsidR="00A42F9E" w:rsidRPr="00A42F9E" w:rsidRDefault="00A42F9E" w:rsidP="001A6200">
      <w:pPr>
        <w:pStyle w:val="Style1"/>
      </w:pPr>
      <w:r w:rsidRPr="00A42F9E">
        <w:t>dėl tiekėjo, kuris yra fizinis asmuo, arba dėl tiekėjo, kuris yra juridinis asmuo, kita organizacija ar jos padalinys, per pastaruosius 5 metus buvo priimtas ir įsiteisėjęs apkaltinamasis teismo nuosprendis ir šis asmuo turi neišnykusį ar nepanaikintą teistumą, arba priimtas galutinis administracinis sprendimas, jeigu toks sprendimas priimamas pagal tiekėjo šalies teisės aktų reikalavimus, arba yra kitų įrodymų dėl įsipareigojimų, susijusių su mokesčių, įskaitant socialinio draudimo įmokas, mokėjimu, nevykdymą pagal šalies, kurioje registruotas tiekėjas, ar šalies, kurioje yra perkančioji organizacija, reikalavimus. Tiekėjas nepašalinamas iš procedūrų ir laikomas įvykdžiusiu įsipareigojimus, susijusius su mokesčių, įskaitant socialinio draudimo įmokas, mokėjimu, jeigu:</w:t>
      </w:r>
    </w:p>
    <w:p w14:paraId="142BECB0" w14:textId="77777777" w:rsidR="00A42F9E" w:rsidRPr="00A42F9E" w:rsidRDefault="00A42F9E" w:rsidP="00681EF7">
      <w:pPr>
        <w:pStyle w:val="Style2"/>
      </w:pPr>
      <w:r w:rsidRPr="00A42F9E">
        <w:t>tiekėjas yra įsipareigojęs sumokėti mokesčius, įskaitant socialinio draudimo įmokas, ir dėl to laikomas jau įvykdžiusiu mokestinius įsipareigojimus; arba</w:t>
      </w:r>
    </w:p>
    <w:p w14:paraId="7423D40E" w14:textId="77777777" w:rsidR="00A42F9E" w:rsidRPr="00A42F9E" w:rsidRDefault="00A42F9E" w:rsidP="00681EF7">
      <w:pPr>
        <w:pStyle w:val="Style2"/>
      </w:pPr>
      <w:r w:rsidRPr="00A42F9E">
        <w:t>įsiskolinimo suma neviršija 50 (penkiasdešimt) eurų; arba</w:t>
      </w:r>
    </w:p>
    <w:p w14:paraId="1D8B1F2A" w14:textId="77777777" w:rsidR="00A42F9E" w:rsidRPr="00A42F9E" w:rsidRDefault="00A42F9E" w:rsidP="00681EF7">
      <w:pPr>
        <w:pStyle w:val="Style2"/>
      </w:pPr>
      <w:r w:rsidRPr="00A42F9E">
        <w:t>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būtų laikomas jau įvykdžiusiu mokestinius įsipareigojimus ir, perkančiajai organizacijai reikalaujant pateikti aktualius dokumentus, pagrindžiančius EBVPD nurodytą informaciją, tiekėjas įrodo, kad jau yra laikomas įvykdžiusiu įsipareigojimus, susijusius su mokesčių, įskaitant socialinio draudimo įmokas, mokėjimu.</w:t>
      </w:r>
    </w:p>
    <w:p w14:paraId="7D374E51" w14:textId="2BF62BC1" w:rsidR="00A42F9E" w:rsidRPr="00A42F9E" w:rsidRDefault="00A42F9E" w:rsidP="00681EF7">
      <w:pPr>
        <w:pStyle w:val="ListParagraph"/>
        <w:ind w:left="0" w:firstLine="709"/>
      </w:pPr>
      <w:r w:rsidRPr="00A42F9E">
        <w:t>Perkančioji organizacija pašalina tiekėją iš pirkimo procedūros, įskaitant tiekėją, dėl kurio perkančioji organizacija turi įtikinamų duomenų, kad jis yra įsteigtas arba dalyvauja pirkime vietoj kito asmens, siekiant išvengti šiame punkte nurodytų pašalinimo pagrindų taikymo, jeigu</w:t>
      </w:r>
      <w:r w:rsidR="00A77CA3">
        <w:t xml:space="preserve"> tiekėjas</w:t>
      </w:r>
      <w:r w:rsidRPr="00A42F9E">
        <w:t>:</w:t>
      </w:r>
    </w:p>
    <w:p w14:paraId="4DC4853E" w14:textId="77777777" w:rsidR="00A42F9E" w:rsidRPr="00A42F9E" w:rsidRDefault="00A42F9E" w:rsidP="001A6200">
      <w:pPr>
        <w:pStyle w:val="Style1"/>
      </w:pPr>
      <w:r w:rsidRPr="00A42F9E">
        <w:t>jis su kitais tiekėjais yra sudaręs susitarimų, kuriais siekiama iškreipti konkurenciją atliekamame pirkime, ir perkančioji organizacija dėl to turi įtikinamų duomenų;</w:t>
      </w:r>
    </w:p>
    <w:p w14:paraId="07387345" w14:textId="2DD4C255" w:rsidR="00A42F9E" w:rsidRPr="00A42F9E" w:rsidRDefault="00A42F9E" w:rsidP="001A6200">
      <w:pPr>
        <w:pStyle w:val="Style1"/>
      </w:pPr>
      <w:r w:rsidRPr="00A42F9E">
        <w:t>jis pirkimo metu pateko į interesų konflikto situaciją, kaip apibrėžta šio pirkimo dokumentuose, ir atitinkamos padėties negalima ištaisyti. Laikoma, kad atitinkamos padėties dėl interesų konflikto negalima ištaisyti, jeigu į interesų konfliktą patekę asmenys nulėmė perkančiosios organizacijos sprendimus ir šių sprendimų pakeitimas prieštarautų Viešųjų pirkimų įstatymo nuostatoms;</w:t>
      </w:r>
    </w:p>
    <w:p w14:paraId="1BAAC615" w14:textId="7ED04849" w:rsidR="00A42F9E" w:rsidRPr="00A42F9E" w:rsidRDefault="00A42F9E" w:rsidP="001A6200">
      <w:pPr>
        <w:pStyle w:val="Style1"/>
      </w:pPr>
      <w:r w:rsidRPr="00A42F9E">
        <w:t>tiekėjas ar su juo bendradarbiaujantis subjektas padėjo rengiant šį pirkimą</w:t>
      </w:r>
      <w:r w:rsidR="00BC5C58">
        <w:t>, kaip nustatyta Viešųjų pirkimų įstatymo 27 str. 3 d. ir 4 d.,</w:t>
      </w:r>
      <w:r w:rsidRPr="00A42F9E">
        <w:t xml:space="preserve"> ir dėl to buvo pažeista konkurencija atliekamame pirkime, ir atitinkamos padėties negalima ištaisyti;</w:t>
      </w:r>
    </w:p>
    <w:p w14:paraId="017DC6F5" w14:textId="77777777" w:rsidR="00A42F9E" w:rsidRPr="00A42F9E" w:rsidRDefault="00A42F9E" w:rsidP="001A6200">
      <w:pPr>
        <w:pStyle w:val="Style1"/>
      </w:pPr>
      <w:r w:rsidRPr="00A42F9E">
        <w:t xml:space="preserve">tiekėjas pirkimo procedūrų metu nuslėpė informaciją ar pateikė melagingą informaciją apie pašalinimo pagrindų nebuvimą ir atitiktį kvalifikacijos reikalavimams, ir perkančioji organizacija gali tai įrodyti bet kokiomis teisėtomis priemonėmis, arba tiekėjas dėl pateiktos melagingos informacijos negali pateikti patvirtinančių dokumentų, reikalaujamų pagal pateiktą Europos bendrąjį viešųjų pirkimų dokumentą. Šiuo pagrindu tiekėjas taip pat pašalinamas iš pirkimo procedūros, kai ankstesnių procedūrų, atliktų Viešųjų pirkimų įstatymų, Viešųjų pirkimų, atliekamų gynybos ir saugumo srityje, įstatymo, ar Pirkimų, atliekamų vandentvarkos, energetikos, transporto ar pašto paslaugų srities perkančiųjų subjektų, įstatymo ar Koncesijų įstatymo nustatyta tvarka, metu tiekėjas nuslėpė informaciją ar pateikė aukščiau nurodytą melagingą informaciją arba tiekėjas dėl pateiktos melagingos informacijos negalėjo pateikti patvirtinančių dokumentų, dėl ko per </w:t>
      </w:r>
      <w:r w:rsidRPr="00A42F9E">
        <w:lastRenderedPageBreak/>
        <w:t>pastaruosius vienus metus buvo pašalintas iš pirkimo procedūrų ar koncesijos suteikimo procedūrų. Taip pat šiuo pagrindu tiekėjas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p w14:paraId="514668BD" w14:textId="77777777" w:rsidR="00A42F9E" w:rsidRPr="00A42F9E" w:rsidRDefault="00A42F9E" w:rsidP="001A6200">
      <w:pPr>
        <w:pStyle w:val="Style1"/>
      </w:pPr>
      <w:r w:rsidRPr="00A42F9E">
        <w:t>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p w14:paraId="152CFC4C" w14:textId="77777777" w:rsidR="00A42F9E" w:rsidRPr="00A42F9E" w:rsidRDefault="00A42F9E" w:rsidP="001A6200">
      <w:pPr>
        <w:pStyle w:val="Style1"/>
      </w:pPr>
      <w:r w:rsidRPr="00A42F9E">
        <w:t>tiekėjas yra neįvykdęs pirkimo sutarties, sudarytos vadovaujantis Viešųjų pirkimų įstatymu, Viešųjų pirkimų, atliekamų gynybos ir saugumo srityje, įstatymu, ar Pirkimų, atliekamų vandentvarkos, energetikos, transporto ar pašto paslaugų srities perkančiųjų subjektų, įstatymu, ar koncesijos sutarties arba yra netinkamai ją įvykdęs ir tai buvo esminis pirkimo sutarties pažeidimas, kaip nustatyta Civilinio kodekso 6.217 straipsnyje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ar per pastaruosius 3 metus buvo priimtas perkančiosios organizacijos sprendimas, kad tiekėjas sutartyje nustatytą esminę sutarties sąlygą vykdė su dideliais arba nuolatiniais trūkumais ir dėl to buvo pritaikyta sutartyje nustatyta sankcija. Šiuo pagrindu tiekėjas taip pat pašalinamas iš pirkimo procedūros, kai, vadovaujantis kitų valstybių teisės aktais, per pastaruosius 3 metus nustatyta, kad jis, vykdydamas ankstesnę pirkimo sutartį, 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w:t>
      </w:r>
    </w:p>
    <w:p w14:paraId="79D7A22F" w14:textId="77777777" w:rsidR="00A42F9E" w:rsidRPr="00A42F9E" w:rsidRDefault="00A42F9E" w:rsidP="001A6200">
      <w:pPr>
        <w:pStyle w:val="Style1"/>
      </w:pPr>
      <w:r w:rsidRPr="00A42F9E">
        <w:t>perkančioji organizacija bet kokiomis tinkamomis priemonėmis gali įrodyti, kad tiekėjas yra padaręs rimtą profesinį pažeidimą, dėl kurio perkančioji organizacija abejoja tiekėjo sąžiningumu, kai jis:</w:t>
      </w:r>
    </w:p>
    <w:p w14:paraId="6075D637" w14:textId="77777777" w:rsidR="00A42F9E" w:rsidRPr="00A42F9E" w:rsidRDefault="00A42F9E" w:rsidP="00681EF7">
      <w:pPr>
        <w:pStyle w:val="Style2"/>
      </w:pPr>
      <w:r w:rsidRPr="00A42F9E">
        <w:t>yra padaręs finansinės atskaitomybės ir audito teisės aktų pažeidimą ir nuo jo padarymo dienos arba praėjo mažiau kaip vieneri metai;</w:t>
      </w:r>
    </w:p>
    <w:p w14:paraId="23A7E09C" w14:textId="5798E4B1" w:rsidR="00A42F9E" w:rsidRPr="00A42F9E" w:rsidRDefault="00A42F9E" w:rsidP="00681EF7">
      <w:pPr>
        <w:pStyle w:val="Style2"/>
      </w:pPr>
      <w:r w:rsidRPr="00A42F9E">
        <w:t>neatitinka minimalių patikimo mokesčių mokėtojo kriterijų, nustatytų Lietuvos Respublikos mokesčių administravimo įstatymo 40</w:t>
      </w:r>
      <w:r w:rsidRPr="003721AE">
        <w:rPr>
          <w:vertAlign w:val="superscript"/>
        </w:rPr>
        <w:t>1</w:t>
      </w:r>
      <w:r w:rsidRPr="00A42F9E">
        <w:t xml:space="preserve"> straipsnio 1 dalyje. Taikant šį tiekėjo pašalinimo iš pirkimo procedūros pagrindą, vadovaujamasi Lietuvos Respublikos mokesčių administravimo įstatymo 40</w:t>
      </w:r>
      <w:r w:rsidRPr="003721AE">
        <w:rPr>
          <w:vertAlign w:val="superscript"/>
        </w:rPr>
        <w:t>1</w:t>
      </w:r>
      <w:r w:rsidR="00F66D0A">
        <w:rPr>
          <w:vertAlign w:val="superscript"/>
        </w:rPr>
        <w:t xml:space="preserve"> </w:t>
      </w:r>
      <w:r w:rsidRPr="00A42F9E">
        <w:t>straipsnio 1 dalyje nustatytais terminais, juos skaičiuojant nuo Mokesčių administravimo įstatymo 40</w:t>
      </w:r>
      <w:r w:rsidRPr="003721AE">
        <w:rPr>
          <w:vertAlign w:val="superscript"/>
        </w:rPr>
        <w:t>1</w:t>
      </w:r>
      <w:r w:rsidR="00F66D0A">
        <w:rPr>
          <w:vertAlign w:val="superscript"/>
        </w:rPr>
        <w:t xml:space="preserve"> </w:t>
      </w:r>
      <w:r w:rsidRPr="00A42F9E">
        <w:t>straipsnio 1 dalyje nurodytų pažeidimų padarymo dienos, tačiau visais atvejais šie terminai negali būti ilgesni negu 3 metai;</w:t>
      </w:r>
    </w:p>
    <w:p w14:paraId="7A609856" w14:textId="77777777" w:rsidR="00A42F9E" w:rsidRPr="00A42F9E" w:rsidRDefault="00A42F9E" w:rsidP="00681EF7">
      <w:pPr>
        <w:pStyle w:val="Style2"/>
      </w:pPr>
      <w:r w:rsidRPr="00A42F9E">
        <w:t>yra padaręs draudimo sudaryti draudžiamus susitarimus, įtvirtinto Lietuvos Respublikos konkurencijos įstatyme ar panašaus pobūdžio kitos valstybės teisės akte, pažeidimą ir nuo jo padarymo dienos praėjo mažiau kaip 3 metai.</w:t>
      </w:r>
    </w:p>
    <w:p w14:paraId="66C10903" w14:textId="77777777" w:rsidR="00A42F9E" w:rsidRPr="00A42F9E" w:rsidRDefault="00A42F9E" w:rsidP="00681EF7">
      <w:pPr>
        <w:pStyle w:val="ListParagraph"/>
        <w:ind w:left="0" w:firstLine="709"/>
      </w:pPr>
      <w:r w:rsidRPr="00A42F9E">
        <w:t>Perkančioji organizacija pašalina tiekėją iš pirkimo procedūros, įskaitant tiekėją, dėl kurio perkančioji organizacija turi įtikinamų duomenų, kad jis yra įsteigtas arba dalyvauja pirkime vietoj kito asmens, siekiant išvengti šiame punkte nurodytų pašalinimo pagrindų taikymo, jeigu tiekėjas:</w:t>
      </w:r>
    </w:p>
    <w:p w14:paraId="168395FA" w14:textId="62133F75" w:rsidR="00A42F9E" w:rsidRPr="00A42F9E" w:rsidRDefault="00A42F9E" w:rsidP="001A6200">
      <w:pPr>
        <w:pStyle w:val="Style1"/>
      </w:pPr>
      <w:r w:rsidRPr="00A42F9E">
        <w:lastRenderedPageBreak/>
        <w:t>yra pažeidęs bent vieną</w:t>
      </w:r>
      <w:r w:rsidR="003B128B">
        <w:t xml:space="preserve"> iš Viešųjų pirkimų įstatymo 17 str. 2 d. 2 p. nurodytų</w:t>
      </w:r>
      <w:r w:rsidRPr="00A42F9E">
        <w:t xml:space="preserve"> aplinkos apsaugos, socialinės ir darbo teisės įpareigojimų, </w:t>
      </w:r>
      <w:r w:rsidR="003B128B">
        <w:t xml:space="preserve">kurį </w:t>
      </w:r>
      <w:r w:rsidR="003B128B" w:rsidRPr="003B128B">
        <w:t>perkančioji organizacija gali įrodyti bet kokiomis tinkamomis priemonėmis</w:t>
      </w:r>
      <w:r w:rsidR="003B128B">
        <w:t xml:space="preserve">. </w:t>
      </w:r>
      <w:r w:rsidR="003B128B" w:rsidRPr="003B128B">
        <w:t>Šiuo pagrindu perkančioji organizacija gali pašalinti tiekėją iš pirkimo procedūros, jeigu nuo pažeidimo padarymo dienos praėjo mažiau kaip vieni metai</w:t>
      </w:r>
      <w:r w:rsidRPr="00A42F9E">
        <w:t>;</w:t>
      </w:r>
    </w:p>
    <w:p w14:paraId="511D6226" w14:textId="77777777" w:rsidR="00A42F9E" w:rsidRPr="00A42F9E" w:rsidRDefault="00A42F9E" w:rsidP="001A6200">
      <w:pPr>
        <w:pStyle w:val="Style1"/>
      </w:pPr>
      <w:r w:rsidRPr="00A42F9E">
        <w:t>yra nemokus, jam iškelta restruktūrizavimo ar bankroto byla, inicijuotos ar pradėtos likvidavimo procedūros, kai jo turtą valdo teismas ar nemokumo administratorius, kai jis su kreditoriais yra sudaręs taikos sutartį (tiekėjo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nebent tiekėjas pateikė pagrįstų įrodymų, kad sugebės tinkamai įvykdyti pirkimo sutartį;</w:t>
      </w:r>
    </w:p>
    <w:p w14:paraId="6F4B2CD6" w14:textId="2E7C04A3" w:rsidR="00A42F9E" w:rsidRPr="00A42F9E" w:rsidRDefault="00A42F9E" w:rsidP="001A6200">
      <w:pPr>
        <w:pStyle w:val="Style1"/>
      </w:pPr>
      <w:r w:rsidRPr="00A42F9E">
        <w:t>yra padaręs rimtą profesinį pažeidimą</w:t>
      </w:r>
      <w:r w:rsidR="005E72A0">
        <w:t xml:space="preserve"> (išskyrus </w:t>
      </w:r>
      <w:r w:rsidR="007263B6">
        <w:t>PD 13.2.7.1 – 13.2.7.3 p. nurodytus atvejus)</w:t>
      </w:r>
      <w:r w:rsidRPr="00A42F9E">
        <w:t>, dėl kurio perkančioji organizacija abejoja tiekėjo sąžiningumu ir šį pažeidimą gali įrodyti bet kokiomis tinkamomis priemonėmis. Šiuo pagrindu perkančioji organizacija gali pašalinti tiekėją iš pirkimo procedūros, jeigu nuo pažeidimo padarymo dienos praėjo mažiau kaip vieni metai.</w:t>
      </w:r>
    </w:p>
    <w:p w14:paraId="3203F033" w14:textId="77777777" w:rsidR="00A42F9E" w:rsidRPr="00A42F9E" w:rsidRDefault="00A42F9E" w:rsidP="00681EF7">
      <w:pPr>
        <w:pStyle w:val="ListParagraph"/>
        <w:ind w:left="0" w:firstLine="709"/>
      </w:pPr>
      <w:r w:rsidRPr="00A42F9E">
        <w:t>Perkančioji organizacija bet kuriuo pirkimo procedūros metu gali paprašyti tiekėją pateikti visus ar dalį dokumentų, patvirtinančių jo ar ūkio subjekto, kurių pajėgumais jis remiasi, pašalinimo pagrindų nebuvimą, jeigu tai būtina siekiant užtikrinti tinkamą pirkimo procedūros atlikimą.</w:t>
      </w:r>
    </w:p>
    <w:p w14:paraId="5C22A214" w14:textId="77777777" w:rsidR="00A42F9E" w:rsidRPr="00A42F9E" w:rsidRDefault="00A42F9E" w:rsidP="00681EF7">
      <w:pPr>
        <w:pStyle w:val="ListParagraph"/>
        <w:ind w:left="0" w:firstLine="709"/>
      </w:pPr>
      <w:r w:rsidRPr="00A42F9E">
        <w:t>Perkančioji organizacija kaip pakankamą įrodymą dėl pašalinimo pagrindų nebuvimo priima teismo, valstybės įmonės Registrų centro ar kitos kompetentingos institucijos išduotus dokumentus. Tiekėjas nurodytoms aplinkybėms įrodyti gali pateikti valstybės įmonės Registrų centro Lietuvos Respublikos Vyriausybės nustatyta tvarka išduotą dokumentą, patvirtinantį jungtinius kompetentingų institucijų tvarkomus duomenis. Jeigu tiekėjas negali pateikti nurodytų dokumentų, nes valstybėje narėje ar atitinkamoje šalyje tokie dokumentai neišduodami arba toje šalyje išduodami dokumentai neapima visų keliamų reikalavimų, jie gali būti pakeisti:</w:t>
      </w:r>
    </w:p>
    <w:p w14:paraId="37B0B308" w14:textId="77777777" w:rsidR="00A42F9E" w:rsidRPr="00A42F9E" w:rsidRDefault="00A42F9E" w:rsidP="001A6200">
      <w:pPr>
        <w:pStyle w:val="Style1"/>
      </w:pPr>
      <w:r w:rsidRPr="00A42F9E">
        <w:t>priesaikos deklaracija;</w:t>
      </w:r>
    </w:p>
    <w:p w14:paraId="10D1049D" w14:textId="77777777" w:rsidR="00A42F9E" w:rsidRPr="00A42F9E" w:rsidRDefault="00A42F9E" w:rsidP="001A6200">
      <w:pPr>
        <w:pStyle w:val="Style1"/>
      </w:pPr>
      <w:r w:rsidRPr="00A42F9E">
        <w:t>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3DAAB22F" w14:textId="77777777" w:rsidR="00A42F9E" w:rsidRPr="00A42F9E" w:rsidRDefault="00A42F9E" w:rsidP="00681EF7">
      <w:pPr>
        <w:pStyle w:val="ListParagraph"/>
        <w:ind w:left="0" w:firstLine="709"/>
      </w:pPr>
      <w:r w:rsidRPr="00A42F9E">
        <w:t>Perkančiosios organizacijos prašymu, tiekėjas privalo pateikti:</w:t>
      </w:r>
    </w:p>
    <w:p w14:paraId="588282EC" w14:textId="77777777" w:rsidR="00A42F9E" w:rsidRPr="00A42F9E" w:rsidRDefault="00A42F9E" w:rsidP="001A6200">
      <w:pPr>
        <w:pStyle w:val="Style1"/>
      </w:pPr>
      <w:r w:rsidRPr="00A42F9E">
        <w:t>jeigu tiekėjas, jo subtiekėjas, ūkio subjektas, kurio pajėgumais remiamasi, tiekėjo siūlomų prekių (įskaitant jų sudedamąsias dalis) gamintojas ar juos kontroliuojantis asmuo yra juridinis asmuo, juridinio asmens vadovo patvirtintą juridinio asmens steigimo dokumentų kopiją, Juridinių asmenų registro išplėstinį išrašą su istorija, Juridinių asmenų dalyvių informacinės sistemos išrašą arba atitinkamus valstybės narės ar trečiosios šalies dokumentus;</w:t>
      </w:r>
    </w:p>
    <w:p w14:paraId="21E58D60" w14:textId="77777777" w:rsidR="00A42F9E" w:rsidRPr="00A42F9E" w:rsidRDefault="00A42F9E" w:rsidP="001A6200">
      <w:pPr>
        <w:pStyle w:val="Style1"/>
      </w:pPr>
      <w:r w:rsidRPr="00A42F9E">
        <w:t>jeigu tiekėjas, jo subtiekėjas, ūkio subjektas, kurio pajėgumais remiamasi, tiekėjo siūlomų prekių (įskaitant jų sudedamąsias dalis) gamintojas ar juos kontroliuojantis asmuo yra fizinis asmuo, asmens tapatybę patvirtinančio dokumento (tapatybės kortelės ar paso) kopiją, leidimo verstis atitinkama ūkine veikla patvirtinančio dokumento (pavyzdžiui, verslo liudijimo, individualios veiklos pažymėjimo ir pan.) kopiją ir pažymą apie deklaruotą gyvenamąją vietą arba atitinkamus valstybės narės ar trečiosios šalies dokumentus.</w:t>
      </w:r>
    </w:p>
    <w:p w14:paraId="7E6D5617" w14:textId="77777777" w:rsidR="00A42F9E" w:rsidRPr="00A42F9E" w:rsidRDefault="00A42F9E" w:rsidP="00681EF7">
      <w:pPr>
        <w:pStyle w:val="ListParagraph"/>
        <w:ind w:left="0" w:firstLine="709"/>
      </w:pPr>
      <w:r w:rsidRPr="00A42F9E">
        <w:t>Perkančioji organizacija visų pirma reikalauja tokios rūšies pažymų ir tokių dokumentinių įrodymų formų, apie kuriuos pateikta informacija Europos Komisijos informacinėje dokumentų saugykloje „e-</w:t>
      </w:r>
      <w:proofErr w:type="spellStart"/>
      <w:r w:rsidRPr="00A42F9E">
        <w:t>Certis</w:t>
      </w:r>
      <w:proofErr w:type="spellEnd"/>
      <w:r w:rsidRPr="00A42F9E">
        <w:t>“.</w:t>
      </w:r>
    </w:p>
    <w:p w14:paraId="438CB5BA" w14:textId="77777777" w:rsidR="00A42F9E" w:rsidRPr="00A42F9E" w:rsidRDefault="00A42F9E" w:rsidP="00681EF7">
      <w:pPr>
        <w:pStyle w:val="ListParagraph"/>
        <w:ind w:left="0" w:firstLine="709"/>
      </w:pPr>
      <w:r w:rsidRPr="00A42F9E">
        <w:lastRenderedPageBreak/>
        <w:t>Perkančioji organizacija nereikalauja iš tiekėjo pateikti dokumentų, patvirtinančių jo pašalinimo pagrindų nebuvimą, jeigu ji:</w:t>
      </w:r>
    </w:p>
    <w:p w14:paraId="082486B4" w14:textId="77777777" w:rsidR="00A42F9E" w:rsidRPr="00A42F9E" w:rsidRDefault="00A42F9E" w:rsidP="001A6200">
      <w:pPr>
        <w:pStyle w:val="Style1"/>
      </w:pPr>
      <w:r w:rsidRPr="00A42F9E">
        <w:t>turi galimybę susipažinti su šiais dokumentais ar informacija tiesiogiai ir neatlygintinai prisijungusi prie nacionalinės duomenų bazės bet kurioje valstybėje narėje arba naudodamasi CVP IS priemonėmis;</w:t>
      </w:r>
    </w:p>
    <w:p w14:paraId="7C504A9B" w14:textId="77777777" w:rsidR="00A42F9E" w:rsidRPr="00A42F9E" w:rsidRDefault="00A42F9E" w:rsidP="001A6200">
      <w:pPr>
        <w:pStyle w:val="Style1"/>
      </w:pPr>
      <w:r w:rsidRPr="00A42F9E">
        <w:t>šiuos dokumentus jau turi iš ankstesnių pirkimo procedūrų.</w:t>
      </w:r>
    </w:p>
    <w:p w14:paraId="2F4B0463" w14:textId="77777777" w:rsidR="00A42F9E" w:rsidRPr="00A42F9E" w:rsidRDefault="00A42F9E" w:rsidP="00681EF7">
      <w:pPr>
        <w:pStyle w:val="ListParagraph"/>
        <w:ind w:left="0" w:firstLine="709"/>
      </w:pPr>
      <w:r w:rsidRPr="00A42F9E">
        <w:t>Perkančioji organizacija tiekėją pašalina iš pirkimo procedūros bet kuriame pirkimo procedūros etape, jeigu paaiškėja, kad dėl savo veiksmų ar neveikimo prieš pirkimo procedūrą ar jos metu jis atitinka bent vieną iš pirkimo dokumentuose nustatytų tiekėjo pašalinimo pagrindų.</w:t>
      </w:r>
    </w:p>
    <w:p w14:paraId="6BF408FA" w14:textId="77777777" w:rsidR="00A42F9E" w:rsidRPr="00A42F9E" w:rsidRDefault="00A42F9E" w:rsidP="00681EF7">
      <w:pPr>
        <w:pStyle w:val="ListParagraph"/>
        <w:ind w:left="0" w:firstLine="709"/>
      </w:pPr>
      <w:r w:rsidRPr="00A42F9E">
        <w:t>Pašalinimo pagrindai taikomi kiekvienam tiekėjų grupės nariui. Jeigu bent vieno tiekėjų grupės nario padėtis rodo, kad egzistuoja bent vienas pašalinimo pagrindas, iš pirkimo procedūros pašalinama visa tiekėjų grupė.</w:t>
      </w:r>
    </w:p>
    <w:p w14:paraId="0C0955CF" w14:textId="77777777" w:rsidR="00A42F9E" w:rsidRPr="00A42F9E" w:rsidRDefault="00A42F9E" w:rsidP="00681EF7">
      <w:pPr>
        <w:pStyle w:val="ListParagraph"/>
        <w:ind w:left="0" w:firstLine="709"/>
      </w:pPr>
      <w:r w:rsidRPr="00A42F9E">
        <w:t>Ūkio subjektai, kurių pajėgumais tiekėjas remiasi, turi atitikti reikalavimus, nustatytus pašalinimo pagrinduose. Jeigu tokio subjekto padėtis atitinka bent vieną nustatytą pašalinimo pagrindą, perkančioji organizacija reikalauja iš tiekėjo per nustatytą terminą pakeisti jį reikalavimus atitinkančiu ūkio subjektu.</w:t>
      </w:r>
    </w:p>
    <w:p w14:paraId="5D2DAAC2" w14:textId="77777777" w:rsidR="00A42F9E" w:rsidRPr="00A42F9E" w:rsidRDefault="00A42F9E" w:rsidP="00681EF7">
      <w:pPr>
        <w:pStyle w:val="ListParagraph"/>
        <w:ind w:left="0" w:firstLine="709"/>
      </w:pPr>
      <w:r w:rsidRPr="00A42F9E">
        <w:t>Perkančioji organizacija, turėdama duomenų, kad tiekėjo pasiūlyme nurodytas subtiekėjas nesilaiko aplinkos apsaugos, socialinės ar darbo teisės įpareigojimų, nustatytų Europos Sąjungos ir nacionalinėje teisėje, kolektyvinėse sutartyse ir Viešųjų pirkimų įstatyme nurodytose tarptautinėse konvencijose, patikrina, ar nėra tokio subtiekėjo PD nustatytų pašalinimo pagrindų net ir tuo atveju, jei tiekėjas nesiremia jo pajėgumais. Tokiu atveju, jeigu subtiekėjo padėtis atitinka bent vieną PD nustatytą pašalinimo pagrindą, perkančioji organizacija reikalauja, kad tiekėjas per perkančiosios organizacijos nustatytą terminą pakeistų minėtą subtiekėją reikalavimus atitinkančiu subtiekėju.</w:t>
      </w:r>
    </w:p>
    <w:p w14:paraId="3BFCB609" w14:textId="77777777" w:rsidR="00A42F9E" w:rsidRPr="00A42F9E" w:rsidRDefault="00A42F9E" w:rsidP="00681EF7">
      <w:pPr>
        <w:pStyle w:val="ListParagraph"/>
        <w:ind w:left="0" w:firstLine="709"/>
      </w:pPr>
      <w:r w:rsidRPr="00A42F9E">
        <w:t>Perkančioji organizacija nepašalina iš pirkimo procedūros tiekėjo ar jo pasiūlyme nurodyto ūkio subjekto, kai yra abi šios sąlygos kartu:</w:t>
      </w:r>
    </w:p>
    <w:p w14:paraId="68E03DC6" w14:textId="77777777" w:rsidR="00A42F9E" w:rsidRPr="00A42F9E" w:rsidRDefault="00A42F9E" w:rsidP="001A6200">
      <w:pPr>
        <w:pStyle w:val="Style1"/>
      </w:pPr>
      <w:r w:rsidRPr="00A42F9E">
        <w:t xml:space="preserve">tiekėjas pateikė perkančiajai organizacijai informaciją apie tai, kad ėmėsi šių priemonių: </w:t>
      </w:r>
    </w:p>
    <w:p w14:paraId="7DAED235" w14:textId="7E86F862" w:rsidR="00A42F9E" w:rsidRPr="00A42F9E" w:rsidRDefault="00A42F9E" w:rsidP="00681EF7">
      <w:pPr>
        <w:pStyle w:val="Style2"/>
      </w:pPr>
      <w:r w:rsidRPr="00A42F9E">
        <w:t xml:space="preserve">savanoriškai sumokėjo arba įsipareigojo sumokėti kompensaciją už žalą, padarytą dėl nurodytos nusikalstamos veikos arba pažeidimo, jeigu taikytina; </w:t>
      </w:r>
    </w:p>
    <w:p w14:paraId="36C33011" w14:textId="6AC73BFD" w:rsidR="00A42F9E" w:rsidRPr="00A42F9E" w:rsidRDefault="00A42F9E" w:rsidP="00681EF7">
      <w:pPr>
        <w:pStyle w:val="Style2"/>
      </w:pPr>
      <w:r w:rsidRPr="00A42F9E">
        <w:t>bendradarbiavo, aktyviai teikė pagalbą ar ėmėsi kitų priemonių, padedančių ištirti, išaiškinti jo padarytą nusikalstamą veiką ar pažeidimą, jeigu taikytina;</w:t>
      </w:r>
    </w:p>
    <w:p w14:paraId="7917DCE8" w14:textId="6C4D9307" w:rsidR="00A42F9E" w:rsidRPr="00A42F9E" w:rsidRDefault="00A42F9E" w:rsidP="00681EF7">
      <w:pPr>
        <w:pStyle w:val="Style2"/>
      </w:pPr>
      <w:r w:rsidRPr="00A42F9E">
        <w:t>ėmėsi techninių, organizacinių, personalo valdymo priemonių, skirtų tolesnių nusikalstamų veikų ar pažeidimų prevencijai;</w:t>
      </w:r>
    </w:p>
    <w:p w14:paraId="23829D3B" w14:textId="77777777" w:rsidR="00A42F9E" w:rsidRPr="00A42F9E" w:rsidRDefault="00A42F9E" w:rsidP="001A6200">
      <w:pPr>
        <w:pStyle w:val="Style1"/>
      </w:pPr>
      <w:r w:rsidRPr="00A42F9E">
        <w:t>perkančioji organizacija įvertino tiekėjo pateiktą informaciją, ir priėmė motyvuotą sprendimą, kad priemonės, kurių ėmėsi tiekėjas arba, atitinkamai, pasiūlyme nurodytas ūkio subjektas, kurio pajėgumais jis remiasi,, siekdamas įrodyti savo patikimumą, yra pakankamos. Šių priemonių pakankamumas vertinamas atsižvelgiant į nusikalstamos veikos ar pažeidimo rimtumą ir aplinkybes. Perkančioji organizacija turi pateikti tiekėjui motyvuotą sprendimą raštu ne vėliau kaip per 10 kalendorinių dienų nuo tiekėjo informacijos gavimo. Tiekėjas negali pasinaudoti šiame punkte nustatyta galimybe, kai jis priimtu ir įsiteisėjusiu teismo sprendimu pašalintas iš pirkimo ar koncesijos suteikimo procedūrų, teismo sprendime nurodytą laikotarpį.</w:t>
      </w:r>
    </w:p>
    <w:p w14:paraId="64D6981A" w14:textId="77777777" w:rsidR="00A42F9E" w:rsidRPr="00A42F9E" w:rsidRDefault="00A42F9E" w:rsidP="00681EF7">
      <w:pPr>
        <w:pStyle w:val="ListParagraph"/>
        <w:ind w:left="0" w:firstLine="709"/>
      </w:pPr>
      <w:r w:rsidRPr="00A42F9E">
        <w:t>Kai priimtu ir įsiteisėjusiu teismo sprendimu tiekėjui yra nustatytas šiuose pirkimo dokumentuose nurodytų pašalinimo pagrindų laikotarpis, perkančioji organizacija tiekėją iš pirkimo procedūros šalina teismo sprendime nurodytą laikotarpį.</w:t>
      </w:r>
    </w:p>
    <w:p w14:paraId="17961C14" w14:textId="77777777" w:rsidR="00A42F9E" w:rsidRPr="00512A13" w:rsidRDefault="00A42F9E" w:rsidP="00681EF7">
      <w:pPr>
        <w:pStyle w:val="ListParagraph"/>
        <w:ind w:left="0" w:firstLine="709"/>
      </w:pPr>
      <w:r w:rsidRPr="00D13D9D">
        <w:lastRenderedPageBreak/>
        <w:t>Perkančioji organizacija nustačiusi, kad jos ar pagalbinės pirkimų veiklos paslaugų teikėjo darbuotojai, viešojo pirkimo komisijos nariai ar ekspertai, stebėtojai, dalyvaujantys šio pirkimo procedūroje ar galintys daryti įtaką jos rezultatams, turi tiesioginį ar ne</w:t>
      </w:r>
      <w:r w:rsidRPr="002F50DA">
        <w:t>tiesioginį finansinį, ekonominį ar kitokio pobūdžio asmeninį suinteresuotumą, galintį pakenkti jų nešališkumui ir nepriklausomumui šio pirkimo metu, tai yra pateko į interesų konflikto situaciją ir nenusišalino nuo su šiuo pirkimu susijusių sprendimų priėm</w:t>
      </w:r>
      <w:r w:rsidRPr="00C44E50">
        <w:t>imo proceso ar jo stebėjimo, pašalina juos iš su šiuo pirkimu susijusių sprendimų priėmimo proceso ar jo stebėjimo ir įvertina, ar dėl nustatyto interesų konflikto neatsirado PD nurodytas tiekėjo pašalinimo pagrindas.</w:t>
      </w:r>
    </w:p>
    <w:p w14:paraId="74BFDDB1" w14:textId="17766890" w:rsidR="00A42F9E" w:rsidRPr="00A42F9E" w:rsidRDefault="00A42F9E" w:rsidP="00681EF7">
      <w:pPr>
        <w:pStyle w:val="ListParagraph"/>
        <w:ind w:left="0" w:firstLine="709"/>
      </w:pPr>
      <w:r w:rsidRPr="00A42F9E">
        <w:t>Perkančioji organizacija turi teisę paprašyti tiekėjo, kad jis pateiktų jo ar ūkio subjekto pašalinimo pagrindų nebuvimą patvirtinančių dokumentų originalus.</w:t>
      </w:r>
    </w:p>
    <w:p w14:paraId="7FA8B281" w14:textId="77777777" w:rsidR="00A42F9E" w:rsidRPr="00A42F9E" w:rsidRDefault="00A42F9E" w:rsidP="001A6200">
      <w:pPr>
        <w:pStyle w:val="Heading2"/>
      </w:pPr>
      <w:r w:rsidRPr="00A42F9E">
        <w:t>Kvalifikacijos reikalavimai</w:t>
      </w:r>
    </w:p>
    <w:p w14:paraId="05D4EB97" w14:textId="77777777" w:rsidR="00A42F9E" w:rsidRPr="00A42F9E" w:rsidRDefault="00A42F9E" w:rsidP="00681EF7">
      <w:pPr>
        <w:pStyle w:val="ListParagraph"/>
        <w:ind w:left="0" w:firstLine="709"/>
      </w:pPr>
      <w:r w:rsidRPr="00A42F9E">
        <w:t>Perkančioji organizacija, norėdama išsiaiškinti, ar tiekėjas yra kompetentingas, patikimas ir pajėgus įvykdyti šio pirkimo sąlygas, nustato tiekėjams šiuos būtinus kvalifikacijos reikalavimus:</w:t>
      </w:r>
    </w:p>
    <w:p w14:paraId="545EA28C" w14:textId="77777777" w:rsidR="00A42F9E" w:rsidRPr="00FA2F20" w:rsidRDefault="00A42F9E" w:rsidP="001A6200">
      <w:pPr>
        <w:pStyle w:val="Style1"/>
        <w:rPr>
          <w:b/>
          <w:bCs/>
        </w:rPr>
      </w:pPr>
      <w:r w:rsidRPr="00FA2F20">
        <w:rPr>
          <w:b/>
          <w:bCs/>
        </w:rPr>
        <w:t>Reikalavimai dėl teisės verstis veikla:</w:t>
      </w:r>
    </w:p>
    <w:p w14:paraId="4D8EB285" w14:textId="7CD15F93" w:rsidR="00A42F9E" w:rsidRPr="00A42F9E" w:rsidRDefault="00A42F9E" w:rsidP="00FA2F20">
      <w:pPr>
        <w:pStyle w:val="Style2"/>
      </w:pPr>
      <w:r w:rsidRPr="00A42F9E">
        <w:t>Tiekėjas</w:t>
      </w:r>
      <w:r w:rsidR="00DC12C2">
        <w:t xml:space="preserve"> </w:t>
      </w:r>
      <w:r w:rsidRPr="00A42F9E">
        <w:t>turi teisę verstis ypatingųjų statinių projektavimo veikla</w:t>
      </w:r>
      <w:r w:rsidR="00BB4F37">
        <w:t>, vadovaujantis Lietuvos Respublikos statybos įstatym</w:t>
      </w:r>
      <w:r w:rsidR="006B092A">
        <w:t>o</w:t>
      </w:r>
      <w:r w:rsidR="00BB4F37">
        <w:t xml:space="preserve"> 16 straipsniu.</w:t>
      </w:r>
    </w:p>
    <w:p w14:paraId="7663741A" w14:textId="77777777" w:rsidR="00A42F9E" w:rsidRPr="00FA2F20" w:rsidRDefault="00A42F9E" w:rsidP="00A42F9E">
      <w:pPr>
        <w:rPr>
          <w:b/>
          <w:bCs/>
        </w:rPr>
      </w:pPr>
      <w:r w:rsidRPr="00FA2F20">
        <w:rPr>
          <w:b/>
          <w:bCs/>
        </w:rPr>
        <w:t>Pateikiami dokumentai:</w:t>
      </w:r>
    </w:p>
    <w:p w14:paraId="6069F6D7" w14:textId="0556347D" w:rsidR="00A42F9E" w:rsidRDefault="006B092A" w:rsidP="00A42F9E">
      <w:r>
        <w:t>Lietuvos Respublikoje įregistruotas j</w:t>
      </w:r>
      <w:r w:rsidR="00A42F9E" w:rsidRPr="00A42F9E">
        <w:t xml:space="preserve">uridinis asmuo pateikia dokumentą, </w:t>
      </w:r>
      <w:r w:rsidR="00404C56" w:rsidRPr="003721AE">
        <w:t>patvirtinantį, kad pas jį darbo ar kitų pagal įstatymus ar kitus teisės aktus leistinu sutartinių santykių pagrindu dirba</w:t>
      </w:r>
      <w:r w:rsidR="00404C56">
        <w:t xml:space="preserve"> </w:t>
      </w:r>
      <w:r w:rsidR="00A42F9E" w:rsidRPr="00A42F9E">
        <w:t xml:space="preserve"> architektas ar statybos inžinierius, turintis teisę būti ypatingųjų statinių projekto vadovu</w:t>
      </w:r>
      <w:r w:rsidR="00175F8D">
        <w:t>,</w:t>
      </w:r>
      <w:r w:rsidR="00A42F9E" w:rsidRPr="00A42F9E">
        <w:t xml:space="preserve"> ir Statybos produkcijos sertifikavimo centro</w:t>
      </w:r>
      <w:r w:rsidR="007E737C">
        <w:t xml:space="preserve"> </w:t>
      </w:r>
      <w:r w:rsidR="007E737C" w:rsidRPr="00A42F9E">
        <w:t>(nuo 2022-05-01 VšĮ Statybos sektoriaus vystymo agentūra)</w:t>
      </w:r>
      <w:r w:rsidR="00A42F9E" w:rsidRPr="00A42F9E">
        <w:t xml:space="preserve"> išduotą galiojantį projekto vadovo kvalifikacijos atestato kopiją arba Lietuvos Respublikos architektų rūmų išduotą galiojančio architekto atestato kopiją.</w:t>
      </w:r>
    </w:p>
    <w:p w14:paraId="2405DBA8" w14:textId="3691D068" w:rsidR="00A42F9E" w:rsidRDefault="00C73A95" w:rsidP="00A42F9E">
      <w:r>
        <w:t>Lietuvos Respublikoje įregistruotas f</w:t>
      </w:r>
      <w:r w:rsidR="00A42F9E" w:rsidRPr="00A42F9E">
        <w:t>izinis asmuo pateikia Statybos produkcijos sertifikavimo centro</w:t>
      </w:r>
      <w:r w:rsidR="007E737C">
        <w:t xml:space="preserve"> </w:t>
      </w:r>
      <w:r w:rsidR="007E737C" w:rsidRPr="00A42F9E">
        <w:t>(nuo 2022-05-01 VšĮ Statybos sektoriaus vystymo agentūra)</w:t>
      </w:r>
      <w:r w:rsidR="00A42F9E" w:rsidRPr="00A42F9E">
        <w:t xml:space="preserve"> išduotą galiojantį projekto vadovo kvalifikacijos atestatą arba Lietuvos Respublikos architektų rūmų išduotą architekto atestatą, suteikiantį teisę būti ypatingų statinių projekto vadovu.</w:t>
      </w:r>
    </w:p>
    <w:p w14:paraId="470313C8" w14:textId="2012C9BA" w:rsidR="00C73A95" w:rsidRPr="00A42F9E" w:rsidRDefault="00C73A95" w:rsidP="00C73A95">
      <w:r>
        <w:t>Užsienio šalies tiekėjas</w:t>
      </w:r>
      <w:r w:rsidR="00AD51CB">
        <w:t xml:space="preserve"> (fizinis ar juridinis asmuo) pateikia</w:t>
      </w:r>
      <w:r>
        <w:t xml:space="preserve"> atitinkamos užsienio šalies institucijos (profesinių ar veiklos tvarkytojų, valstybės įgaliotų institucijų, kaip yra nustatyta toje valstybėje, kurioje tiekėjas registruotas) išduotų dokumentų</w:t>
      </w:r>
      <w:r w:rsidR="00AD51CB">
        <w:t>, patvirtinančių tiekėjo teisę verstis atitinkama veikla,</w:t>
      </w:r>
      <w:r>
        <w:t xml:space="preserve"> ar priesaikos deklaracijos, liudijančios tiekėjo teisę verstis atitinkama veikla</w:t>
      </w:r>
      <w:r w:rsidR="00AD51CB">
        <w:t>,</w:t>
      </w:r>
      <w:r>
        <w:t xml:space="preserve"> kopijas.</w:t>
      </w:r>
    </w:p>
    <w:p w14:paraId="0FC878F4" w14:textId="585352B9" w:rsidR="00A42F9E" w:rsidRPr="00A42F9E" w:rsidRDefault="00A42F9E" w:rsidP="00FA2F20">
      <w:pPr>
        <w:pStyle w:val="Style2"/>
      </w:pPr>
      <w:r w:rsidRPr="00A42F9E">
        <w:t>Tiekėjas</w:t>
      </w:r>
      <w:r w:rsidR="00775F16">
        <w:t xml:space="preserve"> t</w:t>
      </w:r>
      <w:r w:rsidRPr="00A42F9E">
        <w:t>uri teisę verstis melioracijos statinių projektavimo veikla</w:t>
      </w:r>
      <w:r w:rsidR="00775F16">
        <w:t xml:space="preserve">, </w:t>
      </w:r>
      <w:r w:rsidR="000B15EE" w:rsidRPr="000B15EE">
        <w:t>vadovaujantis Lietuvos Respublikos melioracijos įstatymu 8 straipsnio 3 dalimi</w:t>
      </w:r>
      <w:r w:rsidR="00775F16">
        <w:t>.</w:t>
      </w:r>
    </w:p>
    <w:p w14:paraId="18D4CF9B" w14:textId="77777777" w:rsidR="00A42F9E" w:rsidRPr="00FA2F20" w:rsidRDefault="00A42F9E" w:rsidP="00A42F9E">
      <w:pPr>
        <w:rPr>
          <w:b/>
          <w:bCs/>
        </w:rPr>
      </w:pPr>
      <w:r w:rsidRPr="00FA2F20">
        <w:rPr>
          <w:b/>
          <w:bCs/>
        </w:rPr>
        <w:t>Pateikiami dokumentai:</w:t>
      </w:r>
    </w:p>
    <w:p w14:paraId="3D5565A0" w14:textId="611EDED8" w:rsidR="00822C26" w:rsidRDefault="00822C26" w:rsidP="00A42F9E">
      <w:r>
        <w:t xml:space="preserve">Lietuvos Respublikoje </w:t>
      </w:r>
      <w:r w:rsidRPr="00C354CD">
        <w:t xml:space="preserve">įregistruotas </w:t>
      </w:r>
      <w:r w:rsidRPr="003721AE">
        <w:t>juridinis ar fizinis</w:t>
      </w:r>
      <w:r w:rsidRPr="00C354CD">
        <w:t xml:space="preserve"> asmuo</w:t>
      </w:r>
      <w:r>
        <w:t xml:space="preserve"> pateikia </w:t>
      </w:r>
      <w:r w:rsidR="00A42F9E" w:rsidRPr="00A42F9E">
        <w:t xml:space="preserve">Lietuvos Respublikos žemės ūkio ministerijos </w:t>
      </w:r>
      <w:r w:rsidRPr="00A42F9E">
        <w:t>išduot</w:t>
      </w:r>
      <w:r>
        <w:t>ą</w:t>
      </w:r>
      <w:r w:rsidRPr="00A42F9E">
        <w:t xml:space="preserve"> </w:t>
      </w:r>
      <w:r w:rsidR="00A42F9E" w:rsidRPr="00A42F9E">
        <w:t>galiojančios melioracijos statinių projektavimo kvalifikacijos atestato kopij</w:t>
      </w:r>
      <w:r>
        <w:t>ą.</w:t>
      </w:r>
    </w:p>
    <w:p w14:paraId="372D322B" w14:textId="5F8ABC44" w:rsidR="00A42F9E" w:rsidRPr="00A42F9E" w:rsidRDefault="00822C26" w:rsidP="00A42F9E">
      <w:r>
        <w:t>Užsienio šalies tiekėjas (fizinis ar juridinis asmuo) pateikia atitinkamos užsienio šalies institucijos (profesinių ar veiklos tvarkytojų, valstybės įgaliotų institucijų, kaip yra nustatyta toje valstybėje, kurioje tiekėjas registruotas) išduotų dokumentų, patvirtinančių tiekėjo teisę verstis atitinkama veikla, ar priesaikos deklaracijos, liudijančios tiekėjo teisę verstis atitinkama veikla, kopijas.</w:t>
      </w:r>
    </w:p>
    <w:p w14:paraId="5BEA72B0" w14:textId="106531A3" w:rsidR="00A42F9E" w:rsidRPr="00A42F9E" w:rsidRDefault="00A42F9E" w:rsidP="00FA2F20">
      <w:pPr>
        <w:pStyle w:val="Style2"/>
      </w:pPr>
      <w:r w:rsidRPr="00A42F9E">
        <w:lastRenderedPageBreak/>
        <w:t>Tiekėjas</w:t>
      </w:r>
      <w:r w:rsidR="00E365EA">
        <w:t xml:space="preserve"> </w:t>
      </w:r>
      <w:r w:rsidRPr="00A42F9E">
        <w:t>turi teisę būti ypatingojo statinio statybos rangovu</w:t>
      </w:r>
      <w:r w:rsidR="007F058D">
        <w:t xml:space="preserve">, vadovaujantis Lietuvos Respublikos statybos įstatymo </w:t>
      </w:r>
      <w:r w:rsidR="007F058D" w:rsidRPr="008C5AFE">
        <w:t xml:space="preserve">18 </w:t>
      </w:r>
      <w:r w:rsidR="007F058D">
        <w:t xml:space="preserve">straipsnio </w:t>
      </w:r>
      <w:r w:rsidR="007F058D" w:rsidRPr="008C5AFE">
        <w:t xml:space="preserve">2 </w:t>
      </w:r>
      <w:r w:rsidR="007F058D">
        <w:t>dalimi:</w:t>
      </w:r>
    </w:p>
    <w:p w14:paraId="4C3EA653" w14:textId="77777777" w:rsidR="00A42F9E" w:rsidRPr="00A42F9E" w:rsidRDefault="00A42F9E" w:rsidP="00FA2F20">
      <w:pPr>
        <w:pStyle w:val="Style3"/>
      </w:pPr>
      <w:r w:rsidRPr="00A42F9E">
        <w:t>Statiniai: negyvenamieji pastatai: administracinės paskirties pastatai, transporto paskirties pastatai, garažų paskirties pastatai, sandėliavimo paskirties pastatai, kitos paskirties pastatai; branduolinės energetikos objektų statiniai. Statybos darbų sritys: bendrieji statybos darbai; Statinio vandentiekio ir nuotekų šalinimo inžinerinių sistemų įrengimas; Statinio šildymo, vėdinimo, oro kondicionavimo inžinerinių sistemų įrengimas; Statinio nuotolinio ryšio (telekomunikacijų) inžinerinių sistemų įrengimas; Statinio elektros inžinerinių sistemų įrengimas; Procesų valdymo ir automatizavimo sistemų įrengimas; Statinio apsauginės signalizacijos, gaisrinės saugos (signalizacijos) inžinerinių sistemų įrengimas.</w:t>
      </w:r>
    </w:p>
    <w:p w14:paraId="1A7F9692" w14:textId="6C897A75" w:rsidR="00A42F9E" w:rsidRPr="00A42F9E" w:rsidRDefault="00A42F9E" w:rsidP="00FA2F20">
      <w:pPr>
        <w:pStyle w:val="Style3"/>
      </w:pPr>
      <w:r w:rsidRPr="00A42F9E">
        <w:t>Statiniai: Kiti inžineriniai statiniai: kitos paskirties inžineriniai statiniai</w:t>
      </w:r>
      <w:r w:rsidR="007062B3">
        <w:rPr>
          <w:rStyle w:val="FootnoteReference"/>
        </w:rPr>
        <w:footnoteReference w:id="2"/>
      </w:r>
      <w:r w:rsidRPr="00A42F9E">
        <w:t>; branduolinės energetikos objektų statiniai. Statybos darbų sritys: bendrieji statybos darbai.</w:t>
      </w:r>
    </w:p>
    <w:p w14:paraId="2BC01F67" w14:textId="77777777" w:rsidR="00A42F9E" w:rsidRPr="00A42F9E" w:rsidRDefault="00A42F9E" w:rsidP="00FA2F20">
      <w:pPr>
        <w:pStyle w:val="Style3"/>
      </w:pPr>
      <w:r w:rsidRPr="00A42F9E">
        <w:t>Statiniai: Inžineriniai tinklai: vandentiekio tinklai, nuotekų šalinimo tinklai; branduolinės energetikos objektų statiniai. Statybos darbų sritys: vandentiekio ir nuotekų šalinimo tinklų tiesimas.</w:t>
      </w:r>
    </w:p>
    <w:p w14:paraId="04818D63" w14:textId="77777777" w:rsidR="00A42F9E" w:rsidRPr="00A42F9E" w:rsidRDefault="00A42F9E" w:rsidP="00FA2F20">
      <w:pPr>
        <w:pStyle w:val="Style3"/>
      </w:pPr>
      <w:r w:rsidRPr="00A42F9E">
        <w:t>Statiniai: Inžineriniai tinklai: šilumos tinklai; branduolinės energetikos objektų statiniai. Statybos darbų sritys: šilumos tiekimo tinklų tiesimas.</w:t>
      </w:r>
    </w:p>
    <w:p w14:paraId="7919AFB5" w14:textId="69B7A316" w:rsidR="00A42F9E" w:rsidRPr="00A42F9E" w:rsidRDefault="00A42F9E" w:rsidP="00FA2F20">
      <w:pPr>
        <w:pStyle w:val="Style3"/>
      </w:pPr>
      <w:r w:rsidRPr="00A42F9E">
        <w:t>Statiniai: Susisiekimo komunikacijos: keliai</w:t>
      </w:r>
      <w:r w:rsidR="007062B3">
        <w:rPr>
          <w:rStyle w:val="FootnoteReference"/>
        </w:rPr>
        <w:footnoteReference w:id="3"/>
      </w:r>
      <w:r w:rsidRPr="00A42F9E">
        <w:t>; branduolinės energetikos objektų statiniai. Statybos darbų sritys: bendrieji statybos darbai.</w:t>
      </w:r>
    </w:p>
    <w:p w14:paraId="69769B0D" w14:textId="43FFC694" w:rsidR="00A42F9E" w:rsidRPr="00A42F9E" w:rsidRDefault="00A42F9E" w:rsidP="00FA2F20">
      <w:pPr>
        <w:pStyle w:val="Style3"/>
      </w:pPr>
      <w:r w:rsidRPr="00A42F9E">
        <w:t>Statiniai: Hidrotechnikos statiniai</w:t>
      </w:r>
      <w:r w:rsidR="007C4303">
        <w:rPr>
          <w:rStyle w:val="FootnoteReference"/>
        </w:rPr>
        <w:footnoteReference w:id="4"/>
      </w:r>
      <w:r w:rsidRPr="00A42F9E">
        <w:t>; branduolinės energetikos objektų statiniai. Statybos darbų sritys: bendrieji statybos darbai; nuotekų šalinimo tinklų tiesimas.</w:t>
      </w:r>
    </w:p>
    <w:p w14:paraId="06273BEF" w14:textId="77777777" w:rsidR="00A42F9E" w:rsidRPr="007062B3" w:rsidRDefault="00A42F9E" w:rsidP="00A42F9E">
      <w:pPr>
        <w:rPr>
          <w:b/>
          <w:bCs/>
        </w:rPr>
      </w:pPr>
      <w:r w:rsidRPr="007062B3">
        <w:rPr>
          <w:b/>
          <w:bCs/>
        </w:rPr>
        <w:t>Pateikiami dokumentai:</w:t>
      </w:r>
    </w:p>
    <w:p w14:paraId="2A32FD1E" w14:textId="59F6C8C9" w:rsidR="00A42F9E" w:rsidRDefault="007F058D" w:rsidP="00A42F9E">
      <w:r>
        <w:t xml:space="preserve">Lietuvos Respublikoje įregistruotas </w:t>
      </w:r>
      <w:r w:rsidRPr="00C354CD">
        <w:t>tiekėjas</w:t>
      </w:r>
      <w:r w:rsidR="008B11CE" w:rsidRPr="00C354CD">
        <w:t xml:space="preserve"> (</w:t>
      </w:r>
      <w:r w:rsidR="008B11CE" w:rsidRPr="003721AE">
        <w:t>juridinis ar fizinis asmuo</w:t>
      </w:r>
      <w:r w:rsidR="008B11CE" w:rsidRPr="00C354CD">
        <w:t>)</w:t>
      </w:r>
      <w:r w:rsidRPr="00C354CD">
        <w:t xml:space="preserve"> </w:t>
      </w:r>
      <w:r w:rsidR="008B11CE" w:rsidRPr="00C354CD">
        <w:t>t</w:t>
      </w:r>
      <w:r w:rsidRPr="00C354CD">
        <w:t>eikia</w:t>
      </w:r>
      <w:r>
        <w:t xml:space="preserve"> </w:t>
      </w:r>
      <w:r w:rsidR="00A42F9E" w:rsidRPr="00A42F9E">
        <w:t xml:space="preserve">Valstybės įmonės Statybos produkcijos sertifikavimo centro (nuo 2022-05-01 VšĮ Statybos sektoriaus vystymo agentūra) </w:t>
      </w:r>
      <w:r w:rsidR="008B11CE">
        <w:t xml:space="preserve">išduoto </w:t>
      </w:r>
      <w:r w:rsidR="00A42F9E" w:rsidRPr="00A42F9E">
        <w:t>atestato kopij</w:t>
      </w:r>
      <w:r w:rsidR="008B11CE">
        <w:t>ą</w:t>
      </w:r>
      <w:r w:rsidR="00A42F9E" w:rsidRPr="00A42F9E">
        <w:t>.</w:t>
      </w:r>
    </w:p>
    <w:p w14:paraId="5529A89B" w14:textId="7FCF5D73" w:rsidR="008B11CE" w:rsidRPr="00A42F9E" w:rsidRDefault="008B11CE" w:rsidP="00A42F9E">
      <w:r>
        <w:t>Užsienio šalies tiekėjas (fizinis ar juridinis asmuo) pateikia atitinkamos užsienio šalies institucijos (profesinių ar veiklos tvarkytojų, valstybės įgaliotų institucijų, kaip yra nustatyta toje valstybėje, kurioje tiekėjas registruotas) išduotų dokumentų, patvirtinančių tiekėjo teisę verstis atitinkama veikla, ar priesaikos deklaracijos, liudijančios tiekėjo teisę verstis atitinkama veikla, kopijas.</w:t>
      </w:r>
      <w:r w:rsidR="001E634B" w:rsidRPr="001E634B">
        <w:t xml:space="preserve"> </w:t>
      </w:r>
    </w:p>
    <w:p w14:paraId="0AF09D03" w14:textId="781396FE" w:rsidR="00A42F9E" w:rsidRPr="00A42F9E" w:rsidRDefault="00A42F9E" w:rsidP="007062B3">
      <w:pPr>
        <w:pStyle w:val="Style2"/>
      </w:pPr>
      <w:r w:rsidRPr="00A42F9E">
        <w:t>Tiekėjas</w:t>
      </w:r>
      <w:r w:rsidR="00D649B8">
        <w:t xml:space="preserve"> </w:t>
      </w:r>
      <w:r w:rsidRPr="00A42F9E">
        <w:t xml:space="preserve">turi teisę vykdyti elektros tinklo ir įrenginių iki 10 </w:t>
      </w:r>
      <w:proofErr w:type="spellStart"/>
      <w:r w:rsidRPr="00A42F9E">
        <w:t>kV</w:t>
      </w:r>
      <w:proofErr w:type="spellEnd"/>
      <w:r w:rsidRPr="00A42F9E">
        <w:t xml:space="preserve"> įtampos įrengimo darbus</w:t>
      </w:r>
      <w:r w:rsidR="00655008">
        <w:t xml:space="preserve">, vadovaujantis Lietuvos Respublikos energetikos ministro </w:t>
      </w:r>
      <w:r w:rsidR="00655008" w:rsidRPr="007326DA">
        <w:t xml:space="preserve">2010-10-04 </w:t>
      </w:r>
      <w:r w:rsidR="00655008">
        <w:t xml:space="preserve">įsakymu Nr. </w:t>
      </w:r>
      <w:r w:rsidR="00655008" w:rsidRPr="007326DA">
        <w:t>1-27</w:t>
      </w:r>
      <w:r w:rsidR="00EE63EA">
        <w:t>4</w:t>
      </w:r>
      <w:r w:rsidR="00655008" w:rsidRPr="007326DA">
        <w:t xml:space="preserve"> </w:t>
      </w:r>
      <w:r w:rsidR="00655008">
        <w:t>patvirtintų a</w:t>
      </w:r>
      <w:r w:rsidR="00655008" w:rsidRPr="00655008">
        <w:t>smenų, turinčių teisę įrengti ir eksploatuoti energetikos įrenginius, atestavimo taisykl</w:t>
      </w:r>
      <w:r w:rsidR="00655008">
        <w:t xml:space="preserve">ių </w:t>
      </w:r>
      <w:r w:rsidR="00655008" w:rsidRPr="007326DA">
        <w:t xml:space="preserve">3 </w:t>
      </w:r>
      <w:r w:rsidR="00655008" w:rsidRPr="00681EF7">
        <w:t>punktu.</w:t>
      </w:r>
    </w:p>
    <w:p w14:paraId="4BC42EAB" w14:textId="77777777" w:rsidR="00A42F9E" w:rsidRPr="007062B3" w:rsidRDefault="00A42F9E" w:rsidP="00A42F9E">
      <w:pPr>
        <w:rPr>
          <w:b/>
          <w:bCs/>
        </w:rPr>
      </w:pPr>
      <w:r w:rsidRPr="007062B3">
        <w:rPr>
          <w:b/>
          <w:bCs/>
        </w:rPr>
        <w:t>Pateikiami dokumentai:</w:t>
      </w:r>
    </w:p>
    <w:p w14:paraId="58EDCFAB" w14:textId="7AC200FF" w:rsidR="009F7396" w:rsidRDefault="00655008" w:rsidP="00A42F9E">
      <w:r>
        <w:lastRenderedPageBreak/>
        <w:t xml:space="preserve">Lietuvos </w:t>
      </w:r>
      <w:r w:rsidR="00406CB9">
        <w:t>R</w:t>
      </w:r>
      <w:r>
        <w:t xml:space="preserve">espublikoje įregistruotas </w:t>
      </w:r>
      <w:r w:rsidRPr="00C354CD">
        <w:t>tiekėjas (</w:t>
      </w:r>
      <w:r w:rsidRPr="003721AE">
        <w:t>juridinis ar fizinis asmuo</w:t>
      </w:r>
      <w:r w:rsidRPr="00C354CD">
        <w:t>) pateikia</w:t>
      </w:r>
      <w:r>
        <w:t xml:space="preserve"> </w:t>
      </w:r>
      <w:r w:rsidR="00A42F9E" w:rsidRPr="00A42F9E">
        <w:t xml:space="preserve">Lietuvos Respublikos Valstybinės energetikos reguliavimo tarybos (iki 2019-06-30 </w:t>
      </w:r>
      <w:r w:rsidRPr="00A42F9E">
        <w:t>Lietuvos Respublikos</w:t>
      </w:r>
      <w:r w:rsidRPr="00A42F9E" w:rsidDel="00655008">
        <w:t xml:space="preserve"> </w:t>
      </w:r>
      <w:r w:rsidR="00A42F9E" w:rsidRPr="00A42F9E">
        <w:t xml:space="preserve">Valstybinės </w:t>
      </w:r>
      <w:r w:rsidR="00A42F9E" w:rsidRPr="003721AE">
        <w:t xml:space="preserve">energetikos inspekcijos prie </w:t>
      </w:r>
      <w:r w:rsidRPr="003721AE">
        <w:t>Lietuvos Respublikos</w:t>
      </w:r>
      <w:r w:rsidR="00A42F9E" w:rsidRPr="003721AE">
        <w:t xml:space="preserve"> Energetikos ministerijos) išduoto atestato, suteikiančio teisę vykdyti elektros tinklo ir įrenginių iki 10 </w:t>
      </w:r>
      <w:proofErr w:type="spellStart"/>
      <w:r w:rsidR="00A42F9E" w:rsidRPr="003721AE">
        <w:t>kV</w:t>
      </w:r>
      <w:proofErr w:type="spellEnd"/>
      <w:r w:rsidR="00A42F9E" w:rsidRPr="003721AE">
        <w:t xml:space="preserve"> įtampos įrengimo darbus kopij</w:t>
      </w:r>
      <w:r w:rsidRPr="003721AE">
        <w:t>ą</w:t>
      </w:r>
      <w:r w:rsidR="00A42F9E" w:rsidRPr="003721AE">
        <w:t xml:space="preserve"> </w:t>
      </w:r>
      <w:r w:rsidR="004D1770" w:rsidRPr="003721AE">
        <w:t>arba</w:t>
      </w:r>
      <w:r w:rsidR="00A42F9E" w:rsidRPr="003721AE">
        <w:t xml:space="preserve"> </w:t>
      </w:r>
      <w:r w:rsidRPr="003721AE">
        <w:t xml:space="preserve">Lietuvos Respublikos </w:t>
      </w:r>
      <w:r w:rsidR="009843EE" w:rsidRPr="003721AE">
        <w:t xml:space="preserve">Valstybinės </w:t>
      </w:r>
      <w:r w:rsidR="009F7396" w:rsidRPr="003721AE">
        <w:t>e</w:t>
      </w:r>
      <w:r w:rsidR="00A42F9E" w:rsidRPr="003721AE">
        <w:t>nergetikos</w:t>
      </w:r>
      <w:r w:rsidR="006C1CBB" w:rsidRPr="003721AE">
        <w:t xml:space="preserve"> inspekcijos prie Lietuvos Respublikos</w:t>
      </w:r>
      <w:r w:rsidR="006C1CBB" w:rsidRPr="003721AE" w:rsidDel="00655008">
        <w:t xml:space="preserve"> </w:t>
      </w:r>
      <w:r w:rsidR="006C1CBB" w:rsidRPr="003721AE">
        <w:t xml:space="preserve">Energetikos ministerijos </w:t>
      </w:r>
      <w:r w:rsidR="00A42F9E" w:rsidRPr="003721AE">
        <w:t>iki 201</w:t>
      </w:r>
      <w:r w:rsidR="00A42F9E" w:rsidRPr="00A42F9E">
        <w:t xml:space="preserve">8-12-31 išduoto galiojančio atestato, suteikiančio teisę vykdyti elektros tinklo ir įrenginių iki 10 </w:t>
      </w:r>
      <w:proofErr w:type="spellStart"/>
      <w:r w:rsidR="00A42F9E" w:rsidRPr="00A42F9E">
        <w:t>kV</w:t>
      </w:r>
      <w:proofErr w:type="spellEnd"/>
      <w:r w:rsidR="00A42F9E" w:rsidRPr="00A42F9E">
        <w:t xml:space="preserve"> įtampos eksploatavimo darbus, kopij</w:t>
      </w:r>
      <w:r w:rsidR="009F7396">
        <w:t>ą.</w:t>
      </w:r>
    </w:p>
    <w:p w14:paraId="403F2C67" w14:textId="7FAD3C4E" w:rsidR="00A42F9E" w:rsidRPr="00A42F9E" w:rsidRDefault="009F7396" w:rsidP="00A42F9E">
      <w:r>
        <w:t>Užsienio šalies tiekėjas (fizinis ar juridinis asmuo) pateikia atitinkamos užsienio šalies institucijos (profesinių ar veiklos tvarkytojų, valstybės įgaliotų institucijų, kaip yra nustatyta toje valstybėje, kurioje tiekėjas registruotas) išduotų dokumentų, patvirtinančių tiekėjo teisę verstis atitinkama veikla, ar priesaikos deklaracijos, liudijančios tiekėjo teisę verstis atitinkama veikla, kopijas.</w:t>
      </w:r>
    </w:p>
    <w:p w14:paraId="52973825" w14:textId="05CE88C8" w:rsidR="00A42F9E" w:rsidRPr="00A42F9E" w:rsidRDefault="00A42F9E" w:rsidP="005B75FF">
      <w:pPr>
        <w:pStyle w:val="Style2"/>
      </w:pPr>
      <w:r w:rsidRPr="00A42F9E">
        <w:t>Tiekėjas turi teisę atlikti geodezijos ir kartografijos darbus</w:t>
      </w:r>
      <w:r w:rsidR="000854D7">
        <w:t xml:space="preserve">, vadovaujantis Lietuvos Respublikos geodezijos ir kartografijos įstatymo </w:t>
      </w:r>
      <w:r w:rsidR="000854D7" w:rsidRPr="00C64ED9">
        <w:t>12</w:t>
      </w:r>
      <w:r w:rsidR="000854D7">
        <w:t xml:space="preserve"> straipsniu.</w:t>
      </w:r>
      <w:r w:rsidRPr="00A42F9E">
        <w:t xml:space="preserve"> </w:t>
      </w:r>
    </w:p>
    <w:p w14:paraId="0E51BD49" w14:textId="77777777" w:rsidR="00A42F9E" w:rsidRPr="005B75FF" w:rsidRDefault="00A42F9E" w:rsidP="00A42F9E">
      <w:pPr>
        <w:rPr>
          <w:b/>
          <w:bCs/>
        </w:rPr>
      </w:pPr>
      <w:r w:rsidRPr="005B75FF">
        <w:rPr>
          <w:b/>
          <w:bCs/>
        </w:rPr>
        <w:t>Pateikiami dokumentai:</w:t>
      </w:r>
    </w:p>
    <w:p w14:paraId="70D744D3" w14:textId="4FA70351" w:rsidR="00A42F9E" w:rsidRPr="00A42F9E" w:rsidRDefault="000854D7" w:rsidP="00A42F9E">
      <w:r>
        <w:t xml:space="preserve">Lietuvos </w:t>
      </w:r>
      <w:r w:rsidR="00720486">
        <w:t>R</w:t>
      </w:r>
      <w:r>
        <w:t>espublikoje įregistruotas j</w:t>
      </w:r>
      <w:r w:rsidR="00A42F9E" w:rsidRPr="00A42F9E">
        <w:t xml:space="preserve">uridinis asmuo pateikia </w:t>
      </w:r>
      <w:r w:rsidRPr="00A42F9E">
        <w:t>dokument</w:t>
      </w:r>
      <w:r>
        <w:t>o</w:t>
      </w:r>
      <w:r w:rsidR="00A42F9E" w:rsidRPr="00A42F9E">
        <w:t xml:space="preserve">, </w:t>
      </w:r>
      <w:r w:rsidR="00404C56">
        <w:t xml:space="preserve"> </w:t>
      </w:r>
      <w:r w:rsidR="00404C56" w:rsidRPr="003721AE">
        <w:t>patvirtinančio, kad pas jį darbo ar kitų pagal įstatymus ar kitus teisės aktus leistinu sutartinių santykių pagrindu dirba</w:t>
      </w:r>
      <w:r w:rsidR="00A42F9E" w:rsidRPr="00A42F9E">
        <w:t xml:space="preserve"> specialistas, turintis jam išduotą geodezininko kvalifikacijos pažymėjimą ar kitą dokumentą, suteikiantį teisę atlikti geodezijos ir kartografijos darbus</w:t>
      </w:r>
      <w:r>
        <w:t>,</w:t>
      </w:r>
      <w:r w:rsidR="00A42F9E" w:rsidRPr="00A42F9E">
        <w:t xml:space="preserve"> </w:t>
      </w:r>
      <w:r w:rsidR="00536070">
        <w:t>, kopij</w:t>
      </w:r>
      <w:r w:rsidR="000B15EE">
        <w:t>ą</w:t>
      </w:r>
      <w:r w:rsidR="00536070">
        <w:t>.</w:t>
      </w:r>
    </w:p>
    <w:p w14:paraId="0D785269" w14:textId="7A9CD045" w:rsidR="00A42F9E" w:rsidRDefault="00A42F9E" w:rsidP="00A42F9E">
      <w:r w:rsidRPr="00A42F9E">
        <w:t>Fizinis asmuo pateikia Nacionalinės žemės tarnybos prie Žemės ūkio ministerijos išduot</w:t>
      </w:r>
      <w:r w:rsidR="00536070">
        <w:t>o</w:t>
      </w:r>
      <w:r w:rsidRPr="00A42F9E">
        <w:t xml:space="preserve"> geodezininko kvalifikacijos pažymėjim</w:t>
      </w:r>
      <w:r w:rsidR="00536070">
        <w:t>o</w:t>
      </w:r>
      <w:r w:rsidRPr="00A42F9E">
        <w:t xml:space="preserve"> ar kit</w:t>
      </w:r>
      <w:r w:rsidR="00536070">
        <w:t>o</w:t>
      </w:r>
      <w:r w:rsidRPr="00A42F9E">
        <w:t xml:space="preserve"> dokument</w:t>
      </w:r>
      <w:r w:rsidR="00536070">
        <w:t>o</w:t>
      </w:r>
      <w:r w:rsidRPr="00A42F9E">
        <w:t>, suteikian</w:t>
      </w:r>
      <w:r w:rsidR="00536070">
        <w:t>čio</w:t>
      </w:r>
      <w:r w:rsidRPr="00A42F9E">
        <w:t xml:space="preserve"> teisę atlikti geodezijos ir kartografijos darbus</w:t>
      </w:r>
      <w:r w:rsidR="00536070">
        <w:t>, kopiją.</w:t>
      </w:r>
    </w:p>
    <w:p w14:paraId="43C2DD70" w14:textId="77777777" w:rsidR="00536070" w:rsidRPr="00A42F9E" w:rsidRDefault="00536070" w:rsidP="00536070">
      <w:r>
        <w:t>Užsienio šalies tiekėjas (fizinis ar juridinis asmuo) pateikia atitinkamos užsienio šalies institucijos (profesinių ar veiklos tvarkytojų, valstybės įgaliotų institucijų, kaip yra nustatyta toje valstybėje, kurioje tiekėjas registruotas) išduotų dokumentų, patvirtinančių tiekėjo teisę verstis atitinkama veikla, ar priesaikos deklaracijos, liudijančios tiekėjo teisę verstis atitinkama veikla, kopijas.</w:t>
      </w:r>
    </w:p>
    <w:p w14:paraId="3640BEFE" w14:textId="10C51D66" w:rsidR="005B75FF" w:rsidRPr="00C354CD" w:rsidRDefault="00A42F9E" w:rsidP="005B75FF">
      <w:pPr>
        <w:pStyle w:val="Style2"/>
      </w:pPr>
      <w:r w:rsidRPr="00C354CD">
        <w:t>Tiekėjas</w:t>
      </w:r>
      <w:r w:rsidR="00BF00AA" w:rsidRPr="00C354CD">
        <w:t xml:space="preserve"> </w:t>
      </w:r>
      <w:r w:rsidRPr="00C354CD">
        <w:t xml:space="preserve">turi teisę atlikti </w:t>
      </w:r>
      <w:r w:rsidR="00F809C5" w:rsidRPr="00C354CD">
        <w:t xml:space="preserve">atitinkamus </w:t>
      </w:r>
      <w:r w:rsidR="00BF00AA" w:rsidRPr="003721AE">
        <w:t>tiesioginius ir</w:t>
      </w:r>
      <w:r w:rsidR="00F809C5" w:rsidRPr="003721AE">
        <w:t xml:space="preserve"> (ar)</w:t>
      </w:r>
      <w:r w:rsidR="00BF00AA" w:rsidRPr="003721AE">
        <w:t xml:space="preserve"> </w:t>
      </w:r>
      <w:r w:rsidR="00F809C5" w:rsidRPr="003721AE">
        <w:t>nuotolinius</w:t>
      </w:r>
      <w:r w:rsidR="00BF00AA" w:rsidRPr="00C354CD">
        <w:t xml:space="preserve"> žemės gelmių geologinius tyrimus (išskyrus naudingųjų iškasenų paiešką ir žvalgybą), vadovaujantis Lietuvos Respublikos žemės gelmių įstatymo</w:t>
      </w:r>
      <w:r w:rsidR="00A033C0" w:rsidRPr="00C354CD">
        <w:t xml:space="preserve"> 7 straipsnio </w:t>
      </w:r>
      <w:r w:rsidR="00A033C0" w:rsidRPr="003721AE">
        <w:t>1 dalimi</w:t>
      </w:r>
      <w:r w:rsidR="00A033C0" w:rsidRPr="00C354CD">
        <w:t>.</w:t>
      </w:r>
    </w:p>
    <w:p w14:paraId="5BFE2E14" w14:textId="4A15829E" w:rsidR="00A42F9E" w:rsidRPr="00C354CD" w:rsidRDefault="00A42F9E" w:rsidP="005B75FF">
      <w:pPr>
        <w:pStyle w:val="Style2"/>
        <w:numPr>
          <w:ilvl w:val="0"/>
          <w:numId w:val="0"/>
        </w:numPr>
        <w:ind w:left="709"/>
        <w:rPr>
          <w:b/>
          <w:bCs/>
        </w:rPr>
      </w:pPr>
      <w:r w:rsidRPr="00C354CD">
        <w:rPr>
          <w:b/>
          <w:bCs/>
        </w:rPr>
        <w:t>Pateikiami dokumentai:</w:t>
      </w:r>
    </w:p>
    <w:p w14:paraId="413AAE5A" w14:textId="6F501C31" w:rsidR="00A42F9E" w:rsidRDefault="00FC3996" w:rsidP="00A42F9E">
      <w:r w:rsidRPr="00C354CD">
        <w:t xml:space="preserve">Lietuvos </w:t>
      </w:r>
      <w:r w:rsidR="00904B3E" w:rsidRPr="00C354CD">
        <w:t>R</w:t>
      </w:r>
      <w:r w:rsidRPr="00C354CD">
        <w:t>espublikoje įregistruotas tiekėjas (</w:t>
      </w:r>
      <w:r w:rsidRPr="003721AE">
        <w:t>juridinis ar fizinis asmuo</w:t>
      </w:r>
      <w:r w:rsidRPr="00C354CD">
        <w:t>) pateikia</w:t>
      </w:r>
      <w:r>
        <w:t xml:space="preserve"> </w:t>
      </w:r>
      <w:r w:rsidR="00A42F9E" w:rsidRPr="00A42F9E">
        <w:t xml:space="preserve">Lietuvos geologijos tarnybos prie Aplinkos ministerijos </w:t>
      </w:r>
      <w:r w:rsidRPr="00A42F9E">
        <w:t>išduot</w:t>
      </w:r>
      <w:r>
        <w:t>o</w:t>
      </w:r>
      <w:r w:rsidRPr="00A42F9E">
        <w:t xml:space="preserve"> leidim</w:t>
      </w:r>
      <w:r>
        <w:t>o</w:t>
      </w:r>
      <w:r w:rsidRPr="00A42F9E">
        <w:t xml:space="preserve"> </w:t>
      </w:r>
      <w:r w:rsidR="00A42F9E" w:rsidRPr="00A42F9E">
        <w:t>atlikti reikalavime nurodytus geologinius tyrimus</w:t>
      </w:r>
      <w:r>
        <w:t xml:space="preserve"> kopiją.</w:t>
      </w:r>
    </w:p>
    <w:p w14:paraId="2BAFC911" w14:textId="66AF5A0E" w:rsidR="00DA3D03" w:rsidRPr="00A42F9E" w:rsidRDefault="00DA3D03" w:rsidP="00DA3D03">
      <w:r>
        <w:t>Užsienio šalies tiekėjas (fizinis ar juridinis asmuo) pateikia atitinkamos užsienio šalies institucijos (profesinių ar veiklos tvarkytojų, valstybės įgaliotų institucijų, kaip yra nustatyta toje valstybėje, kurioje tiekėjas registruotas) išduotų dokumentų, patvirtinančių tiekėjo teisę verstis atitinkama veikla, ar priesaikos deklaracijos, liudijančios tiekėjo teisę verstis atitinkama veikla, kopijas.</w:t>
      </w:r>
    </w:p>
    <w:p w14:paraId="033F7A8E" w14:textId="023CD15B" w:rsidR="00A42F9E" w:rsidRPr="00A42F9E" w:rsidRDefault="00A42F9E" w:rsidP="005B75FF">
      <w:pPr>
        <w:pStyle w:val="Style2"/>
      </w:pPr>
      <w:r w:rsidRPr="00A42F9E">
        <w:t>Tiekėjas</w:t>
      </w:r>
      <w:r w:rsidR="00EF52CF">
        <w:t xml:space="preserve"> </w:t>
      </w:r>
      <w:r w:rsidRPr="00A42F9E">
        <w:t xml:space="preserve">turi teisę atlikti šiuos elektros tinklų ir įrenginių iki 10 </w:t>
      </w:r>
      <w:proofErr w:type="spellStart"/>
      <w:r w:rsidRPr="00A42F9E">
        <w:t>kV</w:t>
      </w:r>
      <w:proofErr w:type="spellEnd"/>
      <w:r w:rsidRPr="00A42F9E">
        <w:t xml:space="preserve"> įtampos eksploatavimo darbus: elektros tinklo ir įrenginių iki 10 </w:t>
      </w:r>
      <w:proofErr w:type="spellStart"/>
      <w:r w:rsidRPr="00A42F9E">
        <w:t>kV</w:t>
      </w:r>
      <w:proofErr w:type="spellEnd"/>
      <w:r w:rsidRPr="00A42F9E">
        <w:t xml:space="preserve"> įtampos remonto darbai, elektros tinklo ir įrenginių iki 10 </w:t>
      </w:r>
      <w:proofErr w:type="spellStart"/>
      <w:r w:rsidRPr="00A42F9E">
        <w:t>kV</w:t>
      </w:r>
      <w:proofErr w:type="spellEnd"/>
      <w:r w:rsidRPr="00A42F9E">
        <w:t xml:space="preserve"> įtampos bandymo darbai, elektros tinklo ir įrenginių iki 10 </w:t>
      </w:r>
      <w:proofErr w:type="spellStart"/>
      <w:r w:rsidRPr="00A42F9E">
        <w:t>kV</w:t>
      </w:r>
      <w:proofErr w:type="spellEnd"/>
      <w:r w:rsidRPr="00A42F9E">
        <w:t xml:space="preserve"> įtampos technologinio valdymo ir techninės priežiūros darbai, elektros tinklo ir įrenginių iki 10 </w:t>
      </w:r>
      <w:proofErr w:type="spellStart"/>
      <w:r w:rsidRPr="00A42F9E">
        <w:t>kV</w:t>
      </w:r>
      <w:proofErr w:type="spellEnd"/>
      <w:r w:rsidRPr="00A42F9E">
        <w:t xml:space="preserve"> įtampos eksploatavimo darbai</w:t>
      </w:r>
      <w:r w:rsidR="00EF52CF">
        <w:t xml:space="preserve">, vadovaujantis Lietuvos Respublikos energetikos ministro </w:t>
      </w:r>
      <w:r w:rsidR="00EF52CF" w:rsidRPr="001044AF">
        <w:t xml:space="preserve">2010-10-04 </w:t>
      </w:r>
      <w:r w:rsidR="00EF52CF">
        <w:t xml:space="preserve">įsakymu </w:t>
      </w:r>
      <w:r w:rsidR="00EF52CF">
        <w:lastRenderedPageBreak/>
        <w:t xml:space="preserve">Nr. </w:t>
      </w:r>
      <w:r w:rsidR="00EF52CF" w:rsidRPr="001044AF">
        <w:t>1-27</w:t>
      </w:r>
      <w:r w:rsidR="00C44E50">
        <w:t>4</w:t>
      </w:r>
      <w:r w:rsidR="00EF52CF" w:rsidRPr="001044AF">
        <w:t xml:space="preserve"> </w:t>
      </w:r>
      <w:r w:rsidR="00EF52CF">
        <w:t>patvirtintų a</w:t>
      </w:r>
      <w:r w:rsidR="00EF52CF" w:rsidRPr="00655008">
        <w:t>smenų, turinčių teisę įrengti ir eksploatuoti energetikos įrenginius, atestavimo taisykl</w:t>
      </w:r>
      <w:r w:rsidR="00EF52CF">
        <w:t xml:space="preserve">ių </w:t>
      </w:r>
      <w:r w:rsidR="00EF52CF" w:rsidRPr="001044AF">
        <w:t xml:space="preserve">3 </w:t>
      </w:r>
      <w:r w:rsidR="00EF52CF" w:rsidRPr="007D146D">
        <w:t>punktu.</w:t>
      </w:r>
    </w:p>
    <w:p w14:paraId="354D547B" w14:textId="77777777" w:rsidR="00A42F9E" w:rsidRPr="005B75FF" w:rsidRDefault="00A42F9E" w:rsidP="00A42F9E">
      <w:pPr>
        <w:rPr>
          <w:b/>
          <w:bCs/>
        </w:rPr>
      </w:pPr>
      <w:r w:rsidRPr="005B75FF">
        <w:rPr>
          <w:b/>
          <w:bCs/>
        </w:rPr>
        <w:t>Pateikiami dokumentai:</w:t>
      </w:r>
    </w:p>
    <w:p w14:paraId="72AEC3AE" w14:textId="5F08418C" w:rsidR="00A42F9E" w:rsidRDefault="00F90554" w:rsidP="00A42F9E">
      <w:r w:rsidRPr="00C354CD">
        <w:t xml:space="preserve">Lietuvos </w:t>
      </w:r>
      <w:r w:rsidR="00904B3E" w:rsidRPr="00C354CD">
        <w:t>R</w:t>
      </w:r>
      <w:r w:rsidRPr="00C354CD">
        <w:t>espublikoje įregistruotas tiekėjas (</w:t>
      </w:r>
      <w:r w:rsidRPr="003721AE">
        <w:t>juridinis ar fizinis asmuo</w:t>
      </w:r>
      <w:r w:rsidRPr="00C354CD">
        <w:t>) pateikia</w:t>
      </w:r>
      <w:r>
        <w:t xml:space="preserve"> </w:t>
      </w:r>
      <w:r w:rsidR="00A42F9E" w:rsidRPr="00A42F9E">
        <w:t xml:space="preserve">Lietuvos Respublikos Valstybinės energetikos reguliavimo tarybos (iki 2019-06-30 LR Valstybinės energetikos inspekcijos prie LR Energetikos ministerijos) išduoto atestato eksploatuoti elektros įrenginius, suteikiančio teisę atlikti nurodytus elektros tinklų ir įrenginių iki 10 </w:t>
      </w:r>
      <w:proofErr w:type="spellStart"/>
      <w:r w:rsidR="00A42F9E" w:rsidRPr="00A42F9E">
        <w:t>kV</w:t>
      </w:r>
      <w:proofErr w:type="spellEnd"/>
      <w:r w:rsidR="00A42F9E" w:rsidRPr="00A42F9E">
        <w:t xml:space="preserve"> įtampos eksploatavimo darbus, kopij</w:t>
      </w:r>
      <w:r>
        <w:t>ą</w:t>
      </w:r>
      <w:r w:rsidR="00A42F9E" w:rsidRPr="00A42F9E">
        <w:t>.</w:t>
      </w:r>
    </w:p>
    <w:p w14:paraId="21BC9699" w14:textId="35942242" w:rsidR="00F90554" w:rsidRPr="00A42F9E" w:rsidRDefault="00F90554" w:rsidP="00F90554">
      <w:r>
        <w:t>Užsienio šalies tiekėjas (fizinis ar juridinis asmuo) pateikia atitinkamos užsienio šalies institucijos (profesinių ar veiklos tvarkytojų, valstybės įgaliotų institucijų, kaip yra nustatyta toje valstybėje, kurioje tiekėjas registruotas) išduotų dokumentų, patvirtinančių tiekėjo teisę verstis atitinkama veikla, ar priesaikos deklaracijos, liudijančios tiekėjo teisę verstis atitinkama veikla, kopijas.</w:t>
      </w:r>
    </w:p>
    <w:p w14:paraId="3595E89E" w14:textId="70A2E141" w:rsidR="00A42F9E" w:rsidRPr="00A42F9E" w:rsidRDefault="00A42F9E" w:rsidP="005B75FF">
      <w:pPr>
        <w:pStyle w:val="Style2"/>
      </w:pPr>
      <w:r w:rsidRPr="00A42F9E">
        <w:t>Tiekėjas</w:t>
      </w:r>
      <w:r w:rsidR="00FC29F3">
        <w:t xml:space="preserve"> </w:t>
      </w:r>
      <w:r w:rsidRPr="00A42F9E">
        <w:t>turi teisę verstis šilumos tinklų iki 500 mm sąlyginio skersmens DN eksploatavimo darbais: šilumos tinklų iki 500 mm sąlyginio skersmens DN remonto darbai, šilumos tinklų iki 500 mm sąlyginio skersmens DN bandymo darbai, šilumos tinklų iki 500 mm sąlyginio skersmens DN technologinio valdymo ir techninės priežiūros darbai</w:t>
      </w:r>
      <w:r w:rsidR="00306228">
        <w:t xml:space="preserve">, vadovaujantis Lietuvos Respublikos energetikos ministro </w:t>
      </w:r>
      <w:r w:rsidR="00306228" w:rsidRPr="007F3090">
        <w:t xml:space="preserve">2010-10-04 </w:t>
      </w:r>
      <w:r w:rsidR="00306228">
        <w:t xml:space="preserve">įsakymu Nr. </w:t>
      </w:r>
      <w:r w:rsidR="00306228" w:rsidRPr="007F3090">
        <w:t>1-27</w:t>
      </w:r>
      <w:r w:rsidR="00E430C6">
        <w:t>4</w:t>
      </w:r>
      <w:r w:rsidR="00306228" w:rsidRPr="007F3090">
        <w:t xml:space="preserve"> </w:t>
      </w:r>
      <w:r w:rsidR="00306228">
        <w:t>patvirtintų a</w:t>
      </w:r>
      <w:r w:rsidR="00306228" w:rsidRPr="00655008">
        <w:t>smenų, turinčių teisę įrengti ir eksploatuoti energetikos įrenginius, atestavimo taisykl</w:t>
      </w:r>
      <w:r w:rsidR="00306228">
        <w:t xml:space="preserve">ių </w:t>
      </w:r>
      <w:r w:rsidR="00306228" w:rsidRPr="007F3090">
        <w:t xml:space="preserve">3 </w:t>
      </w:r>
      <w:r w:rsidR="00306228" w:rsidRPr="007D146D">
        <w:t>punktu.</w:t>
      </w:r>
    </w:p>
    <w:p w14:paraId="5309B95C" w14:textId="77777777" w:rsidR="00A42F9E" w:rsidRPr="005B75FF" w:rsidRDefault="00A42F9E" w:rsidP="00A42F9E">
      <w:pPr>
        <w:rPr>
          <w:b/>
          <w:bCs/>
        </w:rPr>
      </w:pPr>
      <w:r w:rsidRPr="005B75FF">
        <w:rPr>
          <w:b/>
          <w:bCs/>
        </w:rPr>
        <w:t>Pateikiami dokumentai:</w:t>
      </w:r>
    </w:p>
    <w:p w14:paraId="3718CE99" w14:textId="70E0DBAE" w:rsidR="00A42F9E" w:rsidRDefault="009A0A0F" w:rsidP="00A42F9E">
      <w:r>
        <w:t xml:space="preserve">Lietuvos </w:t>
      </w:r>
      <w:r w:rsidR="00904B3E">
        <w:t>R</w:t>
      </w:r>
      <w:r>
        <w:t>espublikoje įregistruotas</w:t>
      </w:r>
      <w:r w:rsidRPr="00A42F9E">
        <w:t xml:space="preserve"> </w:t>
      </w:r>
      <w:r w:rsidRPr="00C354CD">
        <w:t xml:space="preserve">tiekėjas </w:t>
      </w:r>
      <w:r w:rsidRPr="003721AE">
        <w:t>(juridinis ar fizinis asmuo</w:t>
      </w:r>
      <w:r w:rsidRPr="00C354CD">
        <w:t xml:space="preserve">) </w:t>
      </w:r>
      <w:r w:rsidR="002B240A" w:rsidRPr="00C354CD">
        <w:t>pateikia</w:t>
      </w:r>
      <w:r w:rsidR="002B240A">
        <w:t xml:space="preserve"> </w:t>
      </w:r>
      <w:r w:rsidR="00A42F9E" w:rsidRPr="00A42F9E">
        <w:t>Lietuvos Respublikos Valstybinės energetikos reguliavimo tarybos (iki 2019-06-30 LR Valstybinės energetikos inspekcijos prie LR Energetikos ministerijos) išduoto atestato eksploatuoti šilumos įrenginius ir turbinas, suteikiantis teisę atlikti nurodytus šilumos tinklų iki 500 mm sąlyginio skersmens DN eksploatavimo darbus, kopij</w:t>
      </w:r>
      <w:r w:rsidR="002B240A">
        <w:t>ą</w:t>
      </w:r>
      <w:r w:rsidR="00A42F9E" w:rsidRPr="00A42F9E">
        <w:t>.</w:t>
      </w:r>
    </w:p>
    <w:p w14:paraId="2CBEEEAD" w14:textId="61BB842D" w:rsidR="002B240A" w:rsidRPr="00363709" w:rsidRDefault="002B240A" w:rsidP="002B240A">
      <w:r>
        <w:t>Užsienio šalies tiekėjas (fizinis ar juridinis asmuo) pateikia atitinkamos užsienio šalies institucijos (profesinių ar veiklos tvarkytojų, valstybės įgaliotų institucijų, kaip yra nustatyta toje valstybėje, kurioje tiekėjas registruotas) išduotų dokumentų, patvirtinančių tiekėjo teisę verstis atitinkama veikla, ar priesaikos deklaracijos, liudijančios tiekėjo teisę verstis atitinkama veikla, kopijas.</w:t>
      </w:r>
    </w:p>
    <w:p w14:paraId="4DBA84B2" w14:textId="2BB36480" w:rsidR="00A42F9E" w:rsidRPr="00A42F9E" w:rsidRDefault="00A42F9E" w:rsidP="005B75FF">
      <w:pPr>
        <w:pStyle w:val="Style2"/>
      </w:pPr>
      <w:r w:rsidRPr="00A42F9E">
        <w:t xml:space="preserve">Tiekėjas teisę atlikti šiuos šilumos įrenginių iki 1,4 </w:t>
      </w:r>
      <w:proofErr w:type="spellStart"/>
      <w:r w:rsidRPr="00A42F9E">
        <w:t>MPa</w:t>
      </w:r>
      <w:proofErr w:type="spellEnd"/>
      <w:r w:rsidRPr="00A42F9E">
        <w:t xml:space="preserve"> slėgio eksploatavimo darbus: šilumos įrenginių iki 1,4 </w:t>
      </w:r>
      <w:proofErr w:type="spellStart"/>
      <w:r w:rsidRPr="00A42F9E">
        <w:t>MPa</w:t>
      </w:r>
      <w:proofErr w:type="spellEnd"/>
      <w:r w:rsidRPr="00A42F9E">
        <w:t xml:space="preserve"> slėgio remonto darbai, šilumos įrenginių iki 1,4 </w:t>
      </w:r>
      <w:proofErr w:type="spellStart"/>
      <w:r w:rsidRPr="00A42F9E">
        <w:t>MPa</w:t>
      </w:r>
      <w:proofErr w:type="spellEnd"/>
      <w:r w:rsidRPr="00A42F9E">
        <w:t xml:space="preserve"> slėgio bandymo darbai, šilumos įrenginių iki 1,4 </w:t>
      </w:r>
      <w:proofErr w:type="spellStart"/>
      <w:r w:rsidRPr="00A42F9E">
        <w:t>MPa</w:t>
      </w:r>
      <w:proofErr w:type="spellEnd"/>
      <w:r w:rsidRPr="00A42F9E">
        <w:t xml:space="preserve"> slėgio technologinio valdymo ir techninės priežiūros darbai</w:t>
      </w:r>
      <w:r w:rsidR="002B240A">
        <w:t xml:space="preserve">, vadovaujantis Lietuvos Respublikos energetikos ministro </w:t>
      </w:r>
      <w:r w:rsidR="002B240A" w:rsidRPr="00C64ED9">
        <w:t xml:space="preserve">2010-10-04 </w:t>
      </w:r>
      <w:r w:rsidR="002B240A">
        <w:t xml:space="preserve">įsakymu Nr. </w:t>
      </w:r>
      <w:r w:rsidR="002B240A" w:rsidRPr="00C64ED9">
        <w:t>1-27</w:t>
      </w:r>
      <w:r w:rsidR="00E430C6">
        <w:t>4</w:t>
      </w:r>
      <w:r w:rsidR="002B240A" w:rsidRPr="00C64ED9">
        <w:t xml:space="preserve"> </w:t>
      </w:r>
      <w:r w:rsidR="002B240A">
        <w:t>patvirtintų a</w:t>
      </w:r>
      <w:r w:rsidR="002B240A" w:rsidRPr="00655008">
        <w:t>smenų, turinčių teisę įrengti ir eksploatuoti energetikos įrenginius, atestavimo taisykl</w:t>
      </w:r>
      <w:r w:rsidR="002B240A">
        <w:t xml:space="preserve">ių </w:t>
      </w:r>
      <w:r w:rsidR="002B240A" w:rsidRPr="00C64ED9">
        <w:t xml:space="preserve">3 </w:t>
      </w:r>
      <w:r w:rsidR="002B240A" w:rsidRPr="007D146D">
        <w:t>punktu.</w:t>
      </w:r>
    </w:p>
    <w:p w14:paraId="07817496" w14:textId="77777777" w:rsidR="00A42F9E" w:rsidRPr="005B75FF" w:rsidRDefault="00A42F9E" w:rsidP="00A42F9E">
      <w:pPr>
        <w:rPr>
          <w:b/>
          <w:bCs/>
        </w:rPr>
      </w:pPr>
      <w:r w:rsidRPr="005B75FF">
        <w:rPr>
          <w:b/>
          <w:bCs/>
        </w:rPr>
        <w:t>Pateikiami dokumentai:</w:t>
      </w:r>
    </w:p>
    <w:p w14:paraId="0C6262C1" w14:textId="73796D6E" w:rsidR="00A42F9E" w:rsidRDefault="00306228" w:rsidP="00A42F9E">
      <w:r>
        <w:t xml:space="preserve">Lietuvos </w:t>
      </w:r>
      <w:r w:rsidR="00904B3E">
        <w:t>R</w:t>
      </w:r>
      <w:r>
        <w:t>espublikoje įregistruotas</w:t>
      </w:r>
      <w:r w:rsidRPr="00A42F9E">
        <w:t xml:space="preserve"> </w:t>
      </w:r>
      <w:r w:rsidRPr="00C354CD">
        <w:t>tiekėjas (</w:t>
      </w:r>
      <w:r w:rsidRPr="003721AE">
        <w:t>juridinis ar fizinis asmuo</w:t>
      </w:r>
      <w:r w:rsidRPr="00C354CD">
        <w:t>) pateikia</w:t>
      </w:r>
      <w:r>
        <w:t xml:space="preserve"> </w:t>
      </w:r>
      <w:r w:rsidR="00A42F9E" w:rsidRPr="00A42F9E">
        <w:t xml:space="preserve">Lietuvos Respublikos Valstybinės energetikos reguliavimo tarybos (iki 2019-06-30 LR Valstybinės energetikos inspekcijos prie LR Energetikos ministerijos) išduoto atestato eksploatuoti šilumos įrenginius ir turbinas, suteikiantis teisę atlikti nurodytus šilumos įrenginių iki 1,4 </w:t>
      </w:r>
      <w:proofErr w:type="spellStart"/>
      <w:r w:rsidR="00A42F9E" w:rsidRPr="00A42F9E">
        <w:t>MPa</w:t>
      </w:r>
      <w:proofErr w:type="spellEnd"/>
      <w:r w:rsidR="00A42F9E" w:rsidRPr="00A42F9E">
        <w:t xml:space="preserve"> slėgio eksploatavimo darbus, kopij</w:t>
      </w:r>
      <w:r>
        <w:t>ą</w:t>
      </w:r>
      <w:r w:rsidR="00A42F9E" w:rsidRPr="00A42F9E">
        <w:t>.</w:t>
      </w:r>
    </w:p>
    <w:p w14:paraId="744A8F38" w14:textId="1170A58F" w:rsidR="00306228" w:rsidRPr="00363709" w:rsidRDefault="00306228" w:rsidP="00306228">
      <w:r>
        <w:t xml:space="preserve">Užsienio šalies tiekėjas (fizinis ar juridinis asmuo) pateikia atitinkamos užsienio šalies institucijos (profesinių ar veiklos tvarkytojų, valstybės įgaliotų institucijų, kaip yra nustatyta toje valstybėje, kurioje tiekėjas registruotas) išduotų dokumentų, patvirtinančių tiekėjo teisę verstis </w:t>
      </w:r>
      <w:r>
        <w:lastRenderedPageBreak/>
        <w:t>atitinkama veikla, ar priesaikos deklaracijos, liudijančios tiekėjo teisę verstis atitinkama veikla, kopijas.</w:t>
      </w:r>
    </w:p>
    <w:p w14:paraId="35734BCC" w14:textId="28DDCA0A" w:rsidR="00A42F9E" w:rsidRPr="00A42F9E" w:rsidRDefault="00A42F9E" w:rsidP="005B75FF">
      <w:pPr>
        <w:pStyle w:val="Style2"/>
      </w:pPr>
      <w:r w:rsidRPr="00A42F9E">
        <w:t>Tiekėjas</w:t>
      </w:r>
      <w:r w:rsidR="00836E3F">
        <w:t xml:space="preserve"> </w:t>
      </w:r>
      <w:r w:rsidRPr="00A42F9E">
        <w:t>turi teisę verstis melioracijos statinių statybos veikla</w:t>
      </w:r>
      <w:r w:rsidR="00836E3F">
        <w:t>, vadovaujantis Lietuvos Respublikos melioracijos įstatymu 8 straipsnio 3 dalimi.</w:t>
      </w:r>
    </w:p>
    <w:p w14:paraId="232FA81A" w14:textId="77777777" w:rsidR="00A42F9E" w:rsidRPr="003F32B4" w:rsidRDefault="00A42F9E" w:rsidP="00A42F9E">
      <w:pPr>
        <w:rPr>
          <w:b/>
          <w:bCs/>
        </w:rPr>
      </w:pPr>
      <w:r w:rsidRPr="003F32B4">
        <w:rPr>
          <w:b/>
          <w:bCs/>
        </w:rPr>
        <w:t>Pateikiami dokumentai:</w:t>
      </w:r>
    </w:p>
    <w:p w14:paraId="7650C2DC" w14:textId="6491FC9F" w:rsidR="00A42F9E" w:rsidRDefault="00836E3F" w:rsidP="00836E3F">
      <w:r>
        <w:t xml:space="preserve">Lietuvos </w:t>
      </w:r>
      <w:r w:rsidR="00904B3E">
        <w:t>R</w:t>
      </w:r>
      <w:r>
        <w:t>espublikoje įregistruotas</w:t>
      </w:r>
      <w:r w:rsidRPr="00A42F9E">
        <w:t xml:space="preserve"> </w:t>
      </w:r>
      <w:r w:rsidRPr="00C354CD">
        <w:t>tiekėjas (</w:t>
      </w:r>
      <w:r w:rsidRPr="003721AE">
        <w:t>juridinis ar fizinis asmuo</w:t>
      </w:r>
      <w:r w:rsidRPr="00C354CD">
        <w:t>) pateikia</w:t>
      </w:r>
      <w:r>
        <w:t xml:space="preserve"> </w:t>
      </w:r>
      <w:r w:rsidR="00A42F9E" w:rsidRPr="00A42F9E">
        <w:t>Lietuvos Respublikos žemės ūkio ministerijos išduoto galiojančio melioracijos darbų kvalifikacijos atestato kopij</w:t>
      </w:r>
      <w:r>
        <w:t>ą</w:t>
      </w:r>
      <w:r w:rsidR="00A42F9E" w:rsidRPr="00A42F9E">
        <w:t>.</w:t>
      </w:r>
    </w:p>
    <w:p w14:paraId="0979FC9E" w14:textId="616D9D30" w:rsidR="00836E3F" w:rsidRPr="00363709" w:rsidRDefault="00836E3F" w:rsidP="00836E3F">
      <w:r>
        <w:t>Užsienio šalies tiekėjas (fizinis ar juridinis asmuo) pateikia atitinkamos užsienio šalies institucijos (profesinių ar veiklos tvarkytojų, valstybės įgaliotų institucijų, kaip yra nustatyta toje valstybėje, kurioje tiekėjas registruotas) išduotų dokumentų, patvirtinančių tiekėjo teisę verstis atitinkama veikla, ar priesaikos deklaracijos, liudijančios tiekėjo teisę verstis atitinkama veikla, kopijas.</w:t>
      </w:r>
    </w:p>
    <w:p w14:paraId="08D6F450" w14:textId="77777777" w:rsidR="00A42F9E" w:rsidRPr="00F9151B" w:rsidRDefault="00A42F9E" w:rsidP="00F9151B">
      <w:pPr>
        <w:pStyle w:val="Style1"/>
        <w:rPr>
          <w:b/>
          <w:bCs/>
        </w:rPr>
      </w:pPr>
      <w:r w:rsidRPr="00F9151B">
        <w:rPr>
          <w:b/>
          <w:bCs/>
        </w:rPr>
        <w:t>Ekonominės ir finansinės būklės įvertinimo reikalavimas:</w:t>
      </w:r>
    </w:p>
    <w:p w14:paraId="39675CA2" w14:textId="2FC5CF0C" w:rsidR="00A42F9E" w:rsidRPr="00A42F9E" w:rsidRDefault="00A42F9E" w:rsidP="00F9151B">
      <w:pPr>
        <w:pStyle w:val="Style2"/>
      </w:pPr>
      <w:r w:rsidRPr="00A42F9E">
        <w:t>Tiekėjo vidutinės metinės visos veiklos pajamos per pastaruosius 3 finansinius metus</w:t>
      </w:r>
      <w:r w:rsidR="000F7898">
        <w:t xml:space="preserve">, </w:t>
      </w:r>
      <w:r w:rsidR="000F7898" w:rsidRPr="000F7898">
        <w:t>o jei ūkio subjektas įregistruotas vėliau ar veiklą pradėjo vėliau – nuo ūkio subjekto įregistravimo ar veiklos pradžios,</w:t>
      </w:r>
      <w:r w:rsidRPr="00A42F9E">
        <w:t xml:space="preserve"> yra ne mažesnės kaip </w:t>
      </w:r>
      <w:r w:rsidRPr="004D080A">
        <w:t>15 000 000,00</w:t>
      </w:r>
      <w:r w:rsidRPr="00A42F9E">
        <w:t xml:space="preserve"> EUR.</w:t>
      </w:r>
    </w:p>
    <w:p w14:paraId="4D5975D6" w14:textId="77777777" w:rsidR="00A42F9E" w:rsidRPr="00F9151B" w:rsidRDefault="00A42F9E" w:rsidP="00A42F9E">
      <w:pPr>
        <w:rPr>
          <w:b/>
          <w:bCs/>
        </w:rPr>
      </w:pPr>
      <w:r w:rsidRPr="00F9151B">
        <w:rPr>
          <w:b/>
          <w:bCs/>
        </w:rPr>
        <w:t>Pateikiami dokumentai:</w:t>
      </w:r>
    </w:p>
    <w:p w14:paraId="7C0A7B6A" w14:textId="59A2E506" w:rsidR="00A42F9E" w:rsidRPr="00A42F9E" w:rsidRDefault="00A42F9E" w:rsidP="00A42F9E">
      <w:r w:rsidRPr="00A42F9E">
        <w:t xml:space="preserve">Pastarųjų 3 finansinių metų </w:t>
      </w:r>
      <w:r w:rsidR="000F7898">
        <w:t>tiekėjo</w:t>
      </w:r>
      <w:r w:rsidRPr="00A42F9E">
        <w:t xml:space="preserve"> finansinių ataskaitų rinkinys su auditoriaus išvada (tais atvejais, kai auditas atliktas) ar jo ištrauka, jeigu šalies, kurioje registruotas tiekėjas, įstatymuose reikalaujama skelbti metinį finansinių ataskaitų rinkinį. Jei finansinės atskaitomybės dokumentai dar nepateikti </w:t>
      </w:r>
      <w:r w:rsidR="000F7898" w:rsidRPr="000F7898">
        <w:t>Juridinių asmenų registre</w:t>
      </w:r>
      <w:r w:rsidRPr="00A42F9E">
        <w:t xml:space="preserve">, </w:t>
      </w:r>
      <w:r w:rsidR="000F7898" w:rsidRPr="000F7898">
        <w:t xml:space="preserve">teikiamas </w:t>
      </w:r>
      <w:r w:rsidR="000F7898">
        <w:t>tiekėjo</w:t>
      </w:r>
      <w:r w:rsidR="000F7898" w:rsidRPr="000F7898">
        <w:t xml:space="preserve"> vadovo ir </w:t>
      </w:r>
      <w:r w:rsidR="000F7898">
        <w:t>tiekėjo</w:t>
      </w:r>
      <w:r w:rsidR="000F7898" w:rsidRPr="000F7898">
        <w:t xml:space="preserve"> vyriausiojo buhalterio (buhalterio) arba kito asmens, galinčio tvarkyti </w:t>
      </w:r>
      <w:r w:rsidR="000F7898">
        <w:t>tiekėjo</w:t>
      </w:r>
      <w:r w:rsidR="000F7898" w:rsidRPr="000F7898">
        <w:t xml:space="preserve"> buhalterinę apskaitą pagal teisės aktus, pasirašytų finansinių ataskaitų rinkinys ar jo ištrauka arba pažyma apie gautas metines visos veiklos pajamas</w:t>
      </w:r>
      <w:r w:rsidRPr="00A42F9E">
        <w:t>.</w:t>
      </w:r>
    </w:p>
    <w:p w14:paraId="0C0D7A68" w14:textId="3F0E8EFE" w:rsidR="00A42F9E" w:rsidRPr="00F9151B" w:rsidRDefault="00A42F9E" w:rsidP="00F9151B">
      <w:pPr>
        <w:pStyle w:val="Style1"/>
        <w:rPr>
          <w:b/>
          <w:bCs/>
        </w:rPr>
      </w:pPr>
      <w:r w:rsidRPr="00F9151B">
        <w:rPr>
          <w:b/>
          <w:bCs/>
        </w:rPr>
        <w:t>Techninio ir profesinio pajėgumo reikalavimas:</w:t>
      </w:r>
    </w:p>
    <w:p w14:paraId="05C4EDE7" w14:textId="28100EC5" w:rsidR="005C7EF7" w:rsidRDefault="005C7EF7" w:rsidP="008C33C7">
      <w:pPr>
        <w:pStyle w:val="Style2"/>
      </w:pPr>
      <w:r w:rsidRPr="005C7EF7">
        <w:t xml:space="preserve">Tiekėjas per paskutinius 5 metus iki pasiūlymo pateikimo termino pabaigos yra </w:t>
      </w:r>
      <w:r>
        <w:t xml:space="preserve">pastatęs ir (arba) rekonstravo </w:t>
      </w:r>
      <w:r w:rsidR="008C33C7">
        <w:t xml:space="preserve">bent vieną </w:t>
      </w:r>
      <w:r>
        <w:t>ypatingąjį negyvenamąjį pastatą,</w:t>
      </w:r>
      <w:r w:rsidR="00024A07">
        <w:t xml:space="preserve"> kurio statybos ir (arba) rekonstravimo darbų </w:t>
      </w:r>
      <w:r w:rsidR="00024A07" w:rsidRPr="00A42F9E">
        <w:t xml:space="preserve">vertė yra ne mažesnė </w:t>
      </w:r>
      <w:r w:rsidR="00024A07" w:rsidRPr="00C354CD">
        <w:t xml:space="preserve">kaip </w:t>
      </w:r>
      <w:r w:rsidR="00024A07" w:rsidRPr="003721AE">
        <w:t>10 000 000,00</w:t>
      </w:r>
      <w:r w:rsidR="00024A07" w:rsidRPr="00C354CD">
        <w:t xml:space="preserve"> EUR</w:t>
      </w:r>
      <w:r w:rsidR="00024A07" w:rsidRPr="00A42F9E">
        <w:t xml:space="preserve"> be PVM</w:t>
      </w:r>
      <w:r w:rsidR="00024A07">
        <w:t>,</w:t>
      </w:r>
      <w:r>
        <w:t xml:space="preserve"> </w:t>
      </w:r>
      <w:r w:rsidRPr="005C7EF7">
        <w:t>ir svarbiausių darbų atlikimas ir galutiniai rezultatai buvo tinkami</w:t>
      </w:r>
      <w:r>
        <w:t xml:space="preserve">. </w:t>
      </w:r>
      <w:r w:rsidR="00024A07" w:rsidRPr="00024A07">
        <w:t>Svarbiausiai darbais laikomi ypatingojo negyvenamojo pastato statybos ir (arba) rekonstravimo darbai.</w:t>
      </w:r>
    </w:p>
    <w:p w14:paraId="18893141" w14:textId="5373637C" w:rsidR="00A42F9E" w:rsidRDefault="00A42F9E" w:rsidP="00A42F9E">
      <w:pPr>
        <w:rPr>
          <w:b/>
          <w:bCs/>
        </w:rPr>
      </w:pPr>
      <w:r w:rsidRPr="00F9151B">
        <w:rPr>
          <w:b/>
          <w:bCs/>
        </w:rPr>
        <w:t>Pateikiami dokumentai:</w:t>
      </w:r>
    </w:p>
    <w:p w14:paraId="0CBC6EBB" w14:textId="083290C3" w:rsidR="008C33C7" w:rsidRPr="00681EF7" w:rsidRDefault="008C33C7" w:rsidP="00A42F9E">
      <w:r w:rsidRPr="00681EF7">
        <w:t>Per paskutinius 5 metus atliktų darbų sąrašas</w:t>
      </w:r>
      <w:r>
        <w:t>, parengtas pagal PD C dalyje pateiktą formą,</w:t>
      </w:r>
      <w:r w:rsidRPr="00681EF7">
        <w:t xml:space="preserve"> kartu su užsakovų (tiek viešųjų, tiek privačiųjų) pažymomis, apie tai, kad svarbiausių darbų atlikimas ir galutiniai rezultatai buvo tinkami</w:t>
      </w:r>
      <w:r>
        <w:t>.</w:t>
      </w:r>
    </w:p>
    <w:p w14:paraId="60699492" w14:textId="13A7235C" w:rsidR="005F3C62" w:rsidRDefault="006501DC" w:rsidP="00F9151B">
      <w:pPr>
        <w:pStyle w:val="Style2"/>
      </w:pPr>
      <w:r w:rsidRPr="006501DC">
        <w:t xml:space="preserve">Tiekėjas per paskutinius </w:t>
      </w:r>
      <w:r>
        <w:t>3</w:t>
      </w:r>
      <w:r w:rsidRPr="006501DC">
        <w:t xml:space="preserve"> metus iki pasiūlymo pateikimo termino pabaigos yra</w:t>
      </w:r>
      <w:r>
        <w:t xml:space="preserve"> suprojektavęs </w:t>
      </w:r>
      <w:r w:rsidRPr="00A42F9E">
        <w:t>bent vien</w:t>
      </w:r>
      <w:r>
        <w:t>ą</w:t>
      </w:r>
      <w:r w:rsidRPr="00A42F9E">
        <w:t xml:space="preserve"> ypating</w:t>
      </w:r>
      <w:r>
        <w:t>ą</w:t>
      </w:r>
      <w:r w:rsidRPr="00A42F9E">
        <w:t>j</w:t>
      </w:r>
      <w:r>
        <w:t>į</w:t>
      </w:r>
      <w:r w:rsidRPr="00A42F9E">
        <w:t xml:space="preserve"> negyvenam</w:t>
      </w:r>
      <w:r>
        <w:t>ąjį</w:t>
      </w:r>
      <w:r w:rsidRPr="00A42F9E">
        <w:t xml:space="preserve"> pastat</w:t>
      </w:r>
      <w:r>
        <w:t xml:space="preserve">ą, kai tokios atskiros paslaugos vertė </w:t>
      </w:r>
      <w:r w:rsidRPr="00A42F9E">
        <w:t>yra ne mažesnė kaip 270 000,00 EUR be PVM</w:t>
      </w:r>
      <w:r>
        <w:t>.</w:t>
      </w:r>
    </w:p>
    <w:p w14:paraId="37905D13" w14:textId="36E128A9" w:rsidR="00A42F9E" w:rsidRDefault="00A42F9E" w:rsidP="00A42F9E">
      <w:pPr>
        <w:rPr>
          <w:b/>
          <w:bCs/>
        </w:rPr>
      </w:pPr>
      <w:r w:rsidRPr="00F9151B">
        <w:rPr>
          <w:b/>
          <w:bCs/>
        </w:rPr>
        <w:t>Pateikiami dokumentai:</w:t>
      </w:r>
    </w:p>
    <w:p w14:paraId="76E1A4BF" w14:textId="1CE1196E" w:rsidR="000D31BA" w:rsidRPr="00681EF7" w:rsidRDefault="000D31BA" w:rsidP="00A42F9E">
      <w:r>
        <w:t>P</w:t>
      </w:r>
      <w:r w:rsidRPr="00681EF7">
        <w:t xml:space="preserve">agrindinių per pastaruosius 3 metus suteiktų paslaugų sąrašas, </w:t>
      </w:r>
      <w:r>
        <w:t xml:space="preserve">parengtas pagal PD C dalyje pateiktą formą, </w:t>
      </w:r>
      <w:r w:rsidRPr="00681EF7">
        <w:t>kuriame nurodytos paslaugų bendros sumos, datos ir paslaugų gavėjai (tiek viešieji, tiek privatieji)</w:t>
      </w:r>
      <w:r>
        <w:t>, kartu su</w:t>
      </w:r>
      <w:r w:rsidRPr="00681EF7">
        <w:t xml:space="preserve"> užsakovų pažym</w:t>
      </w:r>
      <w:r>
        <w:t>omis</w:t>
      </w:r>
      <w:r w:rsidRPr="00681EF7">
        <w:t>, kuriose nurodytos suteiktų paslaugų bendros sumos, datos, paslaugų gavėjai, ar paslaugos buvo suteiktos tinkamai.</w:t>
      </w:r>
    </w:p>
    <w:p w14:paraId="3609BE9B" w14:textId="35B499BD" w:rsidR="00A42F9E" w:rsidRPr="00A42F9E" w:rsidRDefault="00884C90" w:rsidP="00F9151B">
      <w:pPr>
        <w:pStyle w:val="Style2"/>
      </w:pPr>
      <w:bookmarkStart w:id="0" w:name="_Ref112417175"/>
      <w:r>
        <w:lastRenderedPageBreak/>
        <w:t>T</w:t>
      </w:r>
      <w:r w:rsidR="00A42F9E" w:rsidRPr="00A42F9E">
        <w:t xml:space="preserve">iekėjas turi </w:t>
      </w:r>
      <w:r w:rsidR="00404C56" w:rsidRPr="003721AE">
        <w:t>darbo ar kitų pagal įstatymus ar kitus teisės aktus leistinu sutartinių santykių pagrindu dirbantį</w:t>
      </w:r>
      <w:r w:rsidR="00404C56">
        <w:t> </w:t>
      </w:r>
      <w:r w:rsidR="00A42F9E" w:rsidRPr="00A42F9E">
        <w:t>, turintį teisę eiti ypatingojo statinio projekto vadovo pareigas</w:t>
      </w:r>
      <w:r>
        <w:t>, kuris užims atitinkamas pareigas Sutarties įgyvendinimui.</w:t>
      </w:r>
      <w:r w:rsidR="00A42F9E" w:rsidRPr="00A42F9E">
        <w:t xml:space="preserve"> Statiniai: negyvenamieji pastatai: administracinės paskirties pastatai, transporto paskirties pastatai, garažų paskirties pastatai, sandėliavimo paskirties pastatai, kitos paskirties pastatai; Susisiekimo komunikacijos: keliai</w:t>
      </w:r>
      <w:r w:rsidR="009479B8">
        <w:rPr>
          <w:rStyle w:val="FootnoteReference"/>
        </w:rPr>
        <w:footnoteReference w:id="5"/>
      </w:r>
      <w:r w:rsidR="00A42F9E" w:rsidRPr="00A42F9E">
        <w:t>; Inžineriniai tinklai: vandentiekio tinklai, šilumos tinklai, nuotekų šalinimo tinklai, elektros tinklai; Hidrotechniniai statiniai</w:t>
      </w:r>
      <w:r w:rsidR="00551A1F">
        <w:rPr>
          <w:rStyle w:val="FootnoteReference"/>
        </w:rPr>
        <w:footnoteReference w:id="6"/>
      </w:r>
      <w:r w:rsidR="00A42F9E" w:rsidRPr="00A42F9E">
        <w:t>; Kiti inžineriniai statiniai: kitos paskirties inžineriniai statiniai</w:t>
      </w:r>
      <w:r w:rsidR="00551A1F">
        <w:rPr>
          <w:rStyle w:val="FootnoteReference"/>
        </w:rPr>
        <w:footnoteReference w:id="7"/>
      </w:r>
      <w:r w:rsidR="00A42F9E" w:rsidRPr="00A42F9E">
        <w:t xml:space="preserve">, branduolinės energetikos objektų statiniai. Ypatingojo statinio projekto vadovo pareigoms užimti </w:t>
      </w:r>
      <w:r w:rsidR="00576CB4">
        <w:t>paskirtas</w:t>
      </w:r>
      <w:r w:rsidR="00576CB4" w:rsidRPr="00A42F9E">
        <w:t xml:space="preserve"> </w:t>
      </w:r>
      <w:r w:rsidR="00A42F9E" w:rsidRPr="00A42F9E">
        <w:t xml:space="preserve">specialistas gali būti </w:t>
      </w:r>
      <w:r w:rsidR="00576CB4">
        <w:t>skiriamas ir</w:t>
      </w:r>
      <w:r w:rsidR="00576CB4" w:rsidRPr="00A42F9E">
        <w:t xml:space="preserve"> </w:t>
      </w:r>
      <w:r w:rsidR="00A42F9E" w:rsidRPr="00A42F9E">
        <w:t xml:space="preserve">į ypatingojo statinio projekto dalių vadovų pareigas, jeigu specialistas atitinka toms pozicijoms keliamus reikalavimus, nurodytus </w:t>
      </w:r>
      <w:r w:rsidR="002E62EE">
        <w:fldChar w:fldCharType="begin"/>
      </w:r>
      <w:r w:rsidR="002E62EE">
        <w:instrText xml:space="preserve"> REF _Ref112416654 \r \h </w:instrText>
      </w:r>
      <w:r w:rsidR="002E62EE">
        <w:fldChar w:fldCharType="separate"/>
      </w:r>
      <w:r w:rsidR="002E62EE">
        <w:t>14.1.3.4</w:t>
      </w:r>
      <w:r w:rsidR="002E62EE">
        <w:fldChar w:fldCharType="end"/>
      </w:r>
      <w:r w:rsidR="00A42F9E" w:rsidRPr="00A42F9E">
        <w:t xml:space="preserve"> p.</w:t>
      </w:r>
      <w:r w:rsidR="0096674A">
        <w:t>,</w:t>
      </w:r>
      <w:r w:rsidR="00A42F9E" w:rsidRPr="00A42F9E">
        <w:t xml:space="preserve"> tačiau šis specialistas negali užimti daugiau kaip 3 (trijų) pozicijų</w:t>
      </w:r>
      <w:r w:rsidR="00551A1F">
        <w:rPr>
          <w:rStyle w:val="FootnoteReference"/>
        </w:rPr>
        <w:footnoteReference w:id="8"/>
      </w:r>
      <w:r w:rsidR="00A42F9E" w:rsidRPr="00A42F9E">
        <w:t xml:space="preserve"> - projekto vadovo ir dviejų projekto dalių vadovų pareigas.</w:t>
      </w:r>
      <w:bookmarkEnd w:id="0"/>
    </w:p>
    <w:p w14:paraId="2EE22337" w14:textId="77777777" w:rsidR="00A42F9E" w:rsidRPr="00F9151B" w:rsidRDefault="00A42F9E" w:rsidP="00A42F9E">
      <w:pPr>
        <w:rPr>
          <w:b/>
          <w:bCs/>
        </w:rPr>
      </w:pPr>
      <w:r w:rsidRPr="00F9151B">
        <w:rPr>
          <w:b/>
          <w:bCs/>
        </w:rPr>
        <w:t>Pateikiami dokumentai:</w:t>
      </w:r>
    </w:p>
    <w:p w14:paraId="346DC5D4" w14:textId="130F051C" w:rsidR="00A42F9E" w:rsidRDefault="00A42F9E" w:rsidP="00A42F9E">
      <w:r w:rsidRPr="00A42F9E">
        <w:t xml:space="preserve">Valstybės įmonės Statybos produkcijos sertifikavimo centro (nuo 2022-05-01 VšĮ Statybos sektoriaus vystymo agentūra) atestato </w:t>
      </w:r>
      <w:r w:rsidR="002E62EE" w:rsidRPr="004831AB">
        <w:t>ar</w:t>
      </w:r>
      <w:r w:rsidR="004831AB" w:rsidRPr="004831AB">
        <w:t>ba atitinkamos užsienio šalies institucijos (profesinių ar veiklos tvarkytojų, valstybės įgaliotų institucijų, kaip yra nustatyta toje valstybėje, kurioje tiekėjas registruotas) išduoto dokumento</w:t>
      </w:r>
      <w:r w:rsidR="002E62EE" w:rsidRPr="004831AB">
        <w:t>, suteikiančio specialistui teisę eiti ypatingojo statinio projekto vadovo pareigas nurodyt</w:t>
      </w:r>
      <w:r w:rsidR="00221B47" w:rsidRPr="004831AB">
        <w:t>ose srityse</w:t>
      </w:r>
      <w:r w:rsidR="004831AB" w:rsidRPr="00681EF7">
        <w:t>, kopij</w:t>
      </w:r>
      <w:r w:rsidR="009E1250">
        <w:t>a</w:t>
      </w:r>
      <w:r w:rsidR="00221B47" w:rsidRPr="004831AB">
        <w:t>.</w:t>
      </w:r>
    </w:p>
    <w:p w14:paraId="724B2F7A" w14:textId="7285E2A6" w:rsidR="00A42F9E" w:rsidRPr="00A42F9E" w:rsidRDefault="00A778D7" w:rsidP="00551A1F">
      <w:pPr>
        <w:pStyle w:val="Style2"/>
      </w:pPr>
      <w:bookmarkStart w:id="1" w:name="_Ref112416654"/>
      <w:r>
        <w:t>T</w:t>
      </w:r>
      <w:r w:rsidR="00A42F9E" w:rsidRPr="00A42F9E">
        <w:t xml:space="preserve">iekėjas turi </w:t>
      </w:r>
      <w:r>
        <w:t xml:space="preserve">pagal </w:t>
      </w:r>
      <w:r w:rsidR="00404C56" w:rsidRPr="003721AE">
        <w:t>darbo ar kitų pagal įstatymus ar kitus teisės aktus leistinu sutartinių santykių pagrindu dirbančius</w:t>
      </w:r>
      <w:r>
        <w:t xml:space="preserve"> </w:t>
      </w:r>
      <w:r w:rsidR="00A42F9E" w:rsidRPr="00A42F9E">
        <w:t>specialistus, turinčius teisę eiti ypatingojo statinio projekto dalių vadovų pareigas</w:t>
      </w:r>
      <w:r>
        <w:t xml:space="preserve">, kurie </w:t>
      </w:r>
      <w:r w:rsidR="00884C90">
        <w:t>užims</w:t>
      </w:r>
      <w:r>
        <w:t xml:space="preserve"> atitinkamas pareigas Sutarties </w:t>
      </w:r>
      <w:r w:rsidR="00884C90">
        <w:t>įgyvendinimui</w:t>
      </w:r>
      <w:r>
        <w:t>.</w:t>
      </w:r>
      <w:r w:rsidR="00A42F9E" w:rsidRPr="00A42F9E">
        <w:t xml:space="preserve"> Tiekėjas gali </w:t>
      </w:r>
      <w:r>
        <w:t>paskirti</w:t>
      </w:r>
      <w:r w:rsidR="00A42F9E" w:rsidRPr="00A42F9E">
        <w:t xml:space="preserve"> tą patį specialistą į kelias </w:t>
      </w:r>
      <w:r w:rsidR="0096674A">
        <w:fldChar w:fldCharType="begin"/>
      </w:r>
      <w:r w:rsidR="0096674A">
        <w:instrText xml:space="preserve"> REF _Ref112417118 \r \h </w:instrText>
      </w:r>
      <w:r w:rsidR="0096674A">
        <w:fldChar w:fldCharType="separate"/>
      </w:r>
      <w:r w:rsidR="0096674A">
        <w:t>14.1.3.4.1</w:t>
      </w:r>
      <w:r w:rsidR="0096674A">
        <w:fldChar w:fldCharType="end"/>
      </w:r>
      <w:r w:rsidR="00A42F9E" w:rsidRPr="00A42F9E">
        <w:t xml:space="preserve"> - </w:t>
      </w:r>
      <w:r w:rsidR="0096674A">
        <w:fldChar w:fldCharType="begin"/>
      </w:r>
      <w:r w:rsidR="0096674A">
        <w:instrText xml:space="preserve"> REF _Ref112417145 \r \h </w:instrText>
      </w:r>
      <w:r w:rsidR="0096674A">
        <w:fldChar w:fldCharType="separate"/>
      </w:r>
      <w:r w:rsidR="0096674A">
        <w:t>14.1.3.4.7</w:t>
      </w:r>
      <w:r w:rsidR="0096674A">
        <w:fldChar w:fldCharType="end"/>
      </w:r>
      <w:r w:rsidR="00A42F9E" w:rsidRPr="00A42F9E">
        <w:t xml:space="preserve"> p. p. ir </w:t>
      </w:r>
      <w:r w:rsidR="0096674A">
        <w:fldChar w:fldCharType="begin"/>
      </w:r>
      <w:r w:rsidR="0096674A">
        <w:instrText xml:space="preserve"> REF _Ref112417175 \r \h </w:instrText>
      </w:r>
      <w:r w:rsidR="0096674A">
        <w:fldChar w:fldCharType="separate"/>
      </w:r>
      <w:r w:rsidR="0096674A">
        <w:t>14.1.3.3</w:t>
      </w:r>
      <w:r w:rsidR="0096674A">
        <w:fldChar w:fldCharType="end"/>
      </w:r>
      <w:r w:rsidR="00A42F9E" w:rsidRPr="00A42F9E">
        <w:t xml:space="preserve"> p. nurodytas pozicijas, jeigu specialistas atitinka toms pozicijoms keliamus reikalavimus, tačiau šis specialistas negali būti </w:t>
      </w:r>
      <w:r w:rsidR="004F0712">
        <w:t>paskirtas</w:t>
      </w:r>
      <w:r w:rsidR="004F0712" w:rsidRPr="00A42F9E">
        <w:t xml:space="preserve"> </w:t>
      </w:r>
      <w:r w:rsidR="00A42F9E" w:rsidRPr="00A42F9E">
        <w:t xml:space="preserve">užimti daugiau kaip 3 (trijų) pozicijų </w:t>
      </w:r>
      <w:r w:rsidR="004F0712">
        <w:t>daugiau nei</w:t>
      </w:r>
      <w:r w:rsidR="004F0712" w:rsidRPr="00A42F9E">
        <w:t xml:space="preserve"> </w:t>
      </w:r>
      <w:r w:rsidR="00A42F9E" w:rsidRPr="00A42F9E">
        <w:t xml:space="preserve">trijų projekto dalies vadovo pozicijų arba </w:t>
      </w:r>
      <w:r w:rsidR="004F0712">
        <w:t xml:space="preserve">daugiau kaip </w:t>
      </w:r>
      <w:r w:rsidR="00A42F9E" w:rsidRPr="00A42F9E">
        <w:t>dviejų projekto dalies vadovo ir vienos projekto vadovo pozicijos:</w:t>
      </w:r>
      <w:bookmarkEnd w:id="1"/>
    </w:p>
    <w:p w14:paraId="496956E0" w14:textId="36A03037" w:rsidR="00A42F9E" w:rsidRPr="00A42F9E" w:rsidRDefault="00A42F9E" w:rsidP="00551A1F">
      <w:pPr>
        <w:pStyle w:val="Style3"/>
      </w:pPr>
      <w:bookmarkStart w:id="2" w:name="_Ref112417118"/>
      <w:r w:rsidRPr="00A42F9E">
        <w:t>Statiniai: negyvenamieji pastatai: administracinės paskirties pastatai, transporto paskirties pastatai, garažų paskirties pastatai, sandėliavimo paskirties pastatai, kitos paskirties pastatai, branduolinės energetikos objektų statiniai. Projekto dalys: sklypo plano</w:t>
      </w:r>
      <w:r w:rsidR="00551A1F">
        <w:rPr>
          <w:rStyle w:val="FootnoteReference"/>
        </w:rPr>
        <w:footnoteReference w:id="9"/>
      </w:r>
      <w:r w:rsidRPr="00A42F9E">
        <w:t xml:space="preserve">; architektūros; konstrukcijų; vandentiekio ir nuotekų šalinimo; šildymo, vėdinimo ir oro kondicionavimo; elektrotechnikos (iki 10 </w:t>
      </w:r>
      <w:proofErr w:type="spellStart"/>
      <w:r w:rsidRPr="00A42F9E">
        <w:t>kV</w:t>
      </w:r>
      <w:proofErr w:type="spellEnd"/>
      <w:r w:rsidRPr="00A42F9E">
        <w:t>); elektroninių ryšių (telekomunikacijų); apsauginės signalizacijos; gaisro aptikimo ir signalizavimo; procesų valdymo ir automatizacijos; gaisrinės saugos.</w:t>
      </w:r>
      <w:bookmarkEnd w:id="2"/>
    </w:p>
    <w:p w14:paraId="6936BD71" w14:textId="309FF190" w:rsidR="00A42F9E" w:rsidRPr="00A42F9E" w:rsidRDefault="00A42F9E" w:rsidP="00551A1F">
      <w:pPr>
        <w:pStyle w:val="Style3"/>
      </w:pPr>
      <w:r w:rsidRPr="00A42F9E">
        <w:lastRenderedPageBreak/>
        <w:t>Statiniai: Susisiekimo komunikacijos: keliai</w:t>
      </w:r>
      <w:r w:rsidR="00D335C6">
        <w:rPr>
          <w:rStyle w:val="FootnoteReference"/>
        </w:rPr>
        <w:footnoteReference w:id="10"/>
      </w:r>
      <w:r w:rsidRPr="00A42F9E">
        <w:t>; branduolinės energetikos objektų statiniai. Projekto dalis: susisiekimo.</w:t>
      </w:r>
    </w:p>
    <w:p w14:paraId="740E91BB" w14:textId="77777777" w:rsidR="00A42F9E" w:rsidRPr="00A42F9E" w:rsidRDefault="00A42F9E" w:rsidP="00551A1F">
      <w:pPr>
        <w:pStyle w:val="Style3"/>
      </w:pPr>
      <w:r w:rsidRPr="00A42F9E">
        <w:t>Statiniai: Inžineriniai tinklai: vandentiekio tinklai; branduolinės energetikos objektų statiniai. Projekto dalys: gaisrinės saugos.</w:t>
      </w:r>
    </w:p>
    <w:p w14:paraId="6DF9B289" w14:textId="77777777" w:rsidR="00A42F9E" w:rsidRPr="00A42F9E" w:rsidRDefault="00A42F9E" w:rsidP="00551A1F">
      <w:pPr>
        <w:pStyle w:val="Style3"/>
      </w:pPr>
      <w:r w:rsidRPr="00A42F9E">
        <w:t>Statiniai: Inžineriniai tinklai: vandentiekio tinklai, nuotekų šalinimo tinklai; branduolinės energetikos objektų statiniai. Projekto dalis: vandentiekio ir nuotekų šalinimo.</w:t>
      </w:r>
    </w:p>
    <w:p w14:paraId="1F431880" w14:textId="77777777" w:rsidR="00A42F9E" w:rsidRPr="00A42F9E" w:rsidRDefault="00A42F9E" w:rsidP="00551A1F">
      <w:pPr>
        <w:pStyle w:val="Style3"/>
      </w:pPr>
      <w:r w:rsidRPr="00A42F9E">
        <w:t>Statiniai: Inžineriniai tinklai: šilumos tinklai; branduolinės energetikos objektų statiniai. Projekto dalis: šilumos tiekimo.</w:t>
      </w:r>
    </w:p>
    <w:p w14:paraId="6C0F9B2C" w14:textId="03153250" w:rsidR="00A42F9E" w:rsidRPr="00A42F9E" w:rsidRDefault="00A42F9E" w:rsidP="00551A1F">
      <w:pPr>
        <w:pStyle w:val="Style3"/>
      </w:pPr>
      <w:r w:rsidRPr="00A42F9E">
        <w:t>Statiniai: Hidrotechnikos statiniai</w:t>
      </w:r>
      <w:r w:rsidR="0069400D">
        <w:rPr>
          <w:rStyle w:val="FootnoteReference"/>
        </w:rPr>
        <w:footnoteReference w:id="11"/>
      </w:r>
      <w:r w:rsidRPr="00A42F9E">
        <w:t xml:space="preserve">; branduolinės energetikos objektų statiniai. Projekto dalis: konstrukcijų. </w:t>
      </w:r>
    </w:p>
    <w:p w14:paraId="2DC0DB6D" w14:textId="2CAA3013" w:rsidR="00A42F9E" w:rsidRPr="00A42F9E" w:rsidRDefault="00A42F9E" w:rsidP="00551A1F">
      <w:pPr>
        <w:pStyle w:val="Style3"/>
      </w:pPr>
      <w:bookmarkStart w:id="3" w:name="_Ref112417145"/>
      <w:r w:rsidRPr="00A42F9E">
        <w:t>Statiniai: Kiti inžineriniai statiniai: kitos paskirties inžineriniai statiniai</w:t>
      </w:r>
      <w:r w:rsidR="0069400D">
        <w:rPr>
          <w:rStyle w:val="FootnoteReference"/>
        </w:rPr>
        <w:footnoteReference w:id="12"/>
      </w:r>
      <w:r w:rsidRPr="00A42F9E">
        <w:t>; branduolinės energetikos objektų statiniai. Projekto dalys: sklypo plano</w:t>
      </w:r>
      <w:r w:rsidR="0069400D">
        <w:rPr>
          <w:rStyle w:val="FootnoteReference"/>
        </w:rPr>
        <w:footnoteReference w:id="13"/>
      </w:r>
      <w:r w:rsidRPr="00A42F9E">
        <w:t xml:space="preserve">; konstrukcijų; elektrotechnikos (iki 10 </w:t>
      </w:r>
      <w:proofErr w:type="spellStart"/>
      <w:r w:rsidRPr="00A42F9E">
        <w:t>kV</w:t>
      </w:r>
      <w:proofErr w:type="spellEnd"/>
      <w:r w:rsidRPr="00A42F9E">
        <w:t>); elektroninių ryšių (telekomunikacijų), apsauginės signalizacijos.</w:t>
      </w:r>
      <w:bookmarkEnd w:id="3"/>
    </w:p>
    <w:p w14:paraId="5AAEA290" w14:textId="77777777" w:rsidR="00A42F9E" w:rsidRPr="00551A1F" w:rsidRDefault="00A42F9E" w:rsidP="00A42F9E">
      <w:pPr>
        <w:rPr>
          <w:b/>
          <w:bCs/>
        </w:rPr>
      </w:pPr>
      <w:r w:rsidRPr="00551A1F">
        <w:rPr>
          <w:b/>
          <w:bCs/>
        </w:rPr>
        <w:t>Pateikiami dokumentai:</w:t>
      </w:r>
    </w:p>
    <w:p w14:paraId="789F5077" w14:textId="42909F65" w:rsidR="00A42F9E" w:rsidRPr="00A42F9E" w:rsidRDefault="00A42F9E" w:rsidP="00A42F9E">
      <w:r w:rsidRPr="00A42F9E">
        <w:t xml:space="preserve">Valstybės įmonės Statybos produkcijos sertifikavimo centro (nuo 2022-05-01 VšĮ Statybos sektoriaus vystymo agentūra) atestato </w:t>
      </w:r>
      <w:r w:rsidR="00502F01" w:rsidRPr="004831AB">
        <w:t xml:space="preserve">arba atitinkamos užsienio šalies institucijos (profesinių ar veiklos tvarkytojų, valstybės įgaliotų institucijų, kaip yra nustatyta toje valstybėje, kurioje tiekėjas registruotas) išduoto dokumento, suteikiančio specialistui teisę eiti </w:t>
      </w:r>
      <w:r w:rsidR="00502F01">
        <w:t>atitinkamas</w:t>
      </w:r>
      <w:r w:rsidR="00502F01" w:rsidRPr="004831AB">
        <w:t xml:space="preserve"> pareigas nurodytose srityse</w:t>
      </w:r>
      <w:r w:rsidR="00502F01" w:rsidRPr="00994CAD">
        <w:t>, kopij</w:t>
      </w:r>
      <w:r w:rsidR="00502F01">
        <w:t>a</w:t>
      </w:r>
      <w:r w:rsidR="00502F01" w:rsidRPr="004831AB">
        <w:t>.</w:t>
      </w:r>
    </w:p>
    <w:p w14:paraId="12DEE37D" w14:textId="72EC2AC2" w:rsidR="00A42F9E" w:rsidRPr="003721AE" w:rsidRDefault="003913FA" w:rsidP="0069400D">
      <w:pPr>
        <w:pStyle w:val="Style2"/>
      </w:pPr>
      <w:r>
        <w:t>T</w:t>
      </w:r>
      <w:r w:rsidR="00A42F9E" w:rsidRPr="00A42F9E">
        <w:t xml:space="preserve">iekėjas turi </w:t>
      </w:r>
      <w:r w:rsidR="002D33F8" w:rsidRPr="003721AE">
        <w:t>darbo ar kitų pagal įstatymus ar kitus teisės aktus leistinu sutartinių santykių pagrindu dirbantį</w:t>
      </w:r>
      <w:r w:rsidR="002D33F8">
        <w:t> </w:t>
      </w:r>
      <w:r w:rsidR="00A42F9E" w:rsidRPr="00A42F9E">
        <w:t xml:space="preserve"> specialistą, turintį teisę eiti melioracijos statinių projekto vadovo pareigas</w:t>
      </w:r>
      <w:r>
        <w:t xml:space="preserve">, kuris užims </w:t>
      </w:r>
      <w:r w:rsidRPr="003721AE">
        <w:t>atitinkamas pareigas Sutarties įgyvendinimui.</w:t>
      </w:r>
    </w:p>
    <w:p w14:paraId="0BC9E870" w14:textId="77777777" w:rsidR="00A42F9E" w:rsidRPr="003721AE" w:rsidRDefault="00A42F9E" w:rsidP="00A42F9E">
      <w:pPr>
        <w:rPr>
          <w:b/>
          <w:bCs/>
        </w:rPr>
      </w:pPr>
      <w:r w:rsidRPr="003721AE">
        <w:rPr>
          <w:b/>
          <w:bCs/>
        </w:rPr>
        <w:t>Pateikiami dokumentai:</w:t>
      </w:r>
    </w:p>
    <w:p w14:paraId="5BE6C2BD" w14:textId="6931404C" w:rsidR="00A42F9E" w:rsidRPr="003721AE" w:rsidRDefault="00A42F9E" w:rsidP="00A42F9E">
      <w:r w:rsidRPr="003721AE">
        <w:t>Lietuvos Respublikos žemės ūkio ministerijos išduotas galiojančio melioracijos statinių projekto vadovo kvalifikacijos atestato</w:t>
      </w:r>
      <w:r w:rsidR="003913FA" w:rsidRPr="003721AE">
        <w:t xml:space="preserve"> arba atitinkamos užsienio šalies institucijos (profesinių ar veiklos tvarkytojų, valstybės įgaliotų institucijų, kaip yra nustatyta toje valstybėje, kurioje tiekėjas registruotas) išduoto dokumento, suteikiančio specialistui teisę eiti atitinkamas pareigas, kopija</w:t>
      </w:r>
      <w:r w:rsidRPr="003721AE">
        <w:t>.</w:t>
      </w:r>
    </w:p>
    <w:p w14:paraId="3EC9B363" w14:textId="7BDD6B01" w:rsidR="00A42F9E" w:rsidRPr="00A42F9E" w:rsidRDefault="004D60D4" w:rsidP="0069400D">
      <w:pPr>
        <w:pStyle w:val="Style2"/>
      </w:pPr>
      <w:r w:rsidRPr="003721AE">
        <w:t>T</w:t>
      </w:r>
      <w:r w:rsidR="00A42F9E" w:rsidRPr="003721AE">
        <w:t xml:space="preserve">iekėjas turi </w:t>
      </w:r>
      <w:r w:rsidRPr="003721AE">
        <w:t xml:space="preserve">pagal </w:t>
      </w:r>
      <w:r w:rsidR="002D33F8" w:rsidRPr="003721AE">
        <w:t xml:space="preserve">darbo ar kitų pagal įstatymus ar kitus teisės aktus leistinu sutartinių santykių pagrindu dirbantį  </w:t>
      </w:r>
      <w:r w:rsidR="00A42F9E" w:rsidRPr="003721AE">
        <w:t>specialistą, turintį teisę eiti ypatingojo statinio statybos vadovo pareigas</w:t>
      </w:r>
      <w:r w:rsidRPr="003721AE">
        <w:t>, kuris užims atitinkamas pareigas Sutarties įgyvendinimui</w:t>
      </w:r>
      <w:r>
        <w:t>.</w:t>
      </w:r>
      <w:r w:rsidR="00A42F9E" w:rsidRPr="00A42F9E">
        <w:t xml:space="preserve"> Statiniai: negyvenamieji pastatai: administracinės paskirties pastatai, transporto paskirties pastatai, garažų paskirties pastatai, </w:t>
      </w:r>
      <w:r w:rsidR="00A42F9E" w:rsidRPr="00A42F9E">
        <w:lastRenderedPageBreak/>
        <w:t>sandėliavimo paskirties pastatai, kitos paskirties pastatai; Susisiekimo komunikacijos: keliai</w:t>
      </w:r>
      <w:r w:rsidR="0069400D">
        <w:rPr>
          <w:rStyle w:val="FootnoteReference"/>
        </w:rPr>
        <w:footnoteReference w:id="14"/>
      </w:r>
      <w:r w:rsidR="00A42F9E" w:rsidRPr="00A42F9E">
        <w:t>; Inžineriniai tinklai: vandentiekio tinklai, šilumos tinklai, nuotekų šalinimo tinklai, elektros tinklai; Hidrotechnikos statiniai</w:t>
      </w:r>
      <w:r w:rsidR="0069400D">
        <w:rPr>
          <w:rStyle w:val="FootnoteReference"/>
        </w:rPr>
        <w:footnoteReference w:id="15"/>
      </w:r>
      <w:r w:rsidR="00A42F9E" w:rsidRPr="00A42F9E">
        <w:t>; Kiti inžineriniai statiniai: kitos paskirties inžineriniai statiniai</w:t>
      </w:r>
      <w:r w:rsidR="0069400D">
        <w:rPr>
          <w:rStyle w:val="FootnoteReference"/>
        </w:rPr>
        <w:footnoteReference w:id="16"/>
      </w:r>
      <w:r w:rsidR="00A42F9E" w:rsidRPr="00A42F9E">
        <w:t xml:space="preserve">, branduolinės energetikos objektų statiniai. Ypatingojo statinio statybos vadovo pareigoms užimti </w:t>
      </w:r>
      <w:r>
        <w:t>paskirtas s</w:t>
      </w:r>
      <w:r w:rsidR="00A42F9E" w:rsidRPr="00A42F9E">
        <w:t xml:space="preserve">pecialistas gali būti </w:t>
      </w:r>
      <w:r>
        <w:t>skiriamas</w:t>
      </w:r>
      <w:r w:rsidRPr="00A42F9E">
        <w:t xml:space="preserve"> </w:t>
      </w:r>
      <w:r w:rsidR="00A42F9E" w:rsidRPr="00A42F9E">
        <w:t>į ypatingojo statinio specialiųjų statybos darbų vadovų pareigas, jeigu specialistas atitinka toms pozicijoms keliamus reikalavimus, nurodytus 14.1.3.7 p. p., tačiau šis specialistas negali užimti daugiau kaip 3 (trijų) pozicijų - statybos vadovo ir dviejų specialiųjų statybos darbų vadovų.</w:t>
      </w:r>
    </w:p>
    <w:p w14:paraId="5AF3B7ED" w14:textId="77777777" w:rsidR="00A42F9E" w:rsidRPr="0069400D" w:rsidRDefault="00A42F9E" w:rsidP="00A42F9E">
      <w:pPr>
        <w:rPr>
          <w:b/>
          <w:bCs/>
        </w:rPr>
      </w:pPr>
      <w:r w:rsidRPr="0069400D">
        <w:rPr>
          <w:b/>
          <w:bCs/>
        </w:rPr>
        <w:t xml:space="preserve">Pateikiami dokumentai: </w:t>
      </w:r>
    </w:p>
    <w:p w14:paraId="52E3EC91" w14:textId="785F0D35" w:rsidR="00A42F9E" w:rsidRPr="00A42F9E" w:rsidRDefault="00A42F9E" w:rsidP="00A42F9E">
      <w:r w:rsidRPr="00A42F9E">
        <w:t xml:space="preserve">Valstybės įmonės Statybos produkcijos sertifikavimo centro (nuo 2022-05-01 VšĮ Statybos sektoriaus vystymo agentūra) atestato </w:t>
      </w:r>
      <w:r w:rsidR="00A33393" w:rsidRPr="004831AB">
        <w:t xml:space="preserve">arba atitinkamos užsienio šalies institucijos (profesinių ar veiklos tvarkytojų, valstybės įgaliotų institucijų, kaip yra nustatyta toje valstybėje, kurioje tiekėjas registruotas) išduoto dokumento, suteikiančio specialistui teisę eiti </w:t>
      </w:r>
      <w:r w:rsidR="00A33393">
        <w:t>atitinkamas</w:t>
      </w:r>
      <w:r w:rsidR="00A33393" w:rsidRPr="004831AB">
        <w:t xml:space="preserve"> pareiga</w:t>
      </w:r>
      <w:r w:rsidR="00A33393">
        <w:t>s, kopija</w:t>
      </w:r>
      <w:r w:rsidRPr="00A42F9E">
        <w:t>.</w:t>
      </w:r>
    </w:p>
    <w:p w14:paraId="0CF75EFB" w14:textId="718E9CA3" w:rsidR="00A42F9E" w:rsidRPr="00A42F9E" w:rsidRDefault="007B4CCC" w:rsidP="0069400D">
      <w:pPr>
        <w:pStyle w:val="Style2"/>
      </w:pPr>
      <w:r>
        <w:t>T</w:t>
      </w:r>
      <w:r w:rsidR="00A42F9E" w:rsidRPr="00A42F9E">
        <w:t xml:space="preserve">iekėjas turi </w:t>
      </w:r>
      <w:r>
        <w:t xml:space="preserve">pagal </w:t>
      </w:r>
      <w:r w:rsidR="002D33F8" w:rsidRPr="003721AE">
        <w:t>darbo ar kitų pagal įstatymus ar kitus teisės aktus leistinu sutartinių santykių pagrindu dirban</w:t>
      </w:r>
      <w:r w:rsidR="002D33F8">
        <w:t xml:space="preserve">čius  </w:t>
      </w:r>
      <w:r w:rsidR="00A42F9E" w:rsidRPr="00A42F9E">
        <w:t>specialistus, turinčius teisę eiti ypatingojo statinio specialiųjų statybos darbų vadovų pareigas</w:t>
      </w:r>
      <w:r>
        <w:t>, kurie užims atitinkamas pareigas Sutarties įgyvendinimui.</w:t>
      </w:r>
      <w:r w:rsidR="00A42F9E" w:rsidRPr="00A42F9E">
        <w:t xml:space="preserve"> Tiekėjas gali </w:t>
      </w:r>
      <w:r>
        <w:t>paskirti</w:t>
      </w:r>
      <w:r w:rsidR="00A42F9E" w:rsidRPr="00A42F9E">
        <w:t xml:space="preserve"> tą patį specialistą į kelias 14.1.3.7.1 - 14.1.3.7.4 p. p. ir 14.1.3.6 p. nurodytas pozicijas, jeigu specialistas atitinka toms pozicijoms keliamus reikalavimus, tačiau šis specialistas negali užimti daugiau kaip 3 (trijų) pozicijų </w:t>
      </w:r>
      <w:r>
        <w:t>– daugiau kaip</w:t>
      </w:r>
      <w:r w:rsidR="00A42F9E" w:rsidRPr="00A42F9E">
        <w:t xml:space="preserve"> trijų specialiųjų statybos darbų vadovo pozicijų arba </w:t>
      </w:r>
      <w:r>
        <w:t xml:space="preserve">daugiau kaip </w:t>
      </w:r>
      <w:r w:rsidR="00A42F9E" w:rsidRPr="00A42F9E">
        <w:t>dviejų specialiųjų statybos darbų vadovo ir vienos statybos vadovo pozicijos:</w:t>
      </w:r>
    </w:p>
    <w:p w14:paraId="090370AB" w14:textId="77777777" w:rsidR="00A42F9E" w:rsidRPr="00A42F9E" w:rsidRDefault="00A42F9E" w:rsidP="0069400D">
      <w:pPr>
        <w:pStyle w:val="Style3"/>
      </w:pPr>
      <w:r w:rsidRPr="00A42F9E">
        <w:t>Statiniai: negyvenamieji pastatai: administracinės paskirties pastatai, transporto paskirties pastatai, garažų paskirties pastatai, sandėliavimo paskirties pastatai, kitos paskirties pastatai; branduolinės energetikos objektų statiniai. Darbo sritys: Statinio vandentiekio ir nuotekų šalinimo inžinerinių sistemų įrengimas; Statinio šildymo, vėdinimo, oro kondicionavimo inžinerinių sistemų įrengimas; Statinio nuotolinio ryšio (telekomunikacijų) inžinerinių sistemų įrengimas; statinio elektros inžinerinių sistemų įrengimas; Procesų valdymo ir automatizavimo sistemų įrengimas; Statinio apsauginės signalizacijos, gaisrinės saugos (signalizacijos) inžinerinių sistemų įrengimas;</w:t>
      </w:r>
    </w:p>
    <w:p w14:paraId="64060D69" w14:textId="77777777" w:rsidR="00A42F9E" w:rsidRPr="00A42F9E" w:rsidRDefault="00A42F9E" w:rsidP="0069400D">
      <w:pPr>
        <w:pStyle w:val="Style3"/>
      </w:pPr>
      <w:r w:rsidRPr="00A42F9E">
        <w:t>Statiniai: Inžineriniai tinklai: vandentiekio tinklai, nuotekų šalinimo tinklai; branduolinės energetikos objektų statiniai. Darbo sritis: vandentiekio ir nuotekų šalinimo tinklų tiesimas.</w:t>
      </w:r>
    </w:p>
    <w:p w14:paraId="573D6550" w14:textId="77777777" w:rsidR="00A42F9E" w:rsidRPr="00A42F9E" w:rsidRDefault="00A42F9E" w:rsidP="0069400D">
      <w:pPr>
        <w:pStyle w:val="Style3"/>
      </w:pPr>
      <w:r w:rsidRPr="00A42F9E">
        <w:t>Statiniai: Inžineriniai tinklai: šilumos tinklai; branduolinės energetikos objektų statiniai. Darbo sritis: šilumos tiekimo tinklų tiesimas.</w:t>
      </w:r>
    </w:p>
    <w:p w14:paraId="696484AD" w14:textId="16BF8851" w:rsidR="00A42F9E" w:rsidRPr="00A42F9E" w:rsidRDefault="00A42F9E" w:rsidP="0069400D">
      <w:pPr>
        <w:pStyle w:val="Style3"/>
      </w:pPr>
      <w:r w:rsidRPr="00A42F9E">
        <w:t>Statiniai: Hidrotechnikos statiniai</w:t>
      </w:r>
      <w:r w:rsidR="00F33E57">
        <w:rPr>
          <w:rStyle w:val="FootnoteReference"/>
        </w:rPr>
        <w:footnoteReference w:id="17"/>
      </w:r>
      <w:r w:rsidRPr="00A42F9E">
        <w:t>; branduolinės energetikos objektų statiniai. Darbo sritis: nuotekų šalinimo tinklų tiesimas.</w:t>
      </w:r>
    </w:p>
    <w:p w14:paraId="5042E026" w14:textId="77777777" w:rsidR="00A42F9E" w:rsidRPr="0069400D" w:rsidRDefault="00A42F9E" w:rsidP="00A42F9E">
      <w:pPr>
        <w:rPr>
          <w:b/>
          <w:bCs/>
        </w:rPr>
      </w:pPr>
      <w:r w:rsidRPr="0069400D">
        <w:rPr>
          <w:b/>
          <w:bCs/>
        </w:rPr>
        <w:lastRenderedPageBreak/>
        <w:t>Pateikiami dokumentai:</w:t>
      </w:r>
    </w:p>
    <w:p w14:paraId="309E02F3" w14:textId="071C1C7E" w:rsidR="00A42F9E" w:rsidRPr="00A42F9E" w:rsidRDefault="00A42F9E" w:rsidP="00A42F9E">
      <w:r w:rsidRPr="00A42F9E">
        <w:t xml:space="preserve">Valstybės įmonės Statybos produkcijos sertifikavimo centro (nuo 2022-05-01 VšĮ Statybos sektoriaus vystymo agentūra) atestato </w:t>
      </w:r>
      <w:r w:rsidR="002A13F4" w:rsidRPr="004831AB">
        <w:t xml:space="preserve">arba atitinkamos užsienio šalies institucijos (profesinių ar veiklos tvarkytojų, valstybės įgaliotų institucijų, kaip yra nustatyta toje valstybėje, kurioje tiekėjas registruotas) išduoto dokumento, suteikiančio specialistui teisę eiti </w:t>
      </w:r>
      <w:r w:rsidR="002A13F4">
        <w:t>atitinkamas</w:t>
      </w:r>
      <w:r w:rsidR="002A13F4" w:rsidRPr="004831AB">
        <w:t xml:space="preserve"> pareigas nurodytose srityse</w:t>
      </w:r>
      <w:r w:rsidR="002A13F4" w:rsidRPr="00994CAD">
        <w:t>, kopij</w:t>
      </w:r>
      <w:r w:rsidR="002A13F4">
        <w:t>a.</w:t>
      </w:r>
    </w:p>
    <w:p w14:paraId="38E3E265" w14:textId="37219A2F" w:rsidR="00A42F9E" w:rsidRPr="00A42F9E" w:rsidRDefault="002A13F4" w:rsidP="00F33E57">
      <w:pPr>
        <w:pStyle w:val="Style2"/>
      </w:pPr>
      <w:r>
        <w:t>T</w:t>
      </w:r>
      <w:r w:rsidR="00A42F9E" w:rsidRPr="00A42F9E">
        <w:t xml:space="preserve">iekėjas turi </w:t>
      </w:r>
      <w:r>
        <w:t xml:space="preserve">pagal </w:t>
      </w:r>
      <w:r w:rsidR="002D33F8" w:rsidRPr="003721AE">
        <w:t>darbo ar kitų pagal įstatymus ar kitus teisės aktus leistinu sutartinių santykių pagrindu dirbantį</w:t>
      </w:r>
      <w:r w:rsidR="002D33F8">
        <w:t xml:space="preserve">  </w:t>
      </w:r>
      <w:r w:rsidR="00A42F9E" w:rsidRPr="00A42F9E">
        <w:t>specialistą, turintį teisę eiti melioracijos statinių statybos vadovo pareigas</w:t>
      </w:r>
      <w:r>
        <w:t>, kuris užims atitinkamas pareigas Sutarties įgyvendinimui.</w:t>
      </w:r>
    </w:p>
    <w:p w14:paraId="1971066C" w14:textId="77777777" w:rsidR="00A42F9E" w:rsidRPr="00F33E57" w:rsidRDefault="00A42F9E" w:rsidP="00A42F9E">
      <w:pPr>
        <w:rPr>
          <w:b/>
          <w:bCs/>
        </w:rPr>
      </w:pPr>
      <w:r w:rsidRPr="00F33E57">
        <w:rPr>
          <w:b/>
          <w:bCs/>
        </w:rPr>
        <w:t>Pateikiami dokumentai:</w:t>
      </w:r>
    </w:p>
    <w:p w14:paraId="20102CE3" w14:textId="1F24C83B" w:rsidR="00A42F9E" w:rsidRPr="00A42F9E" w:rsidRDefault="00A42F9E" w:rsidP="00A42F9E">
      <w:r w:rsidRPr="00A42F9E">
        <w:t xml:space="preserve">Lietuvos Respublikos žemės ūkio ministerijos išduotas galiojančio melioracijos darbų statybos vadovo kvalifikacijos </w:t>
      </w:r>
      <w:r w:rsidR="002A13F4" w:rsidRPr="00A42F9E">
        <w:t>atestat</w:t>
      </w:r>
      <w:r w:rsidR="002A13F4">
        <w:t xml:space="preserve">o </w:t>
      </w:r>
      <w:r w:rsidR="002A13F4" w:rsidRPr="004831AB">
        <w:t xml:space="preserve">arba atitinkamos užsienio šalies institucijos (profesinių ar veiklos tvarkytojų, valstybės įgaliotų institucijų, kaip yra nustatyta toje valstybėje, kurioje tiekėjas registruotas) išduoto dokumento, suteikiančio specialistui teisę eiti </w:t>
      </w:r>
      <w:r w:rsidR="002A13F4">
        <w:t>atitinkamas</w:t>
      </w:r>
      <w:r w:rsidR="002A13F4" w:rsidRPr="004831AB">
        <w:t xml:space="preserve"> pareigas</w:t>
      </w:r>
      <w:r w:rsidR="002A13F4" w:rsidRPr="00994CAD">
        <w:t>, kopij</w:t>
      </w:r>
      <w:r w:rsidR="002A13F4">
        <w:t>a</w:t>
      </w:r>
      <w:r w:rsidRPr="00A42F9E">
        <w:t>.</w:t>
      </w:r>
    </w:p>
    <w:p w14:paraId="02278008" w14:textId="77777777" w:rsidR="00A42F9E" w:rsidRPr="00A42F9E" w:rsidRDefault="00A42F9E" w:rsidP="00681EF7">
      <w:pPr>
        <w:pStyle w:val="ListParagraph"/>
        <w:ind w:left="0" w:firstLine="709"/>
      </w:pPr>
      <w:r w:rsidRPr="00A42F9E">
        <w:t>Perkančioji organizacija nereikalauja iš tiekėjo pateikti dokumentų, patvirtinančių jo atitikimą kvalifikacijos reikalavimams, jeigu ji:</w:t>
      </w:r>
    </w:p>
    <w:p w14:paraId="40675A52" w14:textId="77777777" w:rsidR="00A42F9E" w:rsidRPr="00A42F9E" w:rsidRDefault="00A42F9E" w:rsidP="00F33E57">
      <w:pPr>
        <w:pStyle w:val="Style1"/>
      </w:pPr>
      <w:r w:rsidRPr="00A42F9E">
        <w:t>turi galimybę susipažinti su šiais dokumentais ar informacija tiesiogiai ir neatlygintinai prisijungusi prie nacionalinės duomenų bazės bet kurioje valstybėje narėje arba naudodamasi CVP IS priemonėmis;</w:t>
      </w:r>
    </w:p>
    <w:p w14:paraId="5800C419" w14:textId="77777777" w:rsidR="00A42F9E" w:rsidRPr="00A42F9E" w:rsidRDefault="00A42F9E" w:rsidP="00F33E57">
      <w:pPr>
        <w:pStyle w:val="Style1"/>
      </w:pPr>
      <w:r w:rsidRPr="00A42F9E">
        <w:t>šiuos dokumentus jau turi iš ankstesnių pirkimo procedūrų.</w:t>
      </w:r>
    </w:p>
    <w:p w14:paraId="767EFEE2" w14:textId="4E0D46D9" w:rsidR="004A3C8D" w:rsidRPr="00B57136" w:rsidRDefault="004A6CDA">
      <w:pPr>
        <w:pStyle w:val="ListParagraph"/>
        <w:ind w:left="0" w:firstLine="709"/>
        <w:rPr>
          <w:b/>
        </w:rPr>
      </w:pPr>
      <w:r w:rsidRPr="00B57136">
        <w:rPr>
          <w:b/>
        </w:rPr>
        <w:t xml:space="preserve">Jeigu Lietuvos Respublikos teisės aktai </w:t>
      </w:r>
      <w:r w:rsidR="00AE2C16" w:rsidRPr="00B57136">
        <w:rPr>
          <w:b/>
        </w:rPr>
        <w:t xml:space="preserve">nustato, kad </w:t>
      </w:r>
      <w:r w:rsidRPr="00B57136">
        <w:rPr>
          <w:b/>
        </w:rPr>
        <w:t>užsienio šalies tiekėj</w:t>
      </w:r>
      <w:r w:rsidR="00AE2C16" w:rsidRPr="00B57136">
        <w:rPr>
          <w:b/>
        </w:rPr>
        <w:t>as</w:t>
      </w:r>
      <w:r w:rsidRPr="00B57136">
        <w:rPr>
          <w:b/>
        </w:rPr>
        <w:t xml:space="preserve"> (juridini</w:t>
      </w:r>
      <w:r w:rsidR="00AE2C16" w:rsidRPr="00B57136">
        <w:rPr>
          <w:b/>
        </w:rPr>
        <w:t>s</w:t>
      </w:r>
      <w:r w:rsidRPr="00B57136">
        <w:rPr>
          <w:b/>
        </w:rPr>
        <w:t xml:space="preserve"> ar fizini</w:t>
      </w:r>
      <w:r w:rsidR="00AE2C16" w:rsidRPr="00B57136">
        <w:rPr>
          <w:b/>
        </w:rPr>
        <w:t>s</w:t>
      </w:r>
      <w:r w:rsidRPr="00B57136">
        <w:rPr>
          <w:b/>
        </w:rPr>
        <w:t xml:space="preserve"> asm</w:t>
      </w:r>
      <w:r w:rsidR="00AE2C16" w:rsidRPr="00B57136">
        <w:rPr>
          <w:b/>
        </w:rPr>
        <w:t>uo</w:t>
      </w:r>
      <w:r w:rsidRPr="00B57136">
        <w:rPr>
          <w:b/>
        </w:rPr>
        <w:t xml:space="preserve">) ir (ar) jo </w:t>
      </w:r>
      <w:r w:rsidR="00C422CE" w:rsidRPr="00B57136">
        <w:rPr>
          <w:b/>
        </w:rPr>
        <w:t>turimi</w:t>
      </w:r>
      <w:r w:rsidRPr="00B57136">
        <w:rPr>
          <w:b/>
        </w:rPr>
        <w:t xml:space="preserve"> specialista</w:t>
      </w:r>
      <w:r w:rsidR="00AE2C16" w:rsidRPr="00B57136">
        <w:rPr>
          <w:b/>
        </w:rPr>
        <w:t xml:space="preserve">i atitinkamai </w:t>
      </w:r>
      <w:r w:rsidR="00AE2C16" w:rsidRPr="00B57136">
        <w:rPr>
          <w:b/>
          <w:bCs/>
        </w:rPr>
        <w:t>veiklai</w:t>
      </w:r>
      <w:r w:rsidR="00AE2C16" w:rsidRPr="00B57136">
        <w:rPr>
          <w:b/>
        </w:rPr>
        <w:t xml:space="preserve"> Lietuvos Respublikoje turi</w:t>
      </w:r>
      <w:r w:rsidRPr="00B57136">
        <w:rPr>
          <w:b/>
        </w:rPr>
        <w:t xml:space="preserve"> </w:t>
      </w:r>
      <w:r w:rsidR="00722E74" w:rsidRPr="00B57136">
        <w:rPr>
          <w:b/>
        </w:rPr>
        <w:t xml:space="preserve">gauti </w:t>
      </w:r>
      <w:r w:rsidR="004A3C8D" w:rsidRPr="00B57136">
        <w:rPr>
          <w:b/>
        </w:rPr>
        <w:t>kvalifikacijos patvirtinimo dokumentus (</w:t>
      </w:r>
      <w:r w:rsidR="00722E74" w:rsidRPr="00B57136">
        <w:rPr>
          <w:b/>
        </w:rPr>
        <w:t xml:space="preserve">teisės pripažinimo </w:t>
      </w:r>
      <w:r w:rsidR="00021CFA" w:rsidRPr="00B57136">
        <w:rPr>
          <w:b/>
          <w:bCs/>
        </w:rPr>
        <w:t>dokumentus</w:t>
      </w:r>
      <w:r w:rsidR="004A3C8D" w:rsidRPr="00B57136">
        <w:rPr>
          <w:b/>
        </w:rPr>
        <w:t>)</w:t>
      </w:r>
      <w:r w:rsidR="00AE2C16" w:rsidRPr="00B57136">
        <w:rPr>
          <w:b/>
        </w:rPr>
        <w:t>,</w:t>
      </w:r>
      <w:r w:rsidR="00722E74" w:rsidRPr="00B57136">
        <w:rPr>
          <w:b/>
        </w:rPr>
        <w:t xml:space="preserve"> </w:t>
      </w:r>
      <w:r w:rsidR="00AE2C16" w:rsidRPr="00B57136">
        <w:rPr>
          <w:b/>
        </w:rPr>
        <w:t>tokie</w:t>
      </w:r>
      <w:r w:rsidR="00722E74" w:rsidRPr="00B57136">
        <w:rPr>
          <w:b/>
        </w:rPr>
        <w:t xml:space="preserve"> </w:t>
      </w:r>
      <w:r w:rsidR="00AE2C16" w:rsidRPr="00B57136">
        <w:rPr>
          <w:b/>
        </w:rPr>
        <w:t xml:space="preserve">dokumentai (teisės pripažinimo </w:t>
      </w:r>
      <w:r w:rsidR="00021CFA" w:rsidRPr="00B57136">
        <w:rPr>
          <w:b/>
          <w:bCs/>
        </w:rPr>
        <w:t>dokumentai</w:t>
      </w:r>
      <w:r w:rsidR="00AE2C16" w:rsidRPr="00B57136">
        <w:rPr>
          <w:b/>
        </w:rPr>
        <w:t>)</w:t>
      </w:r>
      <w:r w:rsidRPr="00B57136">
        <w:rPr>
          <w:b/>
        </w:rPr>
        <w:t xml:space="preserve"> gali būti išduoti ir po galutinės pasiūlymų pateikimo datos</w:t>
      </w:r>
      <w:r w:rsidR="00886032">
        <w:rPr>
          <w:b/>
        </w:rPr>
        <w:t>, bet ne vėliau nei iki pirkimo sutarties sudarymo dienos</w:t>
      </w:r>
      <w:r w:rsidR="00C422CE" w:rsidRPr="00B57136">
        <w:rPr>
          <w:b/>
        </w:rPr>
        <w:t>.</w:t>
      </w:r>
      <w:r w:rsidR="00482516">
        <w:rPr>
          <w:b/>
        </w:rPr>
        <w:t xml:space="preserve"> </w:t>
      </w:r>
      <w:r w:rsidR="00886032">
        <w:rPr>
          <w:b/>
        </w:rPr>
        <w:t>Užsienio tiekėjai, siekdami pateikti teisės pripažinimo dokumentus po pasiūlymų pateikimo termino pabaigos, turi tenkinti toliau nurodytas procedūrines sąlygas:</w:t>
      </w:r>
      <w:r w:rsidR="00C422CE" w:rsidRPr="00B57136">
        <w:rPr>
          <w:b/>
        </w:rPr>
        <w:t xml:space="preserve"> </w:t>
      </w:r>
    </w:p>
    <w:p w14:paraId="648C63AB" w14:textId="1BE3BF7B" w:rsidR="00AE2C16" w:rsidRPr="00B57136" w:rsidRDefault="00886032" w:rsidP="009D182B">
      <w:pPr>
        <w:pStyle w:val="Style1"/>
      </w:pPr>
      <w:r>
        <w:t>iki pasiūlymų pateikimo termino pabaigos</w:t>
      </w:r>
      <w:r w:rsidR="004A6C61">
        <w:t xml:space="preserve"> </w:t>
      </w:r>
      <w:r>
        <w:t>užsienio tiekėjas</w:t>
      </w:r>
      <w:r w:rsidR="004A6C61">
        <w:t xml:space="preserve"> kartu su pasiūlymu</w:t>
      </w:r>
      <w:r>
        <w:t xml:space="preserve"> turi pateikti įrodymus, jog</w:t>
      </w:r>
      <w:r w:rsidR="004A6C61">
        <w:t xml:space="preserve"> teisės aktų nustatyta tvarka</w:t>
      </w:r>
      <w:r>
        <w:t xml:space="preserve"> </w:t>
      </w:r>
      <w:r w:rsidR="004A6C61">
        <w:t xml:space="preserve">kreipėsi į </w:t>
      </w:r>
      <w:r w:rsidR="004A6C61" w:rsidRPr="004A6C61">
        <w:t>VšĮ Statybos sektoriaus vystymo agentūr</w:t>
      </w:r>
      <w:r w:rsidR="00B63E2D">
        <w:t>ą</w:t>
      </w:r>
      <w:r w:rsidR="004A6C61">
        <w:t xml:space="preserve"> dėl teisės pripažinimo </w:t>
      </w:r>
      <w:r w:rsidR="00B63E2D">
        <w:t>dokumentų gavimo (dėl</w:t>
      </w:r>
      <w:r w:rsidR="00EF158F" w:rsidRPr="00EF158F">
        <w:t xml:space="preserve"> </w:t>
      </w:r>
      <w:r w:rsidR="00EF158F">
        <w:t>k</w:t>
      </w:r>
      <w:r w:rsidR="00EF158F" w:rsidRPr="00EF158F">
        <w:t>ilmės valstybėje turim</w:t>
      </w:r>
      <w:r w:rsidR="00EF158F">
        <w:t>os</w:t>
      </w:r>
      <w:r w:rsidR="00EF158F" w:rsidRPr="00EF158F">
        <w:t xml:space="preserve"> teis</w:t>
      </w:r>
      <w:r w:rsidR="00EF158F">
        <w:t>ės</w:t>
      </w:r>
      <w:r w:rsidR="00EF158F" w:rsidRPr="00EF158F">
        <w:t xml:space="preserve"> užsiimti atitinkama veikla</w:t>
      </w:r>
      <w:r w:rsidR="00EF158F">
        <w:t xml:space="preserve"> pripažinimo)</w:t>
      </w:r>
      <w:r w:rsidR="00006078">
        <w:t xml:space="preserve"> (</w:t>
      </w:r>
      <w:r w:rsidR="00485FA5">
        <w:t xml:space="preserve">t. y. </w:t>
      </w:r>
      <w:r w:rsidR="00006078">
        <w:t>pateikti</w:t>
      </w:r>
      <w:r w:rsidR="00485FA5">
        <w:t xml:space="preserve"> kartu su pasiūlymu</w:t>
      </w:r>
      <w:r w:rsidR="00006078">
        <w:t xml:space="preserve"> kreipimosi į </w:t>
      </w:r>
      <w:r w:rsidR="00485FA5" w:rsidRPr="00485FA5">
        <w:t>atestavimą atliekan</w:t>
      </w:r>
      <w:r w:rsidR="00485FA5">
        <w:t>čią</w:t>
      </w:r>
      <w:r w:rsidR="00485FA5" w:rsidRPr="00485FA5">
        <w:t xml:space="preserve"> organizacij</w:t>
      </w:r>
      <w:r w:rsidR="00485FA5">
        <w:t>ą dokumentus)</w:t>
      </w:r>
      <w:r w:rsidR="00EF158F">
        <w:t>.</w:t>
      </w:r>
      <w:r w:rsidR="004A6C61" w:rsidRPr="004A6C61">
        <w:t xml:space="preserve"> </w:t>
      </w:r>
      <w:r w:rsidR="007B72CE" w:rsidRPr="00B57136">
        <w:t xml:space="preserve">Tiekėjui nepateikus šiame punkte nurodytų dokumentų, jo pasiūlymas bus laikomas neatitinkančiu </w:t>
      </w:r>
      <w:r w:rsidR="007B72CE" w:rsidRPr="00B57136">
        <w:fldChar w:fldCharType="begin"/>
      </w:r>
      <w:r w:rsidR="007B72CE" w:rsidRPr="00B57136">
        <w:instrText xml:space="preserve"> REF _Ref113011319 \r \h </w:instrText>
      </w:r>
      <w:r w:rsidR="005B5E29">
        <w:instrText xml:space="preserve"> \* MERGEFORMAT </w:instrText>
      </w:r>
      <w:r w:rsidR="007B72CE" w:rsidRPr="00B57136">
        <w:fldChar w:fldCharType="separate"/>
      </w:r>
      <w:r w:rsidR="007B72CE" w:rsidRPr="00B57136">
        <w:t>19.24.5</w:t>
      </w:r>
      <w:r w:rsidR="007B72CE" w:rsidRPr="00B57136">
        <w:fldChar w:fldCharType="end"/>
      </w:r>
      <w:r w:rsidR="007B72CE" w:rsidRPr="00B57136">
        <w:t xml:space="preserve"> punkto reikalavimų.</w:t>
      </w:r>
    </w:p>
    <w:p w14:paraId="5EFE948E" w14:textId="1A60471A" w:rsidR="009D182B" w:rsidRPr="00B57136" w:rsidRDefault="0087543B" w:rsidP="009D182B">
      <w:pPr>
        <w:pStyle w:val="Style1"/>
      </w:pPr>
      <w:r>
        <w:t>Perkančiajai organizacijai</w:t>
      </w:r>
      <w:r w:rsidR="004E7107">
        <w:t xml:space="preserve">, prieš nustatant laimėjusį pasiūlymą ir </w:t>
      </w:r>
      <w:r w:rsidR="004E7107" w:rsidRPr="004E7107">
        <w:t>ekonomiškai naudingiausią pasiūlymą pateik</w:t>
      </w:r>
      <w:r w:rsidR="004E7107">
        <w:t>usio</w:t>
      </w:r>
      <w:r w:rsidR="004E7107" w:rsidRPr="004E7107">
        <w:t xml:space="preserve"> tiekėj</w:t>
      </w:r>
      <w:r w:rsidR="004E7107">
        <w:t>o paprašius</w:t>
      </w:r>
      <w:r w:rsidR="004E7107" w:rsidRPr="004E7107">
        <w:t xml:space="preserve"> pateikt</w:t>
      </w:r>
      <w:r w:rsidR="004E7107">
        <w:t>i</w:t>
      </w:r>
      <w:r w:rsidR="004E7107" w:rsidRPr="004E7107">
        <w:t xml:space="preserve"> aktualius dokumentus, patvirtinančius jo pašalinimo pagrindų nebuvimą ir atitiktį kvalifikacijos reikalavimams</w:t>
      </w:r>
      <w:r w:rsidR="00B82D9B">
        <w:t>, tiekėjas</w:t>
      </w:r>
      <w:r w:rsidR="00AC53B4">
        <w:t>, be kita ko,</w:t>
      </w:r>
      <w:r w:rsidR="00B82D9B">
        <w:t xml:space="preserve"> </w:t>
      </w:r>
      <w:r w:rsidR="00AC53B4">
        <w:t>turi pateikti</w:t>
      </w:r>
      <w:r>
        <w:t xml:space="preserve"> </w:t>
      </w:r>
      <w:r w:rsidR="009D182B" w:rsidRPr="00B57136">
        <w:t xml:space="preserve">VšĮ Statybos sektoriaus vystymo agentūros išduotus kvalifikacijos patvirtinimo dokumentus (teisės pripažinimo </w:t>
      </w:r>
      <w:r w:rsidR="005B5E29" w:rsidRPr="00B57136">
        <w:t>dokumentus</w:t>
      </w:r>
      <w:r w:rsidR="009D182B" w:rsidRPr="00B57136">
        <w:t>)</w:t>
      </w:r>
      <w:r w:rsidR="00AC53B4">
        <w:t>. Teisės pripažinimo dokumentai turi būti pateikti</w:t>
      </w:r>
      <w:r w:rsidR="009D182B" w:rsidRPr="00B57136">
        <w:t xml:space="preserve"> </w:t>
      </w:r>
      <w:r w:rsidR="004A6CDA" w:rsidRPr="00B57136">
        <w:t xml:space="preserve">ne vėliau kaip per </w:t>
      </w:r>
      <w:r w:rsidR="00FF5C18" w:rsidRPr="00B57136">
        <w:t>9</w:t>
      </w:r>
      <w:r w:rsidR="004A6CDA" w:rsidRPr="00B57136">
        <w:t xml:space="preserve">0 kalendorinių dienų </w:t>
      </w:r>
      <w:r w:rsidR="009D182B" w:rsidRPr="00B57136">
        <w:t xml:space="preserve">nuo </w:t>
      </w:r>
      <w:r w:rsidR="00185BCE" w:rsidRPr="00B57136">
        <w:t xml:space="preserve">perkančiosios organizacijos </w:t>
      </w:r>
      <w:r w:rsidR="00AC53B4">
        <w:t>kreipimosi</w:t>
      </w:r>
      <w:r w:rsidR="00512F50">
        <w:t xml:space="preserve"> dienos</w:t>
      </w:r>
      <w:r w:rsidR="009D182B" w:rsidRPr="00B57136">
        <w:t>.</w:t>
      </w:r>
    </w:p>
    <w:p w14:paraId="7FF8EC35" w14:textId="06CF034A" w:rsidR="00161FAA" w:rsidRPr="00B57136" w:rsidRDefault="004A6CDA" w:rsidP="009D182B">
      <w:pPr>
        <w:pStyle w:val="Style1"/>
      </w:pPr>
      <w:r w:rsidRPr="00B57136">
        <w:t>Perkančioji organizaciją turi teisę pratęsti užsienio šalies tiekėjo turimos kvalifikacijos patvirtinimo dokumentų Lietuvoje</w:t>
      </w:r>
      <w:r w:rsidR="00951C26" w:rsidRPr="00B57136">
        <w:t xml:space="preserve"> (teisės pripažinimo </w:t>
      </w:r>
      <w:r w:rsidR="001E66FB" w:rsidRPr="001E66FB">
        <w:t>dokumentų</w:t>
      </w:r>
      <w:r w:rsidR="00951C26" w:rsidRPr="00B57136">
        <w:t>)</w:t>
      </w:r>
      <w:r w:rsidRPr="00B57136">
        <w:t xml:space="preserve"> pateikimo terminą, jeigu</w:t>
      </w:r>
      <w:r w:rsidR="00161FAA" w:rsidRPr="00B57136">
        <w:t xml:space="preserve">: </w:t>
      </w:r>
    </w:p>
    <w:p w14:paraId="256753F6" w14:textId="7A9480C4" w:rsidR="00161FAA" w:rsidRPr="00B57136" w:rsidRDefault="004A6CDA" w:rsidP="00161FAA">
      <w:pPr>
        <w:pStyle w:val="Style2"/>
      </w:pPr>
      <w:r w:rsidRPr="00B57136">
        <w:t>tiekėjas dėl objektyvių, nuo jo nepriklausančių priežasčių negali pateikti dokumentų per nurodytą terminą</w:t>
      </w:r>
      <w:r w:rsidR="00161FAA" w:rsidRPr="00B57136">
        <w:t>;</w:t>
      </w:r>
    </w:p>
    <w:p w14:paraId="5F315A13" w14:textId="0283B95C" w:rsidR="004A6CDA" w:rsidRPr="00B57136" w:rsidRDefault="00E33256" w:rsidP="00B57136">
      <w:pPr>
        <w:pStyle w:val="Style2"/>
      </w:pPr>
      <w:r w:rsidRPr="00B57136">
        <w:lastRenderedPageBreak/>
        <w:t xml:space="preserve">tuo pačiu metu </w:t>
      </w:r>
      <w:r w:rsidR="00161FAA" w:rsidRPr="005B5E29">
        <w:t xml:space="preserve">atliekama </w:t>
      </w:r>
      <w:r w:rsidRPr="00B57136">
        <w:t xml:space="preserve">ir dar nepasibaigusi </w:t>
      </w:r>
      <w:r w:rsidR="00161FAA" w:rsidRPr="005B5E29">
        <w:t xml:space="preserve">patikra Lietuvos Respublikos </w:t>
      </w:r>
      <w:r w:rsidR="00161FAA" w:rsidRPr="00B57136">
        <w:t>n</w:t>
      </w:r>
      <w:r w:rsidR="00161FAA" w:rsidRPr="005B5E29">
        <w:t>acionaliniam saugumui užtikrinti svarbių objektų apsaugos įstatyme nustatyta tvarka</w:t>
      </w:r>
      <w:r w:rsidR="004A6CDA" w:rsidRPr="00B57136">
        <w:t>.</w:t>
      </w:r>
      <w:r w:rsidRPr="00B57136">
        <w:t xml:space="preserve"> Tokiu atveju terminas gali būti pratęsiamas laikotarpiui iki kol bus baigta ketinamo sudaryti sandorio atitikimo nacionalinio saugumo interesams patikra. </w:t>
      </w:r>
    </w:p>
    <w:p w14:paraId="306FC86D" w14:textId="0A6F0D26" w:rsidR="00A42F9E" w:rsidRPr="00B57136" w:rsidRDefault="00A42F9E" w:rsidP="009D182B">
      <w:pPr>
        <w:pStyle w:val="ListParagraph"/>
        <w:ind w:left="0" w:firstLine="709"/>
      </w:pPr>
      <w:r w:rsidRPr="00B57136">
        <w:t>Jeigu Lietuvos Respublikos įstatymai nenustato teisės pripažinimo tvarkos</w:t>
      </w:r>
      <w:r w:rsidR="00722E74" w:rsidRPr="00B57136">
        <w:t>, užsienio šalies tiekėjas</w:t>
      </w:r>
      <w:r w:rsidRPr="00B57136">
        <w:t xml:space="preserve"> pateikia atitinkamos užsienio šalies institucijos (profesinių ar veiklos tvarkytojų, valstybės įgaliotų institucijų pažymos, kaip yra nustatyta toje valstybėje, kurioje tiekėjas registruotas) </w:t>
      </w:r>
      <w:r w:rsidR="00722E74" w:rsidRPr="00B57136">
        <w:t>išduotus dokumentus</w:t>
      </w:r>
      <w:r w:rsidRPr="00B57136">
        <w:t>.</w:t>
      </w:r>
    </w:p>
    <w:p w14:paraId="4B68D32A" w14:textId="77777777" w:rsidR="00A42F9E" w:rsidRPr="00A42F9E" w:rsidRDefault="00A42F9E" w:rsidP="009D182B">
      <w:pPr>
        <w:pStyle w:val="ListParagraph"/>
        <w:ind w:left="0" w:firstLine="709"/>
      </w:pPr>
      <w:r w:rsidRPr="00A42F9E">
        <w:t>Tiekėjas gali remtis kitų ūkio subjektų pajėgumais, siekdamas atitikti pirkimo dokumentuose nustatytus kvalifikacijos reikalavimus ir kurie vykdys atitinkamas Sutarties įsipareigojimus, neatsižvelgiant į ryšio su tais ūkio subjektais teisinį pobūdį. Kai tiekėjas remiasi kitų ūkio subjektų pajėgumais, jis privalo perkančiajai organizacijai pasiūlyme įrodyti, kad vykdant Sutartį ūkio subjektų, kurių pajėgumais jis remiasi, ištekliai jam bus prieinami ir jis realiai gali disponuoti tokiais pajėgumais Sutarties vykdymo metu. Kai remiamasi išsilavinimu, profesine kvalifikacija, profesine patirtimi, specialaus leidimo turėjimu ar naryste tam tikrose organizacijoje, tiekėjas gali remtis kitų ūkio subjektų pajėgumais tik tuo atveju, jeigu tie subjektai patys vykdys įsipareigojimus, kuriems reikia jų turimų pajėgumų.</w:t>
      </w:r>
    </w:p>
    <w:p w14:paraId="0F79DCBC" w14:textId="77777777" w:rsidR="00A42F9E" w:rsidRPr="00A42F9E" w:rsidRDefault="00A42F9E" w:rsidP="009D182B">
      <w:pPr>
        <w:pStyle w:val="ListParagraph"/>
        <w:ind w:left="0" w:firstLine="709"/>
      </w:pPr>
      <w:r w:rsidRPr="00A42F9E">
        <w:t>Ūkio subjektai, kurių pajėgumais ketina remtis tiekėjas, ir tiekėjų grupės nariai, jei pasiūlymą teikia tiekėjų grupė, turi atitikti keliamus kvalifikacijos reikalavimus, atsižvelgiant į veiklą, kurią jie vykdys pagal Sutartį. Jeigu toks ūkio subjektas neatitinka atitinkamo kvalifikacijos reikalavimo, perkančioji organizacija reikalauja iš tiekėjo per nustatytą terminą pakeisti jį reikalavimus atitinkančiu ūkio subjektu.</w:t>
      </w:r>
    </w:p>
    <w:p w14:paraId="5115D00B" w14:textId="77777777" w:rsidR="00A42F9E" w:rsidRPr="00A42F9E" w:rsidRDefault="00A42F9E" w:rsidP="009D182B">
      <w:pPr>
        <w:pStyle w:val="ListParagraph"/>
        <w:ind w:left="0" w:firstLine="709"/>
      </w:pPr>
      <w:r w:rsidRPr="00A42F9E">
        <w:t>Bendrą pasiūlymą pateikusios tiekėjų grupės nariai turi bendrai atitikti keliamus kvalifikacijos reikalavimus. Tiekėjų grupės narių ekonominiai, finansiniai, techniniai ir profesiniai pajėgumai yra sumuojami. Laikoma, kad tiekėjų grupė atitinka keliamą reikalavimą turėti teisę verstis atitinkamą veiklą, jei tokį reikalavimą atitinka tas(-</w:t>
      </w:r>
      <w:proofErr w:type="spellStart"/>
      <w:r w:rsidRPr="00A42F9E">
        <w:t>ie</w:t>
      </w:r>
      <w:proofErr w:type="spellEnd"/>
      <w:r w:rsidRPr="00A42F9E">
        <w:t>) grupės narys(-</w:t>
      </w:r>
      <w:proofErr w:type="spellStart"/>
      <w:r w:rsidRPr="00A42F9E">
        <w:t>iai</w:t>
      </w:r>
      <w:proofErr w:type="spellEnd"/>
      <w:r w:rsidRPr="00A42F9E">
        <w:t>), kuris(-</w:t>
      </w:r>
      <w:proofErr w:type="spellStart"/>
      <w:r w:rsidRPr="00A42F9E">
        <w:t>ie</w:t>
      </w:r>
      <w:proofErr w:type="spellEnd"/>
      <w:r w:rsidRPr="00A42F9E">
        <w:t>) versis atitinkama veikla sutarties vykdymo metu.</w:t>
      </w:r>
    </w:p>
    <w:p w14:paraId="4CDB153B" w14:textId="77777777" w:rsidR="00A42F9E" w:rsidRPr="00A42F9E" w:rsidRDefault="00A42F9E" w:rsidP="009D182B">
      <w:pPr>
        <w:pStyle w:val="ListParagraph"/>
        <w:ind w:left="0" w:firstLine="709"/>
      </w:pPr>
      <w:r w:rsidRPr="00A42F9E">
        <w:t>Perkančioji organizacija bet kuriuo pirkimo procedūros metu gali paprašyti tiekėją pateikti visus ar dalį dokumentų, patvirtinančių jo ar ūkio subjekto, kurių pajėgumais jis ketina remtis, atitiktį pirkimo dokumentuose nustatytiems kvalifikacijos reikalavimams, jeigu tai būtina siekiant užtikrinti tinkamą pirkimo procedūros atlikimą.</w:t>
      </w:r>
    </w:p>
    <w:p w14:paraId="0BCA4D1B" w14:textId="77777777" w:rsidR="00A42F9E" w:rsidRPr="00A42F9E" w:rsidRDefault="00A42F9E" w:rsidP="009D182B">
      <w:pPr>
        <w:pStyle w:val="ListParagraph"/>
        <w:ind w:left="0" w:firstLine="709"/>
      </w:pPr>
      <w:r w:rsidRPr="00A42F9E">
        <w:t>Perkančioji organizacija turi teisę paprašyti tiekėjo, kad jis pateiktų jo ar ūkio subjekto, kurių pajėgumais jis remiasi, atitiktį kvalifikacijos reikalavimams patvirtinančių dokumentų originalus.</w:t>
      </w:r>
    </w:p>
    <w:p w14:paraId="7DAC4960" w14:textId="0D9CB5AD" w:rsidR="00A42F9E" w:rsidRDefault="00A42F9E" w:rsidP="009D182B">
      <w:pPr>
        <w:pStyle w:val="ListParagraph"/>
        <w:ind w:left="0" w:firstLine="709"/>
      </w:pPr>
      <w:r w:rsidRPr="00A42F9E">
        <w:t xml:space="preserve">Perkančioji organizacija laikys, kad tiekėjas neturi reikalaujamo profesinio pajėgumo (jei toks reikalavimas keliamas), jeigu ji nustatys, kad </w:t>
      </w:r>
      <w:r w:rsidRPr="00584FAF">
        <w:t>tiekėjas ir/arba jo subtiekėjas ir/arba ūkio subjektas, kurio pajė</w:t>
      </w:r>
      <w:r w:rsidRPr="00A42F9E">
        <w:t>gumais tiekėjas remiasi, turi interesų konfliktą, galintį neigiamai paveikti Sutarties vykdymą. Interesų konfliktas, galintis neigiamai paveikti pirkimo sutarties vykdymą, turi būti suprantamas kaip galintis nulemti šališką, ne objektyvų sutarties vykdymą, nepriklausomumo nebuvimą.</w:t>
      </w:r>
      <w:r w:rsidR="00C05B83">
        <w:t xml:space="preserve"> </w:t>
      </w:r>
      <w:r w:rsidRPr="00A42F9E">
        <w:t>Tiekėjai, dalyvaujantys šiame pirkime, negali kelti grėsmės nacionaliniam saugumui. Perkančioji organizacija laikys, kad tiekėjas gali neigiamai paveikti pirkimo sutarties vykdymą, kai Lietuvos Respublikos Vyriausybė yra priėmusi sprendimą, patvirtinantį, kad ketinamas sudaryti sandoris neatitinka nacionalinio saugumo interesų vadovaujantis Nacionaliniam saugumui užtikrinti svarbių objektų apsaugos įstatymu.</w:t>
      </w:r>
    </w:p>
    <w:p w14:paraId="2B010F0A" w14:textId="40587D7D" w:rsidR="00757DFE" w:rsidRPr="00A42F9E" w:rsidRDefault="00757DFE" w:rsidP="009D182B">
      <w:pPr>
        <w:pStyle w:val="ListParagraph"/>
        <w:ind w:left="0" w:firstLine="709"/>
      </w:pPr>
      <w:r w:rsidRPr="00757DFE">
        <w:t xml:space="preserve">Perkančioji organizacija laikys, kad tiekėjas turi interesų, galinčių kelti grėsmę nacionaliniam saugumui, ir pirkime draudžiama dalyvauti tokiems tiekėjams, jų subtiekėjams ar ūkio subjektams, kurių pajėgumais remiamasi, kurie patys ar juos kontroliuojantys asmenys yra registruoti </w:t>
      </w:r>
      <w:r w:rsidRPr="00757DFE">
        <w:lastRenderedPageBreak/>
        <w:t>(jeigu tiekėjas, jo subtiekėjas, ūkio subjektas, kurio pajėgumais remiamasi, ar kontroliuojantis asmuo yra fizinis asmuo – nuolat gyvenantis ar turintis pilietybę) Lietuvos Respublikos Vyriausybės patvirtintame valstybių ar teritorijų, kurių tiekėjai, jų subtiekėjai, ūkio subjektai, kurių pajėgumais remiamasi, gamintojai, techninės ar programinės įrangos priežiūrą ir palaikymą vykdantys asmenys ar juos kontroliuojantys asmenys nelaikomi patikimais, sąraše nurodytose valstybėse ar teritorijos</w:t>
      </w:r>
      <w:r>
        <w:t>.</w:t>
      </w:r>
    </w:p>
    <w:p w14:paraId="5587E8FA" w14:textId="77777777" w:rsidR="00A42F9E" w:rsidRPr="00A42F9E" w:rsidRDefault="00A42F9E" w:rsidP="00C95D9B">
      <w:pPr>
        <w:pStyle w:val="Heading2"/>
      </w:pPr>
      <w:r w:rsidRPr="00A42F9E">
        <w:t>Kokybės vadybos sistemos reikalavimai</w:t>
      </w:r>
    </w:p>
    <w:p w14:paraId="5A019776" w14:textId="77777777" w:rsidR="00A42F9E" w:rsidRPr="00A42F9E" w:rsidRDefault="00A42F9E" w:rsidP="00681EF7">
      <w:pPr>
        <w:pStyle w:val="ListParagraph"/>
        <w:ind w:left="0" w:firstLine="709"/>
      </w:pPr>
      <w:r w:rsidRPr="00A42F9E">
        <w:t>Tiekėjas turi laikytis šių kokybės vadybos sistemos standartų:</w:t>
      </w:r>
    </w:p>
    <w:p w14:paraId="0A1C5F24" w14:textId="77777777" w:rsidR="00A42F9E" w:rsidRPr="00C95D9B" w:rsidRDefault="00A42F9E" w:rsidP="00C95D9B">
      <w:pPr>
        <w:pStyle w:val="Style1"/>
        <w:rPr>
          <w:b/>
          <w:bCs/>
        </w:rPr>
      </w:pPr>
      <w:r w:rsidRPr="00C95D9B">
        <w:rPr>
          <w:b/>
          <w:bCs/>
        </w:rPr>
        <w:t>Reikalavimas dėl kokybės vadybos sistemos standartų laikymosi:</w:t>
      </w:r>
    </w:p>
    <w:p w14:paraId="7D7A9050" w14:textId="77777777" w:rsidR="00A42F9E" w:rsidRPr="00A42F9E" w:rsidRDefault="00A42F9E" w:rsidP="00A42F9E">
      <w:r w:rsidRPr="00A42F9E">
        <w:t>Tiekėjas, projektuojantis ir statantis statinius ir (ar) konstrukcijas, sistemas ir (ar) komponentus, arba montuojantis įrenginius, priskirtus 3, 4* saugos klasėms pagal Preliminarios saugos analizės ataskaitos „Projektas B25-1 - Mažo ir vidutinio aktyvumo trumpaamžių radioaktyviųjų atliekų paviršinis kapinynas (projektavimas)“ Nr. B25-1/S/14-1129.9.12/PSAR- DR/R:3 6.2.1, 6.2.2 punktus, turi turėti įdiegtą ir veikiančią kokybės vadybos sistemą pagal ISO 9001:2015 arba lygiavertį standartą.</w:t>
      </w:r>
    </w:p>
    <w:p w14:paraId="61FF3BA8" w14:textId="77777777" w:rsidR="00A42F9E" w:rsidRPr="00C95D9B" w:rsidRDefault="00A42F9E" w:rsidP="00A42F9E">
      <w:pPr>
        <w:rPr>
          <w:b/>
          <w:bCs/>
        </w:rPr>
      </w:pPr>
      <w:r w:rsidRPr="00C95D9B">
        <w:rPr>
          <w:b/>
          <w:bCs/>
        </w:rPr>
        <w:t>Pateikiami dokumentai:</w:t>
      </w:r>
    </w:p>
    <w:p w14:paraId="17A079C5" w14:textId="77777777" w:rsidR="00A42F9E" w:rsidRPr="00A42F9E" w:rsidRDefault="00A42F9E" w:rsidP="00A42F9E">
      <w:r w:rsidRPr="00A42F9E">
        <w:t>Nepriklausomos sertifikavimo įstaigos (akredituotos sertifikuojančios įstaigos) išduoto galiojančio sertifikato, patvirtinančio teikėjo kokybės vadybos sistemos atitiktį pagal ISO 9001:2015 arba lygiaverčio standarto reikalavimams, kopija arba kitas lygiavertis dokumentas. Lygiaverčiu laikomas standartas, nustatantis ne žemesnius, nei EN ISO 9001:2015 standarto, reikalavimus..</w:t>
      </w:r>
    </w:p>
    <w:p w14:paraId="026C36F6" w14:textId="77777777" w:rsidR="00A42F9E" w:rsidRPr="00A42F9E" w:rsidRDefault="00A42F9E" w:rsidP="00681EF7">
      <w:pPr>
        <w:pStyle w:val="ListParagraph"/>
        <w:ind w:left="0" w:firstLine="709"/>
      </w:pPr>
      <w:r w:rsidRPr="00A42F9E">
        <w:t>Perkančioji organizacija nereikalauja iš tiekėjo pateikti dokumentų, patvirtinančių nurodytų vadybos sistemų standartų laikymąsi, jeigu ji:</w:t>
      </w:r>
    </w:p>
    <w:p w14:paraId="0C853E48" w14:textId="77777777" w:rsidR="00A42F9E" w:rsidRPr="00A42F9E" w:rsidRDefault="00A42F9E" w:rsidP="00C95D9B">
      <w:pPr>
        <w:pStyle w:val="Style1"/>
      </w:pPr>
      <w:r w:rsidRPr="00A42F9E">
        <w:t>turi galimybę susipažinti su šiais dokumentais ar informacija tiesiogiai ir neatlygintinai prisijungusi prie nacionalinės duomenų bazės bet kurioje valstybėje narėje arba naudodamasi CVP IS priemonėmis;</w:t>
      </w:r>
    </w:p>
    <w:p w14:paraId="6EB30B80" w14:textId="77777777" w:rsidR="00A42F9E" w:rsidRPr="00A42F9E" w:rsidRDefault="00A42F9E" w:rsidP="00C95D9B">
      <w:pPr>
        <w:pStyle w:val="Style1"/>
      </w:pPr>
      <w:r w:rsidRPr="00A42F9E">
        <w:t>šiuos dokumentus jau turi iš ankstesnių pirkimo procedūrų.</w:t>
      </w:r>
    </w:p>
    <w:p w14:paraId="65CD18F0" w14:textId="77777777" w:rsidR="00A42F9E" w:rsidRPr="00A42F9E" w:rsidRDefault="00A42F9E" w:rsidP="00681EF7">
      <w:pPr>
        <w:pStyle w:val="ListParagraph"/>
        <w:ind w:left="0" w:firstLine="709"/>
      </w:pPr>
      <w:r w:rsidRPr="00A42F9E">
        <w:t>Laikoma, kad tiekėjų grupė atitinka reikalavimus dėl vadybos sistemos, jei tokį reikalavimą atitinka tas(-</w:t>
      </w:r>
      <w:proofErr w:type="spellStart"/>
      <w:r w:rsidRPr="00A42F9E">
        <w:t>ie</w:t>
      </w:r>
      <w:proofErr w:type="spellEnd"/>
      <w:r w:rsidRPr="00A42F9E">
        <w:t>) grupės narys(-</w:t>
      </w:r>
      <w:proofErr w:type="spellStart"/>
      <w:r w:rsidRPr="00A42F9E">
        <w:t>iai</w:t>
      </w:r>
      <w:proofErr w:type="spellEnd"/>
      <w:r w:rsidRPr="00A42F9E">
        <w:t>), kuris(-</w:t>
      </w:r>
      <w:proofErr w:type="spellStart"/>
      <w:r w:rsidRPr="00A42F9E">
        <w:t>ie</w:t>
      </w:r>
      <w:proofErr w:type="spellEnd"/>
      <w:r w:rsidRPr="00A42F9E">
        <w:t>) faktiškai vykdys sutartį ar sutartyje numatytą dalį, kurią vykdant numatyta taikyti vadybos sistemą.</w:t>
      </w:r>
    </w:p>
    <w:p w14:paraId="08428C07" w14:textId="77777777" w:rsidR="00A42F9E" w:rsidRPr="00A42F9E" w:rsidRDefault="00A42F9E" w:rsidP="00681EF7">
      <w:pPr>
        <w:pStyle w:val="ListParagraph"/>
        <w:ind w:left="0" w:firstLine="709"/>
      </w:pPr>
      <w:r w:rsidRPr="00A42F9E">
        <w:t>Visi tiekėjo pasitelkiami subtiekėjai, kurie faktiškai vykdys sutartį ar jos dalį, turi atitikti reikalavimus dėl vadybos sistemos.</w:t>
      </w:r>
    </w:p>
    <w:p w14:paraId="7C029E0A" w14:textId="77777777" w:rsidR="00A42F9E" w:rsidRPr="00A42F9E" w:rsidRDefault="00A42F9E" w:rsidP="00681EF7">
      <w:pPr>
        <w:pStyle w:val="ListParagraph"/>
        <w:ind w:left="0" w:firstLine="709"/>
      </w:pPr>
      <w:r w:rsidRPr="00A42F9E">
        <w:t>Perkančioji organizacija bet kuriuo pirkimo procedūros metu gali paprašyti tiekėją pateikti dokumentus, patvirtinančius nurodytų vadybos sistemų standartų laikymąsi, jeigu tai būtina siekiant užtikrinti tinkamą pirkimo procedūros atlikimą.</w:t>
      </w:r>
    </w:p>
    <w:p w14:paraId="0B75DA00" w14:textId="77777777" w:rsidR="00A42F9E" w:rsidRPr="00A42F9E" w:rsidRDefault="00A42F9E" w:rsidP="00681EF7">
      <w:pPr>
        <w:pStyle w:val="ListParagraph"/>
        <w:ind w:left="0" w:firstLine="709"/>
      </w:pPr>
      <w:r w:rsidRPr="00A42F9E">
        <w:t>Perkančioji organizacija turi teisę paprašyti tiekėjo, kad jis pateiktų nurodytų vadybos sistemų laikymąsi patvirtinančių dokumentų originalus.</w:t>
      </w:r>
    </w:p>
    <w:p w14:paraId="4338E8EC" w14:textId="77777777" w:rsidR="00A42F9E" w:rsidRPr="00A42F9E" w:rsidRDefault="00A42F9E" w:rsidP="00C95D9B">
      <w:pPr>
        <w:pStyle w:val="Heading2"/>
      </w:pPr>
      <w:r w:rsidRPr="00A42F9E">
        <w:t>Papildoma informacija iki pasiūlymo pateikimo termino pabaigos</w:t>
      </w:r>
    </w:p>
    <w:p w14:paraId="794C850A" w14:textId="77777777" w:rsidR="00A42F9E" w:rsidRPr="00A42F9E" w:rsidRDefault="00A42F9E" w:rsidP="00681EF7">
      <w:pPr>
        <w:pStyle w:val="ListParagraph"/>
        <w:ind w:left="0" w:firstLine="709"/>
      </w:pPr>
      <w:r w:rsidRPr="00A42F9E">
        <w:t>Perkančiosios organizacijos ir tiekėjo bendravimas bei keitimasis informacija iki sutarties su laimėtoju pasirašymo vyksta tik naudojantis CVP IS priemonėmis.</w:t>
      </w:r>
    </w:p>
    <w:p w14:paraId="0798D2A3" w14:textId="4FF25D20" w:rsidR="00A42F9E" w:rsidRPr="00A42F9E" w:rsidRDefault="001F2149" w:rsidP="00681EF7">
      <w:pPr>
        <w:pStyle w:val="ListParagraph"/>
        <w:ind w:left="0" w:firstLine="709"/>
      </w:pPr>
      <w:r>
        <w:t>T</w:t>
      </w:r>
      <w:r w:rsidR="00A42F9E" w:rsidRPr="00A42F9E">
        <w:t>iekėjai turi teisę perkančiajai organizacijai pateikti klausimus ar prašyti paaiškinimų. Klausimai turi būti pateikiami tik CVP IS priemonėmis PD nurodytais terminais.</w:t>
      </w:r>
    </w:p>
    <w:p w14:paraId="0CD57063" w14:textId="77777777" w:rsidR="00A42F9E" w:rsidRPr="00A42F9E" w:rsidRDefault="00A42F9E" w:rsidP="00681EF7">
      <w:pPr>
        <w:pStyle w:val="ListParagraph"/>
        <w:ind w:left="0" w:firstLine="709"/>
      </w:pPr>
      <w:r w:rsidRPr="00A42F9E">
        <w:t xml:space="preserve">Nesibaigus pasiūlymų pateikimo terminui, perkančioji organizacija savo iniciatyva turi teisę paaiškinti (patikslinti) PD. Tuo atveju, kai tikslinama paskelbta informacija, atitinkamai patikslinamas skelbimas ir prireikus, protingumo kriterijų atitinkančiam terminui pratęsiamas </w:t>
      </w:r>
      <w:r w:rsidRPr="00A42F9E">
        <w:lastRenderedPageBreak/>
        <w:t>pasiūlymų pateikimo terminas, per kurį tiekėjai, rengdami pasiūlymus, galėtų atsižvelgti į patikslinimus. Kai tikslinama kita PD informacija, kuri nebuvo paskelbta, tokią informaciją perkančioji organizacija papildomai paskelbs CVP IS.</w:t>
      </w:r>
    </w:p>
    <w:p w14:paraId="73455024" w14:textId="24847F87" w:rsidR="00A42F9E" w:rsidRDefault="00A42F9E" w:rsidP="00681EF7">
      <w:pPr>
        <w:pStyle w:val="ListParagraph"/>
        <w:ind w:left="0" w:firstLine="709"/>
      </w:pPr>
      <w:r w:rsidRPr="00A42F9E">
        <w:t>Klausimai ir atsakymai bei perkančiosios organizacijos iniciatyva ruošiami PD paaiškinimai (patikslinimai) turi būti parengti lietuvių kalba. Tuo atveju kai papildomai PD parengti ir kitomis kalbomis nei lietuvių, klausimai ir atsakymai bei PD paaiškinimai (patikslinimai) turi būti rengiami ir tomis kalbomis, kuriomis papildomai yra parengti pirkimo dokumentai.</w:t>
      </w:r>
    </w:p>
    <w:p w14:paraId="7A267B65" w14:textId="2983142B" w:rsidR="000C6C83" w:rsidRDefault="000C6C83" w:rsidP="000C6C83">
      <w:pPr>
        <w:pStyle w:val="ListParagraph"/>
        <w:ind w:left="0" w:firstLine="709"/>
      </w:pPr>
      <w:r>
        <w:t>IAE atstovų s</w:t>
      </w:r>
      <w:r w:rsidR="001F2149" w:rsidRPr="001F2149">
        <w:t xml:space="preserve">usitikimas su tiekėjais rengiamas nebus. </w:t>
      </w:r>
      <w:r>
        <w:t>Tiekėjai j</w:t>
      </w:r>
      <w:r w:rsidR="00D553F5">
        <w:t>iems</w:t>
      </w:r>
      <w:r>
        <w:t xml:space="preserve"> patogiu laiku gali apsilankyti būsimos statybos vietoje. Statybos vieta nurodyta PD E dalyje pateiktuose žemėlapiuose arba gali būti randama pasinaudojus šią nuorodą: </w:t>
      </w:r>
      <w:hyperlink r:id="rId15" w:history="1">
        <w:r w:rsidRPr="00C74663">
          <w:rPr>
            <w:rStyle w:val="Hyperlink"/>
          </w:rPr>
          <w:t>https://regia.lt/map/visagino?x=661747&amp;y=6164826&amp;scale=10000&amp;identify=true&amp;sluo_id=22</w:t>
        </w:r>
      </w:hyperlink>
      <w:r>
        <w:t xml:space="preserve"> </w:t>
      </w:r>
    </w:p>
    <w:p w14:paraId="45206E89" w14:textId="77777777" w:rsidR="00A42F9E" w:rsidRPr="00A42F9E" w:rsidRDefault="00A42F9E" w:rsidP="00C95D9B">
      <w:pPr>
        <w:pStyle w:val="Heading2"/>
      </w:pPr>
      <w:r w:rsidRPr="00A42F9E">
        <w:t>Pasiūlymų pakeitimas ir atsiėmimas</w:t>
      </w:r>
    </w:p>
    <w:p w14:paraId="083D688C" w14:textId="3D5CCB9D" w:rsidR="00A42F9E" w:rsidRPr="00A42F9E" w:rsidRDefault="00A42F9E" w:rsidP="00681EF7">
      <w:pPr>
        <w:pStyle w:val="ListParagraph"/>
        <w:ind w:left="0" w:firstLine="709"/>
      </w:pPr>
      <w:r w:rsidRPr="00A42F9E">
        <w:t>Nuo nustatyto pasiūlymų pateikimo termino pabaigos iki pasiūlymų galiojimo laikotarpio pabaigos pasiūlymų atsiimti negalima. Jei tiekėjas pasiūlymą atsiima</w:t>
      </w:r>
      <w:r w:rsidR="006F46E2">
        <w:t xml:space="preserve"> (atsisako)</w:t>
      </w:r>
      <w:r w:rsidRPr="00A42F9E">
        <w:t>, jis praranda pasiūlymo užtikrinimą.</w:t>
      </w:r>
      <w:r w:rsidR="00930DB3">
        <w:t xml:space="preserve"> Tiekėjui dėl neteisėtų priežasčių atsisakant pasiūlymo jo galiojimo metu</w:t>
      </w:r>
      <w:r w:rsidR="006F46E2">
        <w:t>, Perkančioji organizacija pasilieka teisę reikalauti kitų nuostolių atlyginimo, kurių nepadengia tiekėjo pateiktas pasiūlymo galiojimo užtikrinimas. Perkančioji organizacija pasilieka teisę reikalauti, be kita ko,</w:t>
      </w:r>
      <w:r w:rsidR="00002207">
        <w:t xml:space="preserve"> nuostolių grindžiamų</w:t>
      </w:r>
      <w:r w:rsidR="00002207" w:rsidRPr="00002207">
        <w:t xml:space="preserve"> pakeičiančiosios sutarties</w:t>
      </w:r>
      <w:r w:rsidR="00ED77BD">
        <w:t xml:space="preserve"> </w:t>
      </w:r>
      <w:r w:rsidR="00002207" w:rsidRPr="00002207">
        <w:t>nustatymo taisykle</w:t>
      </w:r>
      <w:r w:rsidR="00002207">
        <w:t xml:space="preserve"> (Civilinio kodekso 6.258 str. 5 d.)</w:t>
      </w:r>
      <w:r w:rsidR="00930DB3">
        <w:t xml:space="preserve"> </w:t>
      </w:r>
      <w:r w:rsidR="0055452C">
        <w:t xml:space="preserve">bei remiantis </w:t>
      </w:r>
      <w:r w:rsidR="002D2E4B">
        <w:t xml:space="preserve">Lietuvos Aukščiausiojo Teismo </w:t>
      </w:r>
      <w:r w:rsidR="002D2E4B" w:rsidRPr="002D2E4B">
        <w:t>2020-03-19 nutarti</w:t>
      </w:r>
      <w:r w:rsidR="002D2E4B">
        <w:t>mi</w:t>
      </w:r>
      <w:r w:rsidR="002D2E4B" w:rsidRPr="002D2E4B">
        <w:t xml:space="preserve"> civilinėje byloje Nr. e3K-3-67-248/2020</w:t>
      </w:r>
      <w:r w:rsidR="00D1697C">
        <w:t xml:space="preserve"> ir ankstesnėse kasacinio teismo bylose</w:t>
      </w:r>
      <w:r w:rsidR="002D2E4B">
        <w:t xml:space="preserve"> suformuota praktika dėl </w:t>
      </w:r>
      <w:proofErr w:type="spellStart"/>
      <w:r w:rsidR="00D1697C">
        <w:t>ikisutartinės</w:t>
      </w:r>
      <w:proofErr w:type="spellEnd"/>
      <w:r w:rsidR="00D1697C">
        <w:t xml:space="preserve"> tiekėjo civilinės atsakomybės viešajame pirkime.</w:t>
      </w:r>
    </w:p>
    <w:p w14:paraId="36E0701E" w14:textId="77777777" w:rsidR="00A42F9E" w:rsidRPr="00A42F9E" w:rsidRDefault="00A42F9E" w:rsidP="00681EF7">
      <w:pPr>
        <w:pStyle w:val="ListParagraph"/>
        <w:ind w:left="0" w:firstLine="709"/>
      </w:pPr>
      <w:r w:rsidRPr="00A42F9E">
        <w:t>Iki pasiūlymo pateikimo termino pabaigos pateiktą pasiūlymą galima atsiimti arba pakeisti. Norint pakeisti pasiūlymą, jį reikia atsiimti ir pateikti iš naujo, o susipažinimo su pasiūlymais metu bus susipažįstama su paskutiniu pateiktu variantu.</w:t>
      </w:r>
    </w:p>
    <w:p w14:paraId="5B39FDA6" w14:textId="77777777" w:rsidR="00A42F9E" w:rsidRPr="00A42F9E" w:rsidRDefault="00A42F9E" w:rsidP="00C95D9B">
      <w:pPr>
        <w:pStyle w:val="Heading2"/>
      </w:pPr>
      <w:r w:rsidRPr="00A42F9E">
        <w:t>Susipažinimas su pasiūlymais</w:t>
      </w:r>
    </w:p>
    <w:p w14:paraId="5AC49F79" w14:textId="77777777" w:rsidR="00A42F9E" w:rsidRPr="00A42F9E" w:rsidRDefault="00A42F9E" w:rsidP="00681EF7">
      <w:pPr>
        <w:pStyle w:val="ListParagraph"/>
        <w:ind w:left="0" w:firstLine="709"/>
      </w:pPr>
      <w:r w:rsidRPr="00A42F9E">
        <w:t>Susipažinimas su pasiūlymais vyks Viešojo pirkimo komisijos (toliau – komisija) posėdyje, kuris įvyks PD nurodytą dieną.</w:t>
      </w:r>
    </w:p>
    <w:p w14:paraId="4426BA73" w14:textId="43446015" w:rsidR="00A42F9E" w:rsidRDefault="00A42F9E" w:rsidP="00681EF7">
      <w:pPr>
        <w:pStyle w:val="ListParagraph"/>
        <w:ind w:left="0" w:firstLine="709"/>
      </w:pPr>
      <w:r w:rsidRPr="00A42F9E">
        <w:t>Tiekėjai nedalyvauja komisijos posėdžiuose, kuriuose susipažįstama su elektroninėmis priemonėmis pateiktais pasiūlymais, atliekamos pasiūlymų nagrinėjimo, vertinimo ir palyginimo procedūros.</w:t>
      </w:r>
    </w:p>
    <w:p w14:paraId="1B067D41" w14:textId="7250BB26" w:rsidR="00950799" w:rsidRPr="00A42F9E" w:rsidRDefault="00950799" w:rsidP="00681EF7">
      <w:pPr>
        <w:pStyle w:val="ListParagraph"/>
        <w:ind w:left="0" w:firstLine="709"/>
      </w:pPr>
      <w:r w:rsidRPr="00950799">
        <w:t>Perkančioji organizacija į komisijos posėdžius, kuriuose susipažįstama su elektroninėmis priemonėmis pateiktais pasiūlymais, atliekamos pasiūlymų nagrinėjimo, vertinimo ir palyginimo procedūros, planuoja kviesti stebėtojus, kurie galės susipažinti su visa tiekėjų pasiūlymuose pateikta informacija. Stebėtojai nevertins pasiūlymų ir neturės balso teisės, priimant sprendimus dėl pasiūlymo atitikimo PD reikalavimams</w:t>
      </w:r>
      <w:r>
        <w:t>.</w:t>
      </w:r>
    </w:p>
    <w:p w14:paraId="4D5CF963" w14:textId="77777777" w:rsidR="00A42F9E" w:rsidRPr="00A42F9E" w:rsidRDefault="00A42F9E" w:rsidP="00C95D9B">
      <w:pPr>
        <w:pStyle w:val="Heading2"/>
      </w:pPr>
      <w:r w:rsidRPr="00A42F9E">
        <w:t>Pasiūlymų nagrinėjimas, vertinimas, palyginimas ir laimėtojo nustatymas</w:t>
      </w:r>
    </w:p>
    <w:p w14:paraId="02D829D4" w14:textId="77777777" w:rsidR="00A42F9E" w:rsidRPr="00A42F9E" w:rsidRDefault="00A42F9E" w:rsidP="00681EF7">
      <w:pPr>
        <w:pStyle w:val="ListParagraph"/>
        <w:ind w:left="0" w:firstLine="709"/>
      </w:pPr>
      <w:r w:rsidRPr="00A42F9E">
        <w:t>Komisija įvertina pasiūlymų atitikimą PD reikalavimams ir nustato ekonomiškai naudingiausią laimėjusį pasiūlymą.</w:t>
      </w:r>
    </w:p>
    <w:p w14:paraId="39C95BD8" w14:textId="77777777" w:rsidR="00A42F9E" w:rsidRPr="00A42F9E" w:rsidRDefault="00A42F9E" w:rsidP="00681EF7">
      <w:pPr>
        <w:pStyle w:val="ListParagraph"/>
        <w:ind w:left="0" w:firstLine="709"/>
      </w:pPr>
      <w:r w:rsidRPr="00A42F9E">
        <w:t>Pasiūlymas laikomas atitinkančiu PD reikalavimus, jei jis atitinka visas PD nustatytas sąlygas, reikalavimus ir kriterijus.</w:t>
      </w:r>
    </w:p>
    <w:p w14:paraId="7CD53F4A" w14:textId="77777777" w:rsidR="00A42F9E" w:rsidRPr="00A42F9E" w:rsidRDefault="00A42F9E" w:rsidP="00681EF7">
      <w:pPr>
        <w:pStyle w:val="ListParagraph"/>
        <w:ind w:left="0" w:firstLine="709"/>
      </w:pPr>
      <w:r w:rsidRPr="00A42F9E">
        <w:t>Komisija gali nevertinti viso tiekėjo pasiūlymo, jeigu patikrinusi jo dalį nustato, kad, vadovaujantis PD reikalavimais, pasiūlymas turi būti atmestas.</w:t>
      </w:r>
    </w:p>
    <w:p w14:paraId="1BE9F837" w14:textId="1BCD5787" w:rsidR="00A42F9E" w:rsidRPr="00A42F9E" w:rsidRDefault="00A42F9E" w:rsidP="00681EF7">
      <w:pPr>
        <w:pStyle w:val="ListParagraph"/>
        <w:ind w:left="0" w:firstLine="709"/>
      </w:pPr>
      <w:r w:rsidRPr="00A42F9E">
        <w:t xml:space="preserve">Jeigu tiekėjas pateikė netikslius, neišsamius ar klaidingus dokumentus ar duomenis apie atitiktį PD reikalavimams arba šių dokumentų ar duomenų trūksta, Komisija nepažeisdama </w:t>
      </w:r>
      <w:r w:rsidRPr="00A42F9E">
        <w:lastRenderedPageBreak/>
        <w:t xml:space="preserve">lygiateisiškumo ir skaidrumo principų prašo tiekėją šiuos dokumentus ar duomenis patikslinti, papildyti arba paaiškinti per jos nustatytą protingą terminą, kuris negali būti trumpesnis kaip 3 darbo dienos nuo prašymo išsiuntimo iš perkančiosios organizacijos dienos. </w:t>
      </w:r>
      <w:r w:rsidRPr="001521CF">
        <w:t>Tikslinami, papildomi, paaiškinami ir pateikiami nauji gali būti tik dokumentai ar duomenys dėl tiekėjo pašalinimo pagrindų nebuvimo, atitikties kvalifikacijos reikalavimams, kokybės vadybos sistemos ir aplinkos apsaugos vadybos sistemos standartams, jei tokių reikalaujama, jungtinės veiklos sutartis, pasiūlymo galiojimo užtikrinimą patvirtinantis dokumentas ir dokumentai, nesusiję su pirkimo objektu, jo techninėmis charakteristikomis, sutarties vykdymo sąlygomis ar pasiūlymo kaina, nebent įstatymai ir/ar galiojanti praktika numatytų kitaip.</w:t>
      </w:r>
    </w:p>
    <w:p w14:paraId="79E4130B" w14:textId="3126F0B4" w:rsidR="00A42F9E" w:rsidRPr="00A42F9E" w:rsidRDefault="00A42F9E" w:rsidP="00681EF7">
      <w:pPr>
        <w:pStyle w:val="ListParagraph"/>
        <w:ind w:left="0" w:firstLine="709"/>
      </w:pPr>
      <w:r w:rsidRPr="00A42F9E">
        <w:t xml:space="preserve">Komisija, prašydama tiekėją patikslinti, papildyti arba paaiškinti savo pasiūlymus, negali prašyti, siūlyti arba leisti tiekėjui pakeisti pasiūlymo esmės </w:t>
      </w:r>
      <w:r w:rsidR="00E60C99">
        <w:t>–</w:t>
      </w:r>
      <w:r w:rsidRPr="00A42F9E">
        <w:t xml:space="preserve"> pakeisti kainą arba padaryti kitų pakeitimų, dėl kurių PD reikalavimų neatitinkantis pasiūlymas taptų atitinkantis PD reikalavimus.</w:t>
      </w:r>
    </w:p>
    <w:p w14:paraId="3DBB8E9F" w14:textId="77777777" w:rsidR="00A42F9E" w:rsidRPr="00A42F9E" w:rsidRDefault="00A42F9E" w:rsidP="00681EF7">
      <w:pPr>
        <w:pStyle w:val="ListParagraph"/>
        <w:ind w:left="0" w:firstLine="709"/>
      </w:pPr>
      <w:r w:rsidRPr="00A42F9E">
        <w:t>Pasiūlymų vertinimo metu Komisija ir tiekėjai tarpusavyje bendrauja tik CVP IS priemonėmis.</w:t>
      </w:r>
    </w:p>
    <w:p w14:paraId="5F5B4CE4" w14:textId="77777777" w:rsidR="00A42F9E" w:rsidRPr="00A42F9E" w:rsidRDefault="00A42F9E" w:rsidP="00681EF7">
      <w:pPr>
        <w:pStyle w:val="ListParagraph"/>
        <w:ind w:left="0" w:firstLine="709"/>
      </w:pPr>
      <w:r w:rsidRPr="00A42F9E">
        <w:t>Pirmiausia komisija patikrina, ar visi pasiūlymai atitinka nustatytus reikalavimus pasiūlymų pateikimui.</w:t>
      </w:r>
    </w:p>
    <w:p w14:paraId="4CA1AC95" w14:textId="77777777" w:rsidR="00A42F9E" w:rsidRPr="00A42F9E" w:rsidRDefault="00A42F9E" w:rsidP="00681EF7">
      <w:pPr>
        <w:pStyle w:val="ListParagraph"/>
        <w:ind w:left="0" w:firstLine="709"/>
      </w:pPr>
      <w:r w:rsidRPr="00A42F9E">
        <w:t>Komisija įvertina kiekvieno tiekėjo Europos bendrajame viešųjų pirkimų dokumente pateiktą informaciją ir priima sprendimą dėl kiekvieno pasiūlymą pateikusio tiekėjo atitikties PD nustatytiems reikalavimams. Komisija kiekvienam iš tiekėjų ne vėliau kaip per 3 darbo dienas raštu praneša apie šio patikrinimo rezultatus, pagrįsdama priimtus sprendimus. Teisę dalyvauti tolesnėse pirkimo procedūrose turi tik tie tiekėjai, kurie atitinka perkančiosios organizacijos keliamus reikalavimus.</w:t>
      </w:r>
    </w:p>
    <w:p w14:paraId="71669D3A" w14:textId="051B02C9" w:rsidR="00A42F9E" w:rsidRPr="00A42F9E" w:rsidRDefault="00A42F9E" w:rsidP="00681EF7">
      <w:pPr>
        <w:pStyle w:val="ListParagraph"/>
        <w:ind w:left="0" w:firstLine="709"/>
      </w:pPr>
      <w:r w:rsidRPr="00A42F9E">
        <w:t>Jei tiekėjo kvalifikacija dėl teisės verstis atitinkama veikla nebuvo tikrinama arba tikrinama ne visa apimtimi, tiekėjas įsipareigoja, kad Sutartį vykdys tik tokią teisę turintys asmenys.</w:t>
      </w:r>
    </w:p>
    <w:p w14:paraId="08AAB6C1" w14:textId="77777777" w:rsidR="00A42F9E" w:rsidRPr="00A42F9E" w:rsidRDefault="00A42F9E" w:rsidP="00681EF7">
      <w:pPr>
        <w:pStyle w:val="ListParagraph"/>
        <w:ind w:left="0" w:firstLine="709"/>
      </w:pPr>
      <w:r w:rsidRPr="00A42F9E">
        <w:t>Komisija tikrina, ar tinkamus EBVPD pateikusių tiekėjų pasiūlymai parengti pagal PD nustatytus reikalavimus ir ar tiekėjų pasiūlymai atitinka techninėje užduotyje nustatytus reikalavimus.</w:t>
      </w:r>
    </w:p>
    <w:p w14:paraId="1831C72F" w14:textId="77777777" w:rsidR="00A42F9E" w:rsidRPr="00A42F9E" w:rsidRDefault="00A42F9E" w:rsidP="00681EF7">
      <w:pPr>
        <w:pStyle w:val="ListParagraph"/>
        <w:ind w:left="0" w:firstLine="709"/>
      </w:pPr>
      <w:r w:rsidRPr="00A42F9E">
        <w:t>Pasiūlymai, kurie atitiko techninėje užduotyje įtvirtintus reikalavimus, vertinami pagal kainą.</w:t>
      </w:r>
    </w:p>
    <w:p w14:paraId="48B30AF9" w14:textId="77777777" w:rsidR="00A42F9E" w:rsidRPr="00A42F9E" w:rsidRDefault="00A42F9E" w:rsidP="00681EF7">
      <w:pPr>
        <w:pStyle w:val="ListParagraph"/>
        <w:ind w:left="0" w:firstLine="709"/>
      </w:pPr>
      <w:r w:rsidRPr="00A42F9E">
        <w:t>Pasiūlymuose nurodytos kainos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17B8D571" w14:textId="77777777" w:rsidR="00A42F9E" w:rsidRPr="00A42F9E" w:rsidRDefault="00A42F9E" w:rsidP="00681EF7">
      <w:pPr>
        <w:pStyle w:val="ListParagraph"/>
        <w:ind w:left="0" w:firstLine="709"/>
      </w:pPr>
      <w:r w:rsidRPr="00A42F9E">
        <w:t>Jeigu tiekėjas neįskaičiuoja į savo pasiūlymo kainą pridėtinės vertės mokesčio (toliau - PVM), nes pagal galiojančius teisės aktus prievolė apskaičiuoti ir apmokėti PVM tenka perkančiajai organizacijai, Komisija, siekdama užtikrinti viešųjų pirkimų principų laikymąsi, pasiūlymų palyginimo tikslais prie tiekėjo pasiūlytos bendros pasiūlymo kainos be PVM prideda sumą, kurią sudarytų perkančiosios organizacijos išlaidos apmokant PVM, taikant toms prekėms Lietuvos Respublikos pridėtinės vertės mokesčio įstatyme nustatytą PVM tarifą. Tokiu atveju su kitų tiekėjų pasiūlytomis kainomis yra lyginama ir vertinama komisijos apskaičiuota kaina. Jeigu tiekėjas, kuris į savo pasiūlymo kainą neįskaičiavo PVM, nes pagal galiojančius teisės aktus prievolė apskaičiuoti ir apmokėti PVM tenka perkančiajai organizacijai, tampa pirkimo laimėtoju ir su juo sudaroma Sutartis, Sutarties kaina yra tiekėjo pasiūlyta kaina be PVM.</w:t>
      </w:r>
    </w:p>
    <w:p w14:paraId="28E10181" w14:textId="77777777" w:rsidR="00A42F9E" w:rsidRPr="00A42F9E" w:rsidRDefault="00A42F9E" w:rsidP="00681EF7">
      <w:pPr>
        <w:pStyle w:val="ListParagraph"/>
        <w:ind w:left="0" w:firstLine="709"/>
      </w:pPr>
      <w:r w:rsidRPr="00A42F9E">
        <w:t>Tuo atveju, kai pasiūlyme nurodyta kaina, išreikšta skaitmenimis, neatitinka kainos, nurodytos žodžiais, teisinga laikoma kaina, nurodyta žodžiais.</w:t>
      </w:r>
    </w:p>
    <w:p w14:paraId="5B038735" w14:textId="77777777" w:rsidR="00A42F9E" w:rsidRPr="00A42F9E" w:rsidRDefault="00A42F9E" w:rsidP="00681EF7">
      <w:pPr>
        <w:pStyle w:val="ListParagraph"/>
        <w:ind w:left="0" w:firstLine="709"/>
      </w:pPr>
      <w:r w:rsidRPr="00A42F9E">
        <w:lastRenderedPageBreak/>
        <w:t>Komisija, pasiūlymų vertinimo metu radusi pasiūlyme nurodytos kainos apskaičiavimo klaidų, privalo paprašyti tiekėją per jos nurodytą terminą ištaisyti pasiūlyme pastebėtas aritmetines klaidas, nekeičiant susipažinimo su pasiūlymais metu užfiksuotos kainos. Taisydamas pasiūlyme nurodytas aritmetines klaidas, tiekėjas gali taisyti kainos sudedamąsias dalis, tačiau neturi teisės atsisakyti kainos sudedamųjų dalių arba papildyti kainą naujomis dalimis.</w:t>
      </w:r>
    </w:p>
    <w:p w14:paraId="3166D1D3" w14:textId="66119F05" w:rsidR="00A42F9E" w:rsidRPr="00A42F9E" w:rsidRDefault="00A42F9E" w:rsidP="00681EF7">
      <w:pPr>
        <w:pStyle w:val="ListParagraph"/>
        <w:ind w:left="0" w:firstLine="709"/>
      </w:pPr>
      <w:r w:rsidRPr="00A42F9E">
        <w:t>Jei tiekėjo pasiūlyta kaina yra per didelė ir perkančiajai organizacijai nepriimtina, ir perkančioji organizacija pirkimo dokumentuose nėra nurodžiusi pirkimui skirtų lėšų sumos, tikrinamas pasiūlymas ir kiti po jo pasiūlymų eilėje esantys pasiūlymai negali būti nustatyti laimėjusiais.</w:t>
      </w:r>
      <w:r w:rsidR="007358ED">
        <w:t xml:space="preserve"> </w:t>
      </w:r>
      <w:r w:rsidR="007358ED" w:rsidRPr="007358ED">
        <w:t xml:space="preserve">Pirkimui skirtų lėšų suma, nustatyta ir užfiksuota </w:t>
      </w:r>
      <w:r w:rsidR="007358ED">
        <w:t>P</w:t>
      </w:r>
      <w:r w:rsidR="007358ED" w:rsidRPr="007358ED">
        <w:t xml:space="preserve">erkančiosios organizacijos rengiamuose dokumentuose prieš pradedant pirkimo procedūras, gali būti keičiama, kai ji nėra nurodyta </w:t>
      </w:r>
      <w:r w:rsidR="007358ED">
        <w:t>PD</w:t>
      </w:r>
      <w:r w:rsidR="007358ED" w:rsidRPr="007358ED">
        <w:t xml:space="preserve">, </w:t>
      </w:r>
      <w:r w:rsidR="007358ED">
        <w:t>P</w:t>
      </w:r>
      <w:r w:rsidR="007358ED" w:rsidRPr="007358ED">
        <w:t xml:space="preserve">erkančiajai organizacijai ekonomiškai naudingiausiame pasiūlyme nurodyta kaina yra priimtina ir </w:t>
      </w:r>
      <w:r w:rsidR="007358ED">
        <w:t>P</w:t>
      </w:r>
      <w:r w:rsidR="007358ED" w:rsidRPr="007358ED">
        <w:t>erkančioji organizacija gali pagrįsti šios kainos priimtinumą ir suderinamumą su racionalaus lėšų naudojimo principu;</w:t>
      </w:r>
    </w:p>
    <w:p w14:paraId="508C4FC3" w14:textId="77777777" w:rsidR="00A42F9E" w:rsidRPr="00A42F9E" w:rsidRDefault="00A42F9E" w:rsidP="00681EF7">
      <w:pPr>
        <w:pStyle w:val="ListParagraph"/>
        <w:ind w:left="0" w:firstLine="709"/>
      </w:pPr>
      <w:r w:rsidRPr="00A42F9E">
        <w:t>Jei tiekėjo siūloma kaina Komisijai atrodo neįprastai maža, komisija reikalauja, kad tiekėjas pagrįstų pasiūlyme nurodytą kainą arba jos sudedamąsias dalis. Pasiūlyme nurodyta kaina visais atvejais laikoma neįprastai maža, jeigu ji yra 30 ir daugiau procentų mažesnė už visų tiekėjų, kurių pasiūlymai neatmesti dėl kitų priežasčių ir kurių pasiūlyta kaina neviršija pirkimui skirtų lėšų, pasiūlytų kainų aritmetinį vidurkį.</w:t>
      </w:r>
    </w:p>
    <w:p w14:paraId="31DCC9F3" w14:textId="77777777" w:rsidR="00A42F9E" w:rsidRPr="00A42F9E" w:rsidRDefault="00A42F9E" w:rsidP="00681EF7">
      <w:pPr>
        <w:pStyle w:val="ListParagraph"/>
        <w:ind w:left="0" w:firstLine="709"/>
      </w:pPr>
      <w:r w:rsidRPr="00A42F9E">
        <w:t>Tiekėjas, kurio pasiūlymas pagal vertinimo rezultatus gali būti pripažintas laimėjusiu (iki pasiūlymų eilės nustatymo), Komisijai pareikalavus, turi pateikti aktualius jo ir visų pasiūlyme nurodytų ūkio subjektų pašalinimo pagrindų nebuvimą ir atitikimą kvalifikacijos reikalavimams patvirtinančius dokumentus.</w:t>
      </w:r>
    </w:p>
    <w:p w14:paraId="7E3C4E82" w14:textId="77777777" w:rsidR="00A42F9E" w:rsidRPr="00A42F9E" w:rsidRDefault="00A42F9E" w:rsidP="00681EF7">
      <w:pPr>
        <w:pStyle w:val="ListParagraph"/>
        <w:ind w:left="0" w:firstLine="709"/>
      </w:pPr>
      <w:r w:rsidRPr="00A42F9E">
        <w:t>Komisija tikrina, ar pateikti visi reikiami dokumentai ir informacija, pagrindžianti tiekėjo, kuris gali būti pripažintas laimėtoju, pašalinimo pagrindų nebuvimą ir atitikimą kvalifikacijos reikalavimams. Vertinant dokumentuose nurodytas pinigines vertes, jei jos nurodytos kita valiuta nei eurais,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6A9CCC42" w14:textId="77777777" w:rsidR="00A42F9E" w:rsidRPr="00A42F9E" w:rsidRDefault="00A42F9E" w:rsidP="00681EF7">
      <w:pPr>
        <w:pStyle w:val="ListParagraph"/>
        <w:ind w:left="0" w:firstLine="709"/>
      </w:pPr>
      <w:r w:rsidRPr="00A42F9E">
        <w:t>Komisija nustato, ar nėra tiekėjo, kurio pasiūlymas gali būti pripažintas laimėjusiu, pašalinimo pagrindų, ir ar tiekėjas atitinka kvalifikacijos reikalavimus ir priima atitinkamą sprendimą.</w:t>
      </w:r>
    </w:p>
    <w:p w14:paraId="1C54E3B5" w14:textId="77777777" w:rsidR="00A42F9E" w:rsidRPr="00A42F9E" w:rsidRDefault="00A42F9E" w:rsidP="00681EF7">
      <w:pPr>
        <w:pStyle w:val="ListParagraph"/>
        <w:ind w:left="0" w:firstLine="709"/>
      </w:pPr>
      <w:r w:rsidRPr="00A42F9E">
        <w:t>Lygindama pasiūlymus, Komisija nustato pasiūlymų eilę. Pasiūlymų eilė nustatoma įvertintų pasiūlymų kainų didėjimo tvarka. Pasiūlymų eilė nesudaroma, kai pasiūlymą pateikia vienintelis tiekėjas. Pirmasis yra įrašomas pasiūlymas, kurio įvertinta kaina yra mažiausia. Tais atvejais, kai keli pasiūlymai pateikiami vienodomis kainomis, sudarant pasiūlymų eilę, pirmesnis į šią eilę įrašomas tiekėjas, anksčiausiai pateikęs pasiūlymą.</w:t>
      </w:r>
    </w:p>
    <w:p w14:paraId="7FB06786" w14:textId="77777777" w:rsidR="00A42F9E" w:rsidRPr="00A42F9E" w:rsidRDefault="00A42F9E" w:rsidP="00681EF7">
      <w:pPr>
        <w:pStyle w:val="ListParagraph"/>
        <w:ind w:left="0" w:firstLine="709"/>
      </w:pPr>
      <w:r w:rsidRPr="00A42F9E">
        <w:t xml:space="preserve">Perkančioji organizacija suinteresuotiems tiekėjams raštu ne vėliau kaip per 5 darbo dienas, jei pasiūlymas buvo atmestas, nurodo pasiūlymo atmetimo priežastis, praneša apie priimtą sprendimą nustatyti laimėjusį pasiūlymą, dėl kurio bus sudaroma Sutartis, nurodo nustatytą pasiūlymų eilę, laimėjusį pasiūlymą, laimėjusio pasiūlymo charakteristikas įskaitant kainą, ir tikslų atidėjimo terminą. Perkančioji organizacija taip pat nurodo priežastis, dėl kurių buvo priimtas sprendimas nesudaryti Sutarties. </w:t>
      </w:r>
    </w:p>
    <w:p w14:paraId="2D80788A" w14:textId="77777777" w:rsidR="00A42F9E" w:rsidRPr="00A42F9E" w:rsidRDefault="00A42F9E" w:rsidP="00681EF7">
      <w:pPr>
        <w:pStyle w:val="ListParagraph"/>
        <w:ind w:left="0" w:firstLine="709"/>
      </w:pPr>
      <w:r w:rsidRPr="00A42F9E">
        <w:t>Ne vėliau kaip praėjus 6 mėnesiams nuo Sutarties sudarymo suinteresuoti dalyviai gali prašyti perkančiosios organizacijos supažindinti juos su laimėjusio tiekėjo pasiūlymu, tačiau negali būti atskleidžiama informacija, kurią kandidatai ar dalyviai nurodė kaip konfidencialią.</w:t>
      </w:r>
    </w:p>
    <w:p w14:paraId="349D1F86" w14:textId="77777777" w:rsidR="00A42F9E" w:rsidRPr="00A42F9E" w:rsidRDefault="00A42F9E" w:rsidP="00681EF7">
      <w:pPr>
        <w:pStyle w:val="ListParagraph"/>
        <w:ind w:left="0" w:firstLine="709"/>
      </w:pPr>
      <w:r w:rsidRPr="00A42F9E">
        <w:lastRenderedPageBreak/>
        <w:t>Komisija pasiūlymą nustato laimėjusiu, jeigu tenkinamos visos šios sąlygos:</w:t>
      </w:r>
    </w:p>
    <w:p w14:paraId="0ACF25E9" w14:textId="77777777" w:rsidR="00A42F9E" w:rsidRPr="00A42F9E" w:rsidRDefault="00A42F9E" w:rsidP="00C95D9B">
      <w:pPr>
        <w:pStyle w:val="Style1"/>
      </w:pPr>
      <w:r w:rsidRPr="00A42F9E">
        <w:t>pasiūlymas atitinka skelbime apie pirkimą ir PD nustatytus reikalavimus, sąlygas ir kriterijus;</w:t>
      </w:r>
    </w:p>
    <w:p w14:paraId="47EE0109" w14:textId="77777777" w:rsidR="00A42F9E" w:rsidRPr="00A42F9E" w:rsidRDefault="00A42F9E" w:rsidP="00C95D9B">
      <w:pPr>
        <w:pStyle w:val="Style1"/>
      </w:pPr>
      <w:r w:rsidRPr="00A42F9E">
        <w:t>nėra pasiūlymą pateikusio tiekėjo PD nustatytų pašalinimo pagrindų;</w:t>
      </w:r>
    </w:p>
    <w:p w14:paraId="10AA8240" w14:textId="77777777" w:rsidR="00A42F9E" w:rsidRPr="00A42F9E" w:rsidRDefault="00A42F9E" w:rsidP="00C95D9B">
      <w:pPr>
        <w:pStyle w:val="Style1"/>
      </w:pPr>
      <w:r w:rsidRPr="00A42F9E">
        <w:t>pasiūlymą pateikęs tiekėjas atitinka PD nustatytus kvalifikacijos reikalavimus;</w:t>
      </w:r>
    </w:p>
    <w:p w14:paraId="78538BC4" w14:textId="77777777" w:rsidR="00A42F9E" w:rsidRPr="00A42F9E" w:rsidRDefault="00A42F9E" w:rsidP="00C95D9B">
      <w:pPr>
        <w:pStyle w:val="Style1"/>
      </w:pPr>
      <w:r w:rsidRPr="00A42F9E">
        <w:t>pasiūlymą pateikęs tiekėjas atitinka PD nustatytus reikalavimus dėl kokybės vadybos sistemos;</w:t>
      </w:r>
    </w:p>
    <w:p w14:paraId="3825D916" w14:textId="77777777" w:rsidR="00A42F9E" w:rsidRPr="00A42F9E" w:rsidRDefault="00A42F9E" w:rsidP="00C95D9B">
      <w:pPr>
        <w:pStyle w:val="Style1"/>
      </w:pPr>
      <w:bookmarkStart w:id="4" w:name="_Ref113011319"/>
      <w:r w:rsidRPr="00A42F9E">
        <w:t>pasiūlymą pateikęs tiekėjas Komisijos prašymu per jos nustatytą terminą pateikė reikalaujamus dokumentus, patikslino, papildė ir paaiškino informaciją;</w:t>
      </w:r>
      <w:bookmarkEnd w:id="4"/>
    </w:p>
    <w:p w14:paraId="1F05F6A3" w14:textId="77777777" w:rsidR="00A42F9E" w:rsidRPr="00A42F9E" w:rsidRDefault="00A42F9E" w:rsidP="00C95D9B">
      <w:pPr>
        <w:pStyle w:val="Style1"/>
      </w:pPr>
      <w:r w:rsidRPr="00A42F9E">
        <w:t>pasiūlyta kaina nėra per didelė ir perkančiajai organizacijai nepriimtina;</w:t>
      </w:r>
    </w:p>
    <w:p w14:paraId="4A39953C" w14:textId="70FD6794" w:rsidR="00A42F9E" w:rsidRPr="00A42F9E" w:rsidRDefault="00A42F9E" w:rsidP="00E60C99">
      <w:pPr>
        <w:pStyle w:val="Style1"/>
      </w:pPr>
      <w:r w:rsidRPr="00A42F9E">
        <w:t>tiekėjas pateikė tinkamus pasiūlytos neįprastai mažos kainos pagrįstumo įrodymus.</w:t>
      </w:r>
    </w:p>
    <w:p w14:paraId="2612ACEE" w14:textId="77777777" w:rsidR="00A42F9E" w:rsidRPr="00A42F9E" w:rsidRDefault="00A42F9E" w:rsidP="00681EF7">
      <w:pPr>
        <w:pStyle w:val="ListParagraph"/>
        <w:ind w:left="0" w:firstLine="709"/>
      </w:pPr>
      <w:r w:rsidRPr="00A42F9E">
        <w:t>Jei tiekėjo pasiūlymas netenkina bent vienos iš sąlygų, kurias turi tenkinti laimėjęs pasiūlymas, toks pasiūlymas yra atmetamas.</w:t>
      </w:r>
    </w:p>
    <w:p w14:paraId="3580F570" w14:textId="77777777" w:rsidR="00A42F9E" w:rsidRPr="00A42F9E" w:rsidRDefault="00A42F9E" w:rsidP="00681EF7">
      <w:pPr>
        <w:pStyle w:val="ListParagraph"/>
        <w:ind w:left="0" w:firstLine="709"/>
      </w:pPr>
      <w:bookmarkStart w:id="5" w:name="_Hlk113026551"/>
      <w:r w:rsidRPr="00A42F9E">
        <w:t>Perkančioji organizacija atmeta tiekėjo pasiūlymą, jeigu:</w:t>
      </w:r>
    </w:p>
    <w:p w14:paraId="2F548E66" w14:textId="42AEFB91" w:rsidR="00A42F9E" w:rsidRPr="00A42F9E" w:rsidRDefault="00A42F9E" w:rsidP="00681EF7">
      <w:pPr>
        <w:pStyle w:val="Style1"/>
      </w:pPr>
      <w:bookmarkStart w:id="6" w:name="_Ref112655821"/>
      <w:r w:rsidRPr="00A42F9E">
        <w:t>tiekėjas, jo subtiekėjas, ūkio subjektai, kurių pajėgumais remiamasi, tiekėjo siūlomų prekių (įskaitant jų sudedamąsias dalis) gamintojas ar juos kontroliuojantys asmenys yra juridiniai asmenys, registruoti valstybėse ar teritorijose, nurodytose Lietuvos Respublikos Vyriausybės patvirtintame valstybių ar teritorijų, su kuriomis susijusiems pasiūlymams taikomas šis pasiūlymo atmetimo pagrindas, sąraše;</w:t>
      </w:r>
      <w:bookmarkEnd w:id="6"/>
    </w:p>
    <w:p w14:paraId="59E7A82F" w14:textId="6ED6EFF2" w:rsidR="00A42F9E" w:rsidRPr="00A42F9E" w:rsidRDefault="00A42F9E" w:rsidP="00681EF7">
      <w:pPr>
        <w:pStyle w:val="Style1"/>
      </w:pPr>
      <w:bookmarkStart w:id="7" w:name="_Ref112655839"/>
      <w:r w:rsidRPr="00A42F9E">
        <w:t>tiekėjas, jo subtiekėjas, ūkio subjektas, kurio pajėgumais remiamasi, tiekėjo siūlomų prekių (įskaitant jų sudedamąsias dalis) gamintojas ar juos kontroliuojantys asmenys yra fiziniai asmenys, nuolat gyvenantys valstybėse ar teritorijose, nurodytose Lietuvos Respublikos Vyriausybės patvirtintame valstybių ar teritorijų, su kuriomis susijusiems pasiūlymams taikomas šis pasiūlymo atmetimo pagrindas, sąraše arba turintys tokių valstybių pilietybę;</w:t>
      </w:r>
      <w:bookmarkEnd w:id="7"/>
    </w:p>
    <w:p w14:paraId="272BF7B4" w14:textId="77777777" w:rsidR="00A42F9E" w:rsidRPr="00A42F9E" w:rsidRDefault="00A42F9E" w:rsidP="00681EF7">
      <w:pPr>
        <w:pStyle w:val="Style1"/>
      </w:pPr>
      <w:r w:rsidRPr="00A42F9E">
        <w:t>prekių (įskaitant jų sudedamąsias dalis) kilmė yra ar paslaugos teikiamos iš valstybių ar teritorijų, nurodytose Lietuvos Respublikos Vyriausybės patvirtintame valstybių ar teritorijų, su kuriomis susijusiems pasiūlymams taikomas šis pasiūlymo atmetimo pagrindas, sąraše;</w:t>
      </w:r>
    </w:p>
    <w:p w14:paraId="5CCA8C0E" w14:textId="51E513A7" w:rsidR="00A42F9E" w:rsidRPr="00A42F9E" w:rsidRDefault="00A42F9E" w:rsidP="00681EF7">
      <w:pPr>
        <w:pStyle w:val="Style1"/>
      </w:pPr>
      <w:r w:rsidRPr="00A42F9E">
        <w:t xml:space="preserve">Lietuvos Respublikos Vyriausybė, vadovaudamasi Nacionaliniam saugumui užtikrinti svarbių objektų apsaugos įstatyme įtvirtintais kriterijais, yra priėmusi sprendimą, patvirtinantį, kad šio punkto </w:t>
      </w:r>
      <w:r w:rsidR="00E60C99">
        <w:fldChar w:fldCharType="begin"/>
      </w:r>
      <w:r w:rsidR="00E60C99">
        <w:instrText xml:space="preserve"> REF _Ref112655821 \r \h </w:instrText>
      </w:r>
      <w:r w:rsidR="00E60C99">
        <w:fldChar w:fldCharType="separate"/>
      </w:r>
      <w:r w:rsidR="00E60C99">
        <w:t>19.26.1</w:t>
      </w:r>
      <w:r w:rsidR="00E60C99">
        <w:fldChar w:fldCharType="end"/>
      </w:r>
      <w:r w:rsidRPr="00A42F9E">
        <w:t xml:space="preserve"> ir </w:t>
      </w:r>
      <w:r w:rsidR="00E60C99">
        <w:fldChar w:fldCharType="begin"/>
      </w:r>
      <w:r w:rsidR="00E60C99">
        <w:instrText xml:space="preserve"> REF _Ref112655839 \r \h </w:instrText>
      </w:r>
      <w:r w:rsidR="00E60C99">
        <w:fldChar w:fldCharType="separate"/>
      </w:r>
      <w:r w:rsidR="00E60C99">
        <w:t>19.26.2</w:t>
      </w:r>
      <w:r w:rsidR="00E60C99">
        <w:fldChar w:fldCharType="end"/>
      </w:r>
      <w:r w:rsidRPr="00A42F9E">
        <w:t xml:space="preserve"> papunkčiuose nurodyti subjektai ar su jais ketinamas sudaryti (sudarytas) sandoris neatitinka nacionalinio saugumo interesų;</w:t>
      </w:r>
    </w:p>
    <w:p w14:paraId="616BE2DB" w14:textId="77777777" w:rsidR="00A42F9E" w:rsidRPr="00A42F9E" w:rsidRDefault="00A42F9E" w:rsidP="00681EF7">
      <w:pPr>
        <w:pStyle w:val="Style1"/>
      </w:pPr>
      <w:r w:rsidRPr="00A42F9E">
        <w:t>perkančioji organizacija turi kompetentingų institucijų informacijos, kad šio punkto 1 ir 2 papunkčiuose nurodyti subjektai turi interesų, galinčių kelti grėsmę nacionaliniam saugumui;</w:t>
      </w:r>
    </w:p>
    <w:bookmarkEnd w:id="5"/>
    <w:p w14:paraId="02EAC95F" w14:textId="77777777" w:rsidR="00A42F9E" w:rsidRPr="00A42F9E" w:rsidRDefault="00A42F9E" w:rsidP="00681EF7">
      <w:pPr>
        <w:pStyle w:val="Style1"/>
      </w:pPr>
      <w:r w:rsidRPr="00A42F9E">
        <w:t>tiekėjas, jo subtiekėjas arba ūkio subjektas, kurio pajėgumais remiamasi, kai tokiems subtiekėjams ar ūkio subjektams tenka bent 10 (dešimt) procentų pirkimo sutarties vertės, yra Rusijos pilietis, fizinis ar juridinis asmuo, subjektas ar organizacija, įsteigta Rusijoje;</w:t>
      </w:r>
    </w:p>
    <w:p w14:paraId="043C04E0" w14:textId="2FC197E5" w:rsidR="00A42F9E" w:rsidRPr="00A42F9E" w:rsidRDefault="00A42F9E" w:rsidP="00681EF7">
      <w:pPr>
        <w:pStyle w:val="Style1"/>
      </w:pPr>
      <w:r w:rsidRPr="00A42F9E">
        <w:t xml:space="preserve">tiekėjas, jo subtiekėjas arba ūkio subjektas, kurio pajėgumais remiamasi, kai tokiems subtiekėjams ar ūkio subjektams tenka bent 10 (dešimt) procentų pirkimo sutarties vertės, yra juridinis asmuo, subjektas ar organizacija, kurioje daugiau kaip 50 (penkiasdešimt) procentų nuosavybės teisių tiesiogiai ar netiesiogiai priklauso šio punkto </w:t>
      </w:r>
      <w:r w:rsidR="00E60C99">
        <w:fldChar w:fldCharType="begin"/>
      </w:r>
      <w:r w:rsidR="00E60C99">
        <w:instrText xml:space="preserve"> REF _Ref112655821 \r \h </w:instrText>
      </w:r>
      <w:r w:rsidR="00E60C99">
        <w:fldChar w:fldCharType="separate"/>
      </w:r>
      <w:r w:rsidR="00E60C99">
        <w:t>19.26.1</w:t>
      </w:r>
      <w:r w:rsidR="00E60C99">
        <w:fldChar w:fldCharType="end"/>
      </w:r>
      <w:r w:rsidRPr="00A42F9E">
        <w:t xml:space="preserve"> papunktyje nurodytam subjektui;</w:t>
      </w:r>
    </w:p>
    <w:p w14:paraId="0D93C42C" w14:textId="0EA5E2BF" w:rsidR="00A42F9E" w:rsidRPr="00A42F9E" w:rsidRDefault="00A42F9E" w:rsidP="00681EF7">
      <w:pPr>
        <w:pStyle w:val="Style1"/>
      </w:pPr>
      <w:r w:rsidRPr="00A42F9E">
        <w:t xml:space="preserve">tiekėjas, jo subtiekėjas arba ūkio subjektas, kurio pajėgumais remiamasi, kai tokiems subtiekėjams ar ūkio subjektams tenka bent 10 (dešimt) procentų pirkimo sutarties vertės, </w:t>
      </w:r>
      <w:r w:rsidRPr="00A42F9E">
        <w:lastRenderedPageBreak/>
        <w:t xml:space="preserve">yra fizinis ar juridinis asmuo, subjektas ar organizacija, veikianti šio punkto </w:t>
      </w:r>
      <w:r w:rsidR="00E60C99">
        <w:fldChar w:fldCharType="begin"/>
      </w:r>
      <w:r w:rsidR="00E60C99">
        <w:instrText xml:space="preserve"> REF _Ref112655821 \r \h </w:instrText>
      </w:r>
      <w:r w:rsidR="00E60C99">
        <w:fldChar w:fldCharType="separate"/>
      </w:r>
      <w:r w:rsidR="00E60C99">
        <w:t>19.26.1</w:t>
      </w:r>
      <w:r w:rsidR="00E60C99">
        <w:fldChar w:fldCharType="end"/>
      </w:r>
      <w:r w:rsidRPr="00A42F9E">
        <w:t xml:space="preserve"> ar </w:t>
      </w:r>
      <w:r w:rsidR="00E60C99">
        <w:fldChar w:fldCharType="begin"/>
      </w:r>
      <w:r w:rsidR="00E60C99">
        <w:instrText xml:space="preserve"> REF _Ref112655839 \r \h </w:instrText>
      </w:r>
      <w:r w:rsidR="00E60C99">
        <w:fldChar w:fldCharType="separate"/>
      </w:r>
      <w:r w:rsidR="00E60C99">
        <w:t>19.26.2</w:t>
      </w:r>
      <w:r w:rsidR="00E60C99">
        <w:fldChar w:fldCharType="end"/>
      </w:r>
      <w:r w:rsidRPr="00A42F9E">
        <w:t xml:space="preserve"> papunktyje nurodyto subjekto vardu ar jo nurodymu.</w:t>
      </w:r>
    </w:p>
    <w:p w14:paraId="78D97854" w14:textId="77777777" w:rsidR="00A42F9E" w:rsidRPr="00A42F9E" w:rsidRDefault="00A42F9E" w:rsidP="00681EF7">
      <w:pPr>
        <w:pStyle w:val="ListParagraph"/>
        <w:ind w:left="0" w:firstLine="709"/>
      </w:pPr>
      <w:r w:rsidRPr="00A42F9E">
        <w:t xml:space="preserve">Jeigu pirkimo metu bus atliekama patikra Lietuvos Respublikos Nacionaliniam saugumui </w:t>
      </w:r>
      <w:r w:rsidRPr="00C95D9B">
        <w:t>užtikrinti svarbių objektų apsaugos įstatyme nustatyta tvarka, tiekėjas turės perkančiajai organizacijai ir/ar kompetentingoms institucijoms jų nurodytu būdu pateikti tokiai patikrai atlikti reikalingus dokumentus. Tiekėjas prisiima visišką atsakomybę už tokių teikiamų duomenų ir jų pateikimo atitikimą asmens duomenų apsaugos reikalavimams.</w:t>
      </w:r>
    </w:p>
    <w:p w14:paraId="49EA33DA" w14:textId="77777777" w:rsidR="00A42F9E" w:rsidRPr="00A42F9E" w:rsidRDefault="00A42F9E" w:rsidP="00C95D9B">
      <w:pPr>
        <w:pStyle w:val="Heading2"/>
      </w:pPr>
      <w:r w:rsidRPr="00A42F9E">
        <w:t>Sutarties pasirašymas ir sutarties įvykdymo užtikrinimas</w:t>
      </w:r>
    </w:p>
    <w:p w14:paraId="38D401B2" w14:textId="77777777" w:rsidR="00A42F9E" w:rsidRPr="00A42F9E" w:rsidRDefault="00A42F9E" w:rsidP="00681EF7">
      <w:pPr>
        <w:pStyle w:val="ListParagraph"/>
        <w:ind w:left="0" w:firstLine="709"/>
      </w:pPr>
      <w:r w:rsidRPr="00A42F9E">
        <w:t>Sutartis gali būti pasirašoma iš karto, kai baigiasi 10 kalendorinių dienų pirkimo Sutarties sudarymo atidėjimo laikotarpis, kuris prasideda nuo pranešimo apie sprendimą nustatyti laimėjusį pasiūlymą, dėl kurio bus sudaroma Sutartis, išsiuntimo iš perkančiosios organizacijos dienos. Atidėjimo terminas netaikomas, kai vienintelis suinteresuotas dalyvis yra tas, su kuriuo sudaroma Sutartis, ir nėra suinteresuotų tiekėjų.</w:t>
      </w:r>
    </w:p>
    <w:p w14:paraId="3851D8CA" w14:textId="0CF87CD3" w:rsidR="00A42F9E" w:rsidRDefault="00A42F9E" w:rsidP="00681EF7">
      <w:pPr>
        <w:pStyle w:val="ListParagraph"/>
        <w:ind w:left="0" w:firstLine="709"/>
      </w:pPr>
      <w:r w:rsidRPr="00A42F9E">
        <w:t>Sutartis negali būti sudaroma, jeigu</w:t>
      </w:r>
      <w:r w:rsidR="00B74E66">
        <w:t>:</w:t>
      </w:r>
    </w:p>
    <w:p w14:paraId="0DF26042" w14:textId="3B0A66FA" w:rsidR="00B74E66" w:rsidRDefault="00B74E66" w:rsidP="00681EF7">
      <w:pPr>
        <w:pStyle w:val="Style1"/>
      </w:pPr>
      <w:r>
        <w:t>t</w:t>
      </w:r>
      <w:r w:rsidRPr="00B74E66">
        <w:t>okį sandorį draudžia tarptautines sankcijas nustatantys tiesioginio taikymo Europos Sąjungos teisės aktai (pvz.: 2014-07-31 Tarybos reglamentas (ES) 833/2014 dėl ribojamųjų priemonių atsižvelgiant į Rusijos veiksmus, kuriais destabilizuojama padėtis Ukrainoje, 2014-03-17 Tarybos reglamentas (ES) Nr. 269/2014 dėl ribojamųjų priemonių, taikytinų atsižvelgiant į veiksmus, kuriais kenkiama Ukrainos teritoriniam vientisumui, suverenitetui ir nepriklausomybei arba į juos kėsinamasi bei kt.</w:t>
      </w:r>
    </w:p>
    <w:p w14:paraId="43E968FE" w14:textId="09C783EB" w:rsidR="00B74E66" w:rsidRPr="00A42F9E" w:rsidRDefault="00B74E66" w:rsidP="00681EF7">
      <w:pPr>
        <w:pStyle w:val="Style1"/>
      </w:pPr>
      <w:r w:rsidRPr="00B74E66">
        <w:t>Lietuvos Respublikos nacionaliniam saugumui užtikrinti svarbių objektų apsaugos įstatymo nustatyta tvarka priimamas sprendimas, jog ketinama sudaryti Sutartis neatitinka</w:t>
      </w:r>
      <w:r>
        <w:t xml:space="preserve"> </w:t>
      </w:r>
      <w:r w:rsidRPr="00B74E66">
        <w:t>nacionalinio saugumo interesų</w:t>
      </w:r>
      <w:r>
        <w:t>.</w:t>
      </w:r>
    </w:p>
    <w:p w14:paraId="36F69008" w14:textId="0BCF1100" w:rsidR="00A42F9E" w:rsidRPr="00003491" w:rsidRDefault="00A42F9E" w:rsidP="00681EF7">
      <w:pPr>
        <w:pStyle w:val="ListParagraph"/>
        <w:ind w:left="0" w:firstLine="709"/>
      </w:pPr>
      <w:r w:rsidRPr="00A42F9E">
        <w:t xml:space="preserve">Sutartis rengiama pagal PD B dalyje pateiktą Sutarties projektą. Pirmoji Sutartį pasirašo perkančioji organizacija. Laimėtojas sudaryti Sutarties kviečiamas raštu, kartu jam siunčiama perkančiosios organizacijos pasirašyta Sutartis. Laimėtojas per perkančiosios organizacijos nustatytą terminą pasirašo Sutartį, nurodydamas pasirašymo datą, ir grąžina pasirašytą </w:t>
      </w:r>
      <w:r w:rsidRPr="00003491">
        <w:t>Sutartį perkančiajai organizacijai, kartu pateikdamas Sutarties įvykdymo užtikrinimą popierine forma arba pasirašytą užtikrinimą išdavusio juridinio asmens kvalifikuotu elektroniniu parašu.</w:t>
      </w:r>
    </w:p>
    <w:p w14:paraId="2C0043CC" w14:textId="5E49C705" w:rsidR="00A42F9E" w:rsidRPr="00003491" w:rsidRDefault="00A42F9E" w:rsidP="00681EF7">
      <w:pPr>
        <w:pStyle w:val="ListParagraph"/>
        <w:ind w:left="0" w:firstLine="709"/>
      </w:pPr>
      <w:r w:rsidRPr="00003491">
        <w:t>Perkančioji organizacija, gavusi Sutarties įvykdymo užtikrinimą, patikrina, ar laimėtojo pateiktas Sutarties įvykdymo užtikrinimas yra tinkamas. Perkančioji organizacija ne vėliau kaip per 3 darbo dienas nuo Sutarties įvykdymo užtikrinimo gavimo dienos raštu informuoja laimėtoją apie jo pateikto Sutarties įvykdymo užtikrinimo tinkamumą ar netinkamumą, o jei laimėtojas pateikia netinkamą Sutarties įvykdymo užtikrinimą, nurodo protingą terminą Sutarties įvykdymo užtikrinimo trūkumams ištaisyti.</w:t>
      </w:r>
    </w:p>
    <w:p w14:paraId="2135A820" w14:textId="33D97069" w:rsidR="00A42F9E" w:rsidRPr="00003491" w:rsidRDefault="00A42F9E" w:rsidP="00681EF7">
      <w:pPr>
        <w:pStyle w:val="ListParagraph"/>
        <w:ind w:left="0" w:firstLine="709"/>
      </w:pPr>
      <w:r w:rsidRPr="00003491">
        <w:t xml:space="preserve">Jei tiekėjas nepasirašo Sutarties arba nepateikia tinkamo Sutarties įvykdymo užtikrinimo per perkančiosios organizacijos nustatytą terminą, arba raštu atsisako ją sudaryti arba tiekėjas atsisako sudaryti Sutartį PD nustatytomis sąlygomis, tai laikoma atsisakymu sudaryti Sutartį ir tokia Sutartis neįsigalioja, o perkančioji organizacija įgyja teisę pasinaudoti pateiktu pasiūlymo galiojimo užtikrinimu. Tokiu atveju perkančioji organizacija parengia naują Sutartį ir siūlo ją pasirašyti tiekėjui, kurio pasiūlymas pagal nustatytą pasiūlymų eilę yra pirmas po tiekėjo, atsisakiusio sudaryti Sutartį. </w:t>
      </w:r>
    </w:p>
    <w:p w14:paraId="227FA440" w14:textId="00B9BF1C" w:rsidR="00A42F9E" w:rsidRPr="0042338B" w:rsidRDefault="00A42F9E" w:rsidP="00681EF7">
      <w:pPr>
        <w:pStyle w:val="ListParagraph"/>
        <w:ind w:left="0" w:firstLine="709"/>
      </w:pPr>
      <w:r w:rsidRPr="00A42F9E">
        <w:t xml:space="preserve">Sutarties įvykdymo užtikrinimui </w:t>
      </w:r>
      <w:r w:rsidR="00587E16">
        <w:t xml:space="preserve">turi būti </w:t>
      </w:r>
      <w:r w:rsidRPr="00A42F9E">
        <w:t>pateikiama</w:t>
      </w:r>
      <w:r w:rsidR="00587E16" w:rsidRPr="00587E16">
        <w:t xml:space="preserve"> </w:t>
      </w:r>
      <w:r w:rsidR="00587E16">
        <w:t>n</w:t>
      </w:r>
      <w:r w:rsidR="00587E16" w:rsidRPr="00587E16">
        <w:t>eatšaukiam</w:t>
      </w:r>
      <w:r w:rsidR="00587E16">
        <w:t>a</w:t>
      </w:r>
      <w:r w:rsidR="00F202AC">
        <w:t>,</w:t>
      </w:r>
      <w:r w:rsidR="00587E16" w:rsidRPr="00587E16">
        <w:t xml:space="preserve"> pirmo pareikalavimo</w:t>
      </w:r>
      <w:r w:rsidR="00F202AC">
        <w:t xml:space="preserve"> ir besąlyginė</w:t>
      </w:r>
      <w:r w:rsidRPr="00A42F9E">
        <w:t xml:space="preserve"> banko ar kredito unijos garantija arba</w:t>
      </w:r>
      <w:r w:rsidR="00D507E5">
        <w:t xml:space="preserve"> n</w:t>
      </w:r>
      <w:r w:rsidR="00D507E5" w:rsidRPr="00587E16">
        <w:t>eatšaukiam</w:t>
      </w:r>
      <w:r w:rsidR="00D507E5">
        <w:t>as</w:t>
      </w:r>
      <w:r w:rsidR="00F202AC">
        <w:t>,</w:t>
      </w:r>
      <w:r w:rsidR="00D507E5">
        <w:t xml:space="preserve"> </w:t>
      </w:r>
      <w:r w:rsidR="00D507E5" w:rsidRPr="00587E16">
        <w:t>pirmo pareikalavimo</w:t>
      </w:r>
      <w:r w:rsidR="00F202AC">
        <w:t xml:space="preserve"> bei besąlyginis</w:t>
      </w:r>
      <w:r w:rsidRPr="00A42F9E">
        <w:t xml:space="preserve"> draudimo bendrovės</w:t>
      </w:r>
      <w:r w:rsidR="00D27570">
        <w:t xml:space="preserve"> atlikimo užtikrinimo</w:t>
      </w:r>
      <w:r w:rsidRPr="00A42F9E">
        <w:t xml:space="preserve"> laidavimo rašt</w:t>
      </w:r>
      <w:r w:rsidR="00F202AC">
        <w:t>as</w:t>
      </w:r>
      <w:r w:rsidRPr="00A42F9E">
        <w:t>.</w:t>
      </w:r>
      <w:r w:rsidR="00513891" w:rsidRPr="00513891">
        <w:t xml:space="preserve"> </w:t>
      </w:r>
      <w:r w:rsidR="00C543B4">
        <w:t>Sutarties įvykdymas turi būti užtikrinimas</w:t>
      </w:r>
      <w:r w:rsidR="00513891" w:rsidRPr="00513891">
        <w:t xml:space="preserve"> </w:t>
      </w:r>
      <w:r w:rsidR="00C543B4" w:rsidRPr="00C543B4">
        <w:t>subjekto</w:t>
      </w:r>
      <w:r w:rsidR="00513891" w:rsidRPr="00513891">
        <w:t>, kuris garantijos</w:t>
      </w:r>
      <w:r w:rsidR="00C543B4">
        <w:t xml:space="preserve"> arba laidavimo rašto</w:t>
      </w:r>
      <w:r w:rsidR="00513891" w:rsidRPr="00513891">
        <w:t xml:space="preserve"> išdavimo dieną turi </w:t>
      </w:r>
      <w:r w:rsidR="00513891" w:rsidRPr="00513891">
        <w:lastRenderedPageBreak/>
        <w:t xml:space="preserve">ne mažiau nei bent vienos tarptautinių reitingų agentūros patvirtintą investicinio lygio reitingą (pavyzdžiui, ne mažesnį kaip: Standard &amp; </w:t>
      </w:r>
      <w:proofErr w:type="spellStart"/>
      <w:r w:rsidR="00513891" w:rsidRPr="00513891">
        <w:t>Poor’s</w:t>
      </w:r>
      <w:proofErr w:type="spellEnd"/>
      <w:r w:rsidR="00513891" w:rsidRPr="00513891">
        <w:t xml:space="preserve"> – „A-„, </w:t>
      </w:r>
      <w:proofErr w:type="spellStart"/>
      <w:r w:rsidR="00513891" w:rsidRPr="00513891">
        <w:t>Fitch</w:t>
      </w:r>
      <w:proofErr w:type="spellEnd"/>
      <w:r w:rsidR="00513891" w:rsidRPr="00513891">
        <w:t xml:space="preserve"> – „A-„, </w:t>
      </w:r>
      <w:proofErr w:type="spellStart"/>
      <w:r w:rsidR="00513891" w:rsidRPr="00513891">
        <w:t>Moody’s</w:t>
      </w:r>
      <w:proofErr w:type="spellEnd"/>
      <w:r w:rsidR="00513891" w:rsidRPr="00513891">
        <w:t xml:space="preserve"> – „A3“ arba lygiavertį</w:t>
      </w:r>
      <w:r w:rsidR="0030124D">
        <w:t>).</w:t>
      </w:r>
      <w:r w:rsidR="00513891" w:rsidRPr="00513891">
        <w:t xml:space="preserve"> </w:t>
      </w:r>
      <w:r w:rsidR="0030124D">
        <w:t>R</w:t>
      </w:r>
      <w:r w:rsidR="00513891" w:rsidRPr="00513891">
        <w:t xml:space="preserve">eitingą turi atitikti </w:t>
      </w:r>
      <w:r w:rsidR="0030124D">
        <w:t xml:space="preserve">pats </w:t>
      </w:r>
      <w:r w:rsidR="00513891" w:rsidRPr="00513891">
        <w:t>bankas</w:t>
      </w:r>
      <w:r w:rsidR="0074560F">
        <w:t>, kredito unija ar draudimo bendrovė</w:t>
      </w:r>
      <w:r w:rsidR="00513891" w:rsidRPr="00513891">
        <w:t xml:space="preserve">, kuri išdavė </w:t>
      </w:r>
      <w:r w:rsidR="0030124D">
        <w:t>sutarties įvykdymo užtikrinimą</w:t>
      </w:r>
      <w:r w:rsidR="00513891" w:rsidRPr="00513891">
        <w:t>, arba bendrovių grupė, kuriai priklauso</w:t>
      </w:r>
      <w:r w:rsidR="0074560F">
        <w:t xml:space="preserve"> bankas</w:t>
      </w:r>
      <w:r w:rsidR="000C6DCF">
        <w:t>, kredito unija ar draudimo bendrovė</w:t>
      </w:r>
      <w:r w:rsidR="0030124D">
        <w:t>.</w:t>
      </w:r>
      <w:r w:rsidRPr="00A42F9E">
        <w:t xml:space="preserve"> Kartu su draudimo bendrovės laidavimo raštu turi būti pateiktas laidavimo draudimo liudijimas (polisas) bei mokestinio pavedimo, patvirtinančio draudimo poliso apmokėjimą, kopija. Sutarties įvykdymo užtikrinimo vertė - </w:t>
      </w:r>
      <w:r w:rsidRPr="00A039B9">
        <w:t>PD C dalyje pateiktame Pasiūlymo priede Nr. 1</w:t>
      </w:r>
      <w:r w:rsidRPr="00A42F9E">
        <w:t xml:space="preserve"> nurodyta atlikimo užtikrinimo suma. Sutarties įvykdymo užtikrinimas pateikiamas pagal šių dokumentų D dalyje nustatytas prievolių įvykdymo </w:t>
      </w:r>
      <w:r w:rsidRPr="0042338B">
        <w:t>užtikrinimo formas.</w:t>
      </w:r>
      <w:r w:rsidR="00037127" w:rsidRPr="0042338B">
        <w:t xml:space="preserve"> Sutarties įvykdymo užtikrini</w:t>
      </w:r>
      <w:r w:rsidR="00AF3CB6" w:rsidRPr="0042338B">
        <w:t>mui keliami reikalavimai yra Sutarties esminė sąlyga ir pareiga pateikti šiuos reikalavimus atiti</w:t>
      </w:r>
      <w:r w:rsidR="00104CEB" w:rsidRPr="0042338B">
        <w:t xml:space="preserve">nkantį Sutarties įvykdymo užtikrinimą yra </w:t>
      </w:r>
      <w:r w:rsidR="00DD24AC" w:rsidRPr="0042338B">
        <w:t>tiekėjo</w:t>
      </w:r>
      <w:r w:rsidR="00104CEB" w:rsidRPr="0042338B">
        <w:t xml:space="preserve"> atsakomybė.</w:t>
      </w:r>
      <w:r w:rsidR="00AF3CB6" w:rsidRPr="0042338B">
        <w:t xml:space="preserve"> </w:t>
      </w:r>
    </w:p>
    <w:p w14:paraId="15CCEFD0" w14:textId="77777777" w:rsidR="00A42F9E" w:rsidRPr="00A42F9E" w:rsidRDefault="00A42F9E" w:rsidP="00681EF7">
      <w:pPr>
        <w:pStyle w:val="ListParagraph"/>
        <w:ind w:left="0" w:firstLine="709"/>
      </w:pPr>
      <w:r w:rsidRPr="0042338B">
        <w:t>Prieš pateikdamas Sutarties įvykdymo</w:t>
      </w:r>
      <w:r w:rsidRPr="00A42F9E">
        <w:t xml:space="preserve"> užtikrinimą, laimėtojas gali prašyti perkančiosios organizacijos patvirtinti, kad ji sutinka priimti jo siūlomą užtikrinimą. Tokiu atveju perkančioji organizacija atsako ne vėliau kaip per 3 darbo dienas nuo prašymo gavimo dienos. Šis patvirtinimas iš perkančiosios organizacijos neatima teisės atmesti pirkimo Sutarties įvykdymo užtikrinimą, gavus informaciją, kad pirkimo Sutarties įvykdymą užtikrinantis ūkio subjektas tapo nemokus ar neįvykdė įsipareigojimų perkančiajai organizacijai arba kitiems ūkio subjektams, ar netinkamai juos vykdė.</w:t>
      </w:r>
    </w:p>
    <w:p w14:paraId="7218B9C1" w14:textId="77777777" w:rsidR="00A42F9E" w:rsidRPr="00A42F9E" w:rsidRDefault="00A42F9E" w:rsidP="00681EF7">
      <w:pPr>
        <w:pStyle w:val="ListParagraph"/>
        <w:ind w:left="0" w:firstLine="709"/>
      </w:pPr>
      <w:r w:rsidRPr="00A42F9E">
        <w:t>Sutarties sąlygos Sutarties galiojimo laikotarpiu negali būti keičiamos, išskyrus tokias Sutarties sąlygas, kurias pakeitus nebūtų pažeisti Viešųjų pirkimų įstatymo 89 straipsnyje nustatyti reikalavimai. Sutarties sąlygų keitimu nebus laikomas Sutarties sąlygų koregavimas joje numatytomis aplinkybėmis.</w:t>
      </w:r>
    </w:p>
    <w:p w14:paraId="399B0DFC" w14:textId="77777777" w:rsidR="00A42F9E" w:rsidRPr="00A42F9E" w:rsidRDefault="00A42F9E" w:rsidP="00681EF7">
      <w:pPr>
        <w:pStyle w:val="ListParagraph"/>
        <w:ind w:left="0" w:firstLine="709"/>
      </w:pPr>
      <w:r w:rsidRPr="00A42F9E">
        <w:t xml:space="preserve">Tais atvejais, kai subtiekėjas išreiškia norą pasinaudoti tiesioginio atsiskaitymo su perkančiąja organizacija galimybe, bus sudaroma trišalė sutartis tarp perkančiosios organizacijos, Sutartį sudariusio tiekėjo ir jo subtiekėjo, kurioje aprašoma tiesioginio atsiskaitymo su subtiekėju tvarka, atsižvelgiant į PD ir </w:t>
      </w:r>
      <w:proofErr w:type="spellStart"/>
      <w:r w:rsidRPr="00A42F9E">
        <w:t>subtiekimo</w:t>
      </w:r>
      <w:proofErr w:type="spellEnd"/>
      <w:r w:rsidRPr="00A42F9E">
        <w:t xml:space="preserve"> sutartyje nustatytus reikalavimus bei numatant tiekėjui teisę prieštarauti nepagrįstiems mokėjimams.</w:t>
      </w:r>
    </w:p>
    <w:p w14:paraId="0C74538B" w14:textId="77777777" w:rsidR="00A42F9E" w:rsidRPr="00A42F9E" w:rsidRDefault="00A42F9E" w:rsidP="00681EF7">
      <w:pPr>
        <w:pStyle w:val="ListParagraph"/>
        <w:ind w:left="0" w:firstLine="709"/>
      </w:pPr>
      <w:r w:rsidRPr="00A42F9E">
        <w:t>Perkančioji organizacija gali nuspręsti nesudaryti Sutarties su laimėjusį pasiūlymą pateikusiu tiekėju, jeigu paaiškėja, kad pasiūlymas neatitinka nurodytų aplinkos apsaugos, socialinės ir darbo teisės įpareigojimų, nustatytų Europos Sąjungos ir nacionalinėje teisėje, kolektyvinėse sutartyse ir Viešųjų pirkimų įstatyme nurodytose tarptautinėse konvencijose.</w:t>
      </w:r>
    </w:p>
    <w:p w14:paraId="65B5AA8D" w14:textId="77777777" w:rsidR="00A42F9E" w:rsidRPr="00A42F9E" w:rsidRDefault="00A42F9E" w:rsidP="004A51B9">
      <w:pPr>
        <w:pStyle w:val="Heading2"/>
      </w:pPr>
      <w:r w:rsidRPr="00A42F9E">
        <w:t>Pirkimo procedūros nutraukimas</w:t>
      </w:r>
    </w:p>
    <w:p w14:paraId="055CBFC3" w14:textId="77777777" w:rsidR="00A42F9E" w:rsidRPr="00A42F9E" w:rsidRDefault="00A42F9E" w:rsidP="00681EF7">
      <w:pPr>
        <w:pStyle w:val="ListParagraph"/>
        <w:ind w:left="0" w:firstLine="709"/>
      </w:pPr>
      <w:r w:rsidRPr="00A42F9E">
        <w:t>Perkančioji organizacija bet kuriuo metu iki Sutarties sudarymo turi teisę savo iniciatyva nutraukti pirkimo procedūras, jeigu atsirado aplinkybių, kurių nebuvo galima numatyti ir privalo nutraukti, jeigu buvo pažeisti Viešųjų pirkimų įstatymo nustatyti principai ir atitinkamos padėties negalima ištaisyti.</w:t>
      </w:r>
    </w:p>
    <w:p w14:paraId="52355BD4" w14:textId="77777777" w:rsidR="00A42F9E" w:rsidRPr="00A42F9E" w:rsidRDefault="00A42F9E" w:rsidP="00681EF7">
      <w:pPr>
        <w:pStyle w:val="ListParagraph"/>
        <w:ind w:left="0" w:firstLine="709"/>
      </w:pPr>
      <w:r w:rsidRPr="00A42F9E">
        <w:t>Nutraukusi pirkimo procedūrą, perkančioji organizacija apie tai praneša visiems tiekėjams.</w:t>
      </w:r>
    </w:p>
    <w:p w14:paraId="6410B280" w14:textId="77777777" w:rsidR="00A42F9E" w:rsidRPr="00A42F9E" w:rsidRDefault="00A42F9E" w:rsidP="004A51B9">
      <w:pPr>
        <w:pStyle w:val="Heading2"/>
      </w:pPr>
      <w:r w:rsidRPr="00A42F9E">
        <w:t>Pretenzijų nagrinėjimo tvarka</w:t>
      </w:r>
    </w:p>
    <w:p w14:paraId="6F9CB436" w14:textId="77777777" w:rsidR="00A42F9E" w:rsidRPr="00A42F9E" w:rsidRDefault="00A42F9E" w:rsidP="00681EF7">
      <w:pPr>
        <w:pStyle w:val="ListParagraph"/>
        <w:ind w:left="0" w:firstLine="709"/>
      </w:pPr>
      <w:r w:rsidRPr="00A42F9E">
        <w:t>Tiekėjas iki Sutarties sudarymo turi teisę pateikti pretenziją perkančiajai organizacijai:</w:t>
      </w:r>
    </w:p>
    <w:p w14:paraId="69BA620B" w14:textId="77777777" w:rsidR="00A42F9E" w:rsidRPr="00A42F9E" w:rsidRDefault="00A42F9E" w:rsidP="004A51B9">
      <w:pPr>
        <w:pStyle w:val="Style1"/>
      </w:pPr>
      <w:r w:rsidRPr="00A42F9E">
        <w:t>Per 10 kalendorinių dienų nuo perkančiosios organizacijos pranešimo raštu apie jos priimtą sprendimą išsiuntimo tiekėjams dienos;</w:t>
      </w:r>
    </w:p>
    <w:p w14:paraId="2E502586" w14:textId="77777777" w:rsidR="00A42F9E" w:rsidRPr="00A42F9E" w:rsidRDefault="00A42F9E" w:rsidP="004A51B9">
      <w:pPr>
        <w:pStyle w:val="Style1"/>
      </w:pPr>
      <w:r w:rsidRPr="00A42F9E">
        <w:t>Per 10 kalendorinių dienų nuo paskelbimo apie perkančiosios organizacijos priimtą sprendimą dienos, kai nėra reikalavimo raštu informuoti tiekėjus apie perkančiosios organizacijos priimtus sprendimus;</w:t>
      </w:r>
    </w:p>
    <w:p w14:paraId="53BC643D" w14:textId="77777777" w:rsidR="00A42F9E" w:rsidRPr="00A42F9E" w:rsidRDefault="00A42F9E" w:rsidP="004A51B9">
      <w:pPr>
        <w:pStyle w:val="Style1"/>
      </w:pPr>
      <w:r w:rsidRPr="00A42F9E">
        <w:lastRenderedPageBreak/>
        <w:t>Perkančioji organizacija, gavusi pretenziją, nedelsdama sustabdo pirkimo procedūrą, iki bus išnagrinėta ši pretenzija ir priimtas sprendimas. Perkančioji organizacija negali sudaryti Sutarties anksčiau negu po 10 kalendorinių dienų nuo pranešimo raštu apie jos priimtą sprendimą išsiuntimo pretenziją pateikusiam tiekėjui, suinteresuotiems kandidatams ir suinteresuotiems dalyviams dienos;</w:t>
      </w:r>
    </w:p>
    <w:p w14:paraId="7D5E5AD6" w14:textId="77777777" w:rsidR="00A42F9E" w:rsidRPr="00A42F9E" w:rsidRDefault="00A42F9E" w:rsidP="004A51B9">
      <w:pPr>
        <w:pStyle w:val="Style1"/>
      </w:pPr>
      <w:r w:rsidRPr="00A42F9E">
        <w:t xml:space="preserve">Perkančioji organizacija privalo išnagrinėti pretenziją, priimti motyvuotą sprendimą ir apie jį, taip pat apie anksčiau praneštų pirkimo procedūros terminų pasikeitimą raštu pranešti pretenziją pateikusiam tiekėjui ir kitiems suinteresuotiems tiekėjams ne vėliau kaip per 6 darbo dienas nuo pretenzijos gavimo dienos. </w:t>
      </w:r>
    </w:p>
    <w:p w14:paraId="30A1A135" w14:textId="77777777" w:rsidR="004A51B9" w:rsidRDefault="00A42F9E" w:rsidP="00681EF7">
      <w:pPr>
        <w:pStyle w:val="ListParagraph"/>
        <w:ind w:left="0" w:firstLine="709"/>
        <w:sectPr w:rsidR="004A51B9" w:rsidSect="00A42F9E">
          <w:pgSz w:w="11906" w:h="16838" w:code="9"/>
          <w:pgMar w:top="1701" w:right="567" w:bottom="1134" w:left="1701" w:header="708" w:footer="708" w:gutter="0"/>
          <w:cols w:space="708"/>
          <w:docGrid w:linePitch="360"/>
        </w:sectPr>
      </w:pPr>
      <w:r w:rsidRPr="00A42F9E">
        <w:t>Teisė ginčyti perkančiosios organizacijos veiksmus ar priimtus sprendimus nustatyta Viešųjų pirkimų įstatymo VII skyriuje.</w:t>
      </w:r>
    </w:p>
    <w:p w14:paraId="69E1BDF8" w14:textId="77777777" w:rsidR="00A42F9E" w:rsidRPr="00A42F9E" w:rsidRDefault="00A42F9E" w:rsidP="004A51B9">
      <w:pPr>
        <w:pStyle w:val="Heading1"/>
      </w:pPr>
      <w:r w:rsidRPr="00A42F9E">
        <w:lastRenderedPageBreak/>
        <w:t>VIEŠOJO PIRKIMO - PARDAVIMO SUTARTIES PROJEKTAS</w:t>
      </w:r>
    </w:p>
    <w:p w14:paraId="1441CD88" w14:textId="77777777" w:rsidR="00A42F9E" w:rsidRPr="00A42F9E" w:rsidRDefault="00A42F9E" w:rsidP="004A51B9">
      <w:pPr>
        <w:jc w:val="center"/>
      </w:pPr>
      <w:r w:rsidRPr="004A51B9">
        <w:rPr>
          <w:sz w:val="36"/>
          <w:szCs w:val="36"/>
        </w:rPr>
        <w:t>Rangos</w:t>
      </w:r>
      <w:r w:rsidRPr="00A42F9E">
        <w:t xml:space="preserve"> </w:t>
      </w:r>
      <w:r w:rsidRPr="004A51B9">
        <w:rPr>
          <w:sz w:val="36"/>
          <w:szCs w:val="36"/>
        </w:rPr>
        <w:t>sutartis</w:t>
      </w:r>
    </w:p>
    <w:p w14:paraId="3B76863D" w14:textId="77777777" w:rsidR="00A42F9E" w:rsidRPr="00A42F9E" w:rsidRDefault="00A42F9E" w:rsidP="004A51B9">
      <w:pPr>
        <w:jc w:val="center"/>
      </w:pPr>
      <w:r w:rsidRPr="00A42F9E">
        <w:t>Nr.</w:t>
      </w:r>
    </w:p>
    <w:p w14:paraId="4D08B5F7" w14:textId="77777777" w:rsidR="00A42F9E" w:rsidRPr="00A42F9E" w:rsidRDefault="00A42F9E" w:rsidP="004A51B9">
      <w:pPr>
        <w:jc w:val="center"/>
      </w:pPr>
      <w:r w:rsidRPr="00A42F9E">
        <w:t>(data)</w:t>
      </w:r>
    </w:p>
    <w:p w14:paraId="62399C78" w14:textId="77777777" w:rsidR="00A42F9E" w:rsidRPr="00A42F9E" w:rsidRDefault="00A42F9E" w:rsidP="004A51B9">
      <w:pPr>
        <w:jc w:val="center"/>
      </w:pPr>
      <w:r w:rsidRPr="00A42F9E">
        <w:t>(vieta)</w:t>
      </w:r>
    </w:p>
    <w:p w14:paraId="57349C55" w14:textId="77777777" w:rsidR="00A42F9E" w:rsidRPr="00A42F9E" w:rsidRDefault="00A42F9E" w:rsidP="00A42F9E">
      <w:r w:rsidRPr="00A42F9E">
        <w:t xml:space="preserve">Ši </w:t>
      </w:r>
      <w:r w:rsidRPr="004A51B9">
        <w:rPr>
          <w:b/>
          <w:bCs/>
        </w:rPr>
        <w:t>Sutartis</w:t>
      </w:r>
      <w:r w:rsidRPr="00A42F9E">
        <w:t xml:space="preserve"> sudaryta tarp</w:t>
      </w:r>
    </w:p>
    <w:p w14:paraId="2FB0B937" w14:textId="77777777" w:rsidR="004A51B9" w:rsidRDefault="00A42F9E" w:rsidP="00A42F9E">
      <w:r w:rsidRPr="004A51B9">
        <w:rPr>
          <w:b/>
          <w:bCs/>
        </w:rPr>
        <w:t>Valstybės įmonės Ignalinos atominės elektrinės</w:t>
      </w:r>
      <w:r w:rsidRPr="00A42F9E">
        <w:t xml:space="preserve">, juridinio asmens kodas 255450080, PVM mokėtojo kodas LT 554500811, kurios registruota buveinė yra Elektrinės g. 4, K 47, </w:t>
      </w:r>
      <w:proofErr w:type="spellStart"/>
      <w:r w:rsidRPr="00A42F9E">
        <w:t>Drūkšinių</w:t>
      </w:r>
      <w:proofErr w:type="spellEnd"/>
      <w:r w:rsidRPr="00A42F9E">
        <w:t xml:space="preserve"> k., 31152 Visagino sav., atstovaujamos generalinio direktoriaus, [įrašyti duomenis] , veikiančio pagal įmonės įstatus, toliau vadinamo ,,</w:t>
      </w:r>
      <w:r w:rsidRPr="004A51B9">
        <w:rPr>
          <w:b/>
          <w:bCs/>
        </w:rPr>
        <w:t>Užsakovu</w:t>
      </w:r>
      <w:r w:rsidRPr="00A42F9E">
        <w:t>“,</w:t>
      </w:r>
    </w:p>
    <w:p w14:paraId="77D736E1" w14:textId="2DE03F19" w:rsidR="004A51B9" w:rsidRDefault="004A51B9" w:rsidP="00A42F9E">
      <w:r w:rsidRPr="00A42F9E">
        <w:t>I</w:t>
      </w:r>
      <w:r w:rsidR="00A42F9E" w:rsidRPr="00A42F9E">
        <w:t>r</w:t>
      </w:r>
    </w:p>
    <w:p w14:paraId="185E4292" w14:textId="6583A350" w:rsidR="00A42F9E" w:rsidRPr="00A42F9E" w:rsidRDefault="00A42F9E" w:rsidP="00A42F9E">
      <w:r w:rsidRPr="00A42F9E">
        <w:t>{Rangovo pavadinimas</w:t>
      </w:r>
      <w:r w:rsidR="007D3DE4">
        <w:t>}</w:t>
      </w:r>
      <w:r w:rsidRPr="00A42F9E">
        <w:t>, juridinio asmens kodas, PVM mokėtojo kodas, adresas, atstovaujančio asmens vardas pavardė. Jeigu tai jungtinės veiklos sutarties pagrindu veikianti ūkio subjektų grupė, nurodyti, iš kokių ūkio subjektų sudaryta, visų šių subjektų atitinkamus rekvizitus, atsakingojo partnerio pavadinimą bei šį partnerį atstovaujančio asmens pareigas, vardą, pavardę}, toliau vadinamo „</w:t>
      </w:r>
      <w:r w:rsidRPr="004A51B9">
        <w:rPr>
          <w:b/>
          <w:bCs/>
        </w:rPr>
        <w:t>Rangovu</w:t>
      </w:r>
      <w:r w:rsidRPr="00A42F9E">
        <w:t>“,</w:t>
      </w:r>
    </w:p>
    <w:p w14:paraId="732C9EC5" w14:textId="77777777" w:rsidR="00A42F9E" w:rsidRPr="00A42F9E" w:rsidRDefault="00A42F9E" w:rsidP="00A42F9E">
      <w:r w:rsidRPr="00A42F9E">
        <w:t>kurie kartu vadinami „</w:t>
      </w:r>
      <w:r w:rsidRPr="004A51B9">
        <w:rPr>
          <w:b/>
          <w:bCs/>
        </w:rPr>
        <w:t>Šalimis</w:t>
      </w:r>
      <w:r w:rsidRPr="00A42F9E">
        <w:t>“, o kiekvienas atskirai gali būti vadinamas „</w:t>
      </w:r>
      <w:r w:rsidRPr="004A51B9">
        <w:rPr>
          <w:b/>
          <w:bCs/>
        </w:rPr>
        <w:t>Šalimi</w:t>
      </w:r>
      <w:r w:rsidRPr="00A42F9E">
        <w:t>“.</w:t>
      </w:r>
    </w:p>
    <w:p w14:paraId="11D3F390" w14:textId="77777777" w:rsidR="00A42F9E" w:rsidRPr="00A42F9E" w:rsidRDefault="00A42F9E" w:rsidP="00A42F9E">
      <w:r w:rsidRPr="004A51B9">
        <w:rPr>
          <w:b/>
          <w:bCs/>
        </w:rPr>
        <w:t>Kadangi</w:t>
      </w:r>
      <w:r w:rsidRPr="00A42F9E">
        <w:t xml:space="preserve"> Užsakovas pageidauja, kad Darbai, vadinami „IAE mažo ir vidutinio aktyvumo trumpaamžių radioaktyviųjų atliekų paviršinio </w:t>
      </w:r>
      <w:proofErr w:type="spellStart"/>
      <w:r w:rsidRPr="00A42F9E">
        <w:t>atliekyno</w:t>
      </w:r>
      <w:proofErr w:type="spellEnd"/>
      <w:r w:rsidRPr="00A42F9E">
        <w:t xml:space="preserve"> (I/A, II/A statybos etapų) statybos bei išorinių lietaus kanalizacijos tinklų projektavimo, statybos ir prijungimo prie infrastruktūros darbai“, turi būti atlikti Rangovo ir priėmė Rangovo Pasiūlymą vykdyti Darbus bei baigti tuos Darbus bei ištaisyti bet kokius jų defektus,</w:t>
      </w:r>
    </w:p>
    <w:p w14:paraId="0B33A8DE" w14:textId="779329FC" w:rsidR="00A42F9E" w:rsidRPr="00A42F9E" w:rsidRDefault="00A42F9E" w:rsidP="00A42F9E">
      <w:r w:rsidRPr="004A51B9">
        <w:rPr>
          <w:b/>
          <w:bCs/>
        </w:rPr>
        <w:t>todėl Užsakovas ir Rangovas susitaria</w:t>
      </w:r>
      <w:r w:rsidRPr="00A42F9E">
        <w:t>:</w:t>
      </w:r>
    </w:p>
    <w:p w14:paraId="57E2000C" w14:textId="77DF38E9" w:rsidR="00A42F9E" w:rsidRPr="00A42F9E" w:rsidRDefault="00A42F9E" w:rsidP="00CD3AB1">
      <w:pPr>
        <w:pStyle w:val="Style4C"/>
      </w:pPr>
      <w:r w:rsidRPr="00A42F9E">
        <w:t xml:space="preserve">Šioje Sutartyje žodžiai ir sąvokos turi tokias pačias reikšmes, kaip ir toliau išdėstytose Konkrečiose bei Bendrosiose Sutarties sąlygose (toliau </w:t>
      </w:r>
      <w:r w:rsidR="004A51B9">
        <w:t>–</w:t>
      </w:r>
      <w:r w:rsidRPr="00A42F9E">
        <w:t xml:space="preserve"> </w:t>
      </w:r>
      <w:r w:rsidRPr="00CD3AB1">
        <w:rPr>
          <w:b/>
          <w:bCs/>
        </w:rPr>
        <w:t>Sutarties sąlygos</w:t>
      </w:r>
      <w:r w:rsidRPr="00A42F9E">
        <w:t>). Sutarties sąlygos Sutarties galiojimo laikotarpiu gali būti keičiamos laikantis Lietuvos Respublikos viešųjų pirkimų įstatymo ir Sutarties nuostatų.</w:t>
      </w:r>
    </w:p>
    <w:p w14:paraId="1428BD6E" w14:textId="77777777" w:rsidR="00A42F9E" w:rsidRPr="00A42F9E" w:rsidRDefault="00A42F9E" w:rsidP="00CD3AB1">
      <w:pPr>
        <w:pStyle w:val="Style4C"/>
      </w:pPr>
      <w:r w:rsidRPr="00A42F9E">
        <w:t>Laikoma, kad Sutartį sudaro žemiau išvardinti dokumentai, kurie visi kartu sudaro tarp Užsakovo ir Rangovo sudarytą Sutartį ir kurie yra vertinami ir aiškinami kaip Sutarties sudėtinės dalys. Visuose šiuose dokumentuose sąvoka „Sutartis“ yra aiškinama atitinkamai:</w:t>
      </w:r>
    </w:p>
    <w:p w14:paraId="79F7DC1B" w14:textId="77777777" w:rsidR="00A42F9E" w:rsidRPr="00A42F9E" w:rsidRDefault="00A42F9E" w:rsidP="003721AE">
      <w:pPr>
        <w:pStyle w:val="Style4C2"/>
        <w:ind w:left="993" w:hanging="567"/>
      </w:pPr>
      <w:r w:rsidRPr="00A42F9E">
        <w:t>Ši Rangos sutartis;</w:t>
      </w:r>
    </w:p>
    <w:p w14:paraId="34C3EC06" w14:textId="77777777" w:rsidR="00A42F9E" w:rsidRPr="00A42F9E" w:rsidRDefault="00A42F9E" w:rsidP="003721AE">
      <w:pPr>
        <w:pStyle w:val="Style4C2"/>
        <w:ind w:left="993" w:hanging="567"/>
      </w:pPr>
      <w:r w:rsidRPr="00A42F9E">
        <w:t xml:space="preserve">Pirkimo dokumentų paaiškinimai (patikslinimai) [jei tokių būtų], </w:t>
      </w:r>
      <w:r w:rsidRPr="00A42F9E">
        <w:tab/>
        <w:t>lapai,</w:t>
      </w:r>
    </w:p>
    <w:p w14:paraId="5B427187" w14:textId="77777777" w:rsidR="00A42F9E" w:rsidRPr="00A42F9E" w:rsidRDefault="00A42F9E" w:rsidP="003721AE">
      <w:pPr>
        <w:pStyle w:val="Style4C2"/>
        <w:ind w:left="993" w:hanging="567"/>
      </w:pPr>
      <w:r w:rsidRPr="00A42F9E">
        <w:t>Konkrečios sutarties sąlygos ir Pasiūlymo priedas Nr. 1;</w:t>
      </w:r>
    </w:p>
    <w:p w14:paraId="1F0A2F99" w14:textId="77777777" w:rsidR="00A42F9E" w:rsidRPr="00A42F9E" w:rsidRDefault="00A42F9E" w:rsidP="003721AE">
      <w:pPr>
        <w:pStyle w:val="Style4C2"/>
        <w:ind w:left="993" w:hanging="567"/>
      </w:pPr>
      <w:r w:rsidRPr="00A42F9E">
        <w:t>Bendrosios sutarties sąlygos;</w:t>
      </w:r>
    </w:p>
    <w:p w14:paraId="64D0B51B" w14:textId="77777777" w:rsidR="00A42F9E" w:rsidRPr="00A42F9E" w:rsidRDefault="00A42F9E" w:rsidP="003721AE">
      <w:pPr>
        <w:pStyle w:val="Style4C2"/>
        <w:ind w:left="993" w:hanging="567"/>
      </w:pPr>
      <w:r w:rsidRPr="00A42F9E">
        <w:t>Techninė užduotis;</w:t>
      </w:r>
    </w:p>
    <w:p w14:paraId="35C0B350" w14:textId="353DA538" w:rsidR="00A42F9E" w:rsidRPr="003721AE" w:rsidRDefault="00A42F9E" w:rsidP="003721AE">
      <w:pPr>
        <w:pStyle w:val="Style4C2"/>
        <w:ind w:left="993" w:hanging="567"/>
      </w:pPr>
      <w:r w:rsidRPr="003721AE">
        <w:t>Techninis projektas, pateikiamas elektroninėje laikmenoje;</w:t>
      </w:r>
      <w:r w:rsidR="00C66FA2" w:rsidRPr="003721AE">
        <w:t xml:space="preserve"> </w:t>
      </w:r>
    </w:p>
    <w:p w14:paraId="3CABCA1F" w14:textId="77777777" w:rsidR="00A42F9E" w:rsidRPr="003721AE" w:rsidRDefault="00A42F9E" w:rsidP="003721AE">
      <w:pPr>
        <w:pStyle w:val="Style4C2"/>
        <w:ind w:left="993" w:hanging="567"/>
      </w:pPr>
      <w:r w:rsidRPr="003721AE">
        <w:t>Kiti Pirkimo dokumentai su visais priedais;</w:t>
      </w:r>
    </w:p>
    <w:p w14:paraId="2575DABC" w14:textId="77777777" w:rsidR="00A42F9E" w:rsidRPr="003721AE" w:rsidRDefault="00A42F9E" w:rsidP="003721AE">
      <w:pPr>
        <w:pStyle w:val="Style4C2"/>
        <w:ind w:left="993" w:hanging="567"/>
      </w:pPr>
      <w:r w:rsidRPr="003721AE">
        <w:t>Priedai:</w:t>
      </w:r>
    </w:p>
    <w:p w14:paraId="35551F1C" w14:textId="77777777" w:rsidR="00A42F9E" w:rsidRPr="003721AE" w:rsidRDefault="00A42F9E" w:rsidP="003721AE">
      <w:pPr>
        <w:pStyle w:val="Style4C2"/>
        <w:numPr>
          <w:ilvl w:val="2"/>
          <w:numId w:val="194"/>
        </w:numPr>
      </w:pPr>
      <w:r w:rsidRPr="003721AE">
        <w:t>Priedas Nr. 1 Mokėjimų grafikas</w:t>
      </w:r>
    </w:p>
    <w:p w14:paraId="1D975395" w14:textId="77777777" w:rsidR="00A42F9E" w:rsidRPr="003721AE" w:rsidRDefault="00A42F9E" w:rsidP="003721AE">
      <w:pPr>
        <w:pStyle w:val="Style4C2"/>
        <w:numPr>
          <w:ilvl w:val="2"/>
          <w:numId w:val="194"/>
        </w:numPr>
      </w:pPr>
      <w:r w:rsidRPr="003721AE">
        <w:t>Priedas Nr. 2 Kainos išskaidymo dokumentai (Sąmatos);</w:t>
      </w:r>
    </w:p>
    <w:p w14:paraId="516E4FDF" w14:textId="70E54BB8" w:rsidR="00A42F9E" w:rsidRPr="003721AE" w:rsidRDefault="00A42F9E" w:rsidP="003721AE">
      <w:pPr>
        <w:pStyle w:val="Style4C2"/>
        <w:numPr>
          <w:ilvl w:val="2"/>
          <w:numId w:val="194"/>
        </w:numPr>
      </w:pPr>
      <w:r w:rsidRPr="003721AE">
        <w:lastRenderedPageBreak/>
        <w:t xml:space="preserve">Priedas Nr. 3 </w:t>
      </w:r>
      <w:r w:rsidR="00515132" w:rsidRPr="003721AE">
        <w:t>Sutarties įvykdymo užtikrinimo formos</w:t>
      </w:r>
      <w:r w:rsidRPr="003721AE">
        <w:t>;</w:t>
      </w:r>
    </w:p>
    <w:p w14:paraId="0FFB0890" w14:textId="77777777" w:rsidR="00A42F9E" w:rsidRPr="003721AE" w:rsidRDefault="00A42F9E" w:rsidP="003721AE">
      <w:pPr>
        <w:pStyle w:val="Style4C2"/>
        <w:numPr>
          <w:ilvl w:val="2"/>
          <w:numId w:val="194"/>
        </w:numPr>
      </w:pPr>
      <w:r w:rsidRPr="003721AE">
        <w:t>Priedas Nr. 4 Subtiekėjų, subrangovų, specialistų ir ekspertų sąrašas, toliau Sutartyje vadinamas Priedas Nr. 4 Subrangovų sąrašas;</w:t>
      </w:r>
    </w:p>
    <w:p w14:paraId="2C843B07" w14:textId="77777777" w:rsidR="00A42F9E" w:rsidRPr="003721AE" w:rsidRDefault="00A42F9E" w:rsidP="003721AE">
      <w:pPr>
        <w:pStyle w:val="Style4C2"/>
        <w:numPr>
          <w:ilvl w:val="2"/>
          <w:numId w:val="194"/>
        </w:numPr>
      </w:pPr>
      <w:r w:rsidRPr="003721AE">
        <w:t>Priedas Nr. 5 Trišalės atsiskaitymo sutarties forma.</w:t>
      </w:r>
    </w:p>
    <w:p w14:paraId="67D956A7" w14:textId="77777777" w:rsidR="00A42F9E" w:rsidRPr="003721AE" w:rsidRDefault="00A42F9E" w:rsidP="003721AE">
      <w:pPr>
        <w:pStyle w:val="Style4C2"/>
        <w:ind w:left="993" w:hanging="567"/>
      </w:pPr>
      <w:r w:rsidRPr="003721AE">
        <w:t>Pasiūlymas ir kiti pasiūlymą sudarantys dokumentai, Pasiūlymo paaiškinimai, patikslinimai, pateikiami elektroninėje laikmenoje (su visais priedais, išskyrus tuos priedus, kurie nurodyti aukščiau šiame sąraše).</w:t>
      </w:r>
    </w:p>
    <w:p w14:paraId="17DE4014" w14:textId="77777777" w:rsidR="00A42F9E" w:rsidRPr="00A42F9E" w:rsidRDefault="00A42F9E" w:rsidP="00CD3AB1">
      <w:pPr>
        <w:pStyle w:val="Style4C"/>
      </w:pPr>
      <w:r w:rsidRPr="003721AE">
        <w:t>Laikoma, kad Sutartį sudarantys dokumentai vienas kitą paaiškina. Kiekvienas paskesnės eilės dokumentas turi žemesnę juridinę galią nei prieš jį nurodytas</w:t>
      </w:r>
      <w:r w:rsidRPr="00A42F9E">
        <w:t xml:space="preserve"> dokumentas. Neaiškumo ar prieštaravimo atveju jais vadovaujamasi 2 punkte nurodyta eilės tvarka.</w:t>
      </w:r>
    </w:p>
    <w:p w14:paraId="444CF8F6" w14:textId="77777777" w:rsidR="00A42F9E" w:rsidRPr="00A42F9E" w:rsidRDefault="00A42F9E" w:rsidP="00CD3AB1">
      <w:pPr>
        <w:pStyle w:val="Style4C"/>
      </w:pPr>
      <w:r w:rsidRPr="00A42F9E">
        <w:t>Ši Sutartis sudaro visą Šalių susitarimą ir tarpusavio supratimą ir pakeičia visus ankstesnius žodinius ar rašytinius susitarimus ir pareiškimus, padarytus per neapdairumą ar netyčia bet kuriuo metu iki šios Sutarties pasirašymo, kurie nėra aiškiai įtraukti į šios Sutarties sąlygas.</w:t>
      </w:r>
    </w:p>
    <w:p w14:paraId="57F7C9F6" w14:textId="77777777" w:rsidR="00A42F9E" w:rsidRPr="00A42F9E" w:rsidRDefault="00A42F9E" w:rsidP="00CD3AB1">
      <w:pPr>
        <w:pStyle w:val="Style4C"/>
      </w:pPr>
      <w:r w:rsidRPr="00A42F9E">
        <w:t>Sudarydamas šią Sutartį, Rangovas patvirtina, kad jis išnagrinėjo aukščiau 2 punkte išvardintus dokumentus ir juos suprato bei patikrino, taip pat įsitikino, kad juose nėra klaidų ar kitų trūkumų.</w:t>
      </w:r>
    </w:p>
    <w:p w14:paraId="580BBEFA" w14:textId="48E096F6" w:rsidR="00A42F9E" w:rsidRPr="00A42F9E" w:rsidRDefault="00A42F9E" w:rsidP="00CD3AB1">
      <w:pPr>
        <w:pStyle w:val="Style4C"/>
      </w:pPr>
      <w:r w:rsidRPr="00A42F9E">
        <w:t>Rangovas įsipareigoja, laikydamasis Sutarties sąlygų</w:t>
      </w:r>
      <w:r w:rsidRPr="0042338B">
        <w:t xml:space="preserve">, per </w:t>
      </w:r>
      <w:r w:rsidRPr="003721AE">
        <w:t>1650</w:t>
      </w:r>
      <w:r w:rsidRPr="0042338B">
        <w:t xml:space="preserve"> dienų</w:t>
      </w:r>
      <w:r w:rsidRPr="00A42F9E">
        <w:t xml:space="preserve"> laikotarpį nuo Darbo pradžios datos, kurią raštu nustato Inžinierius Sutarties sąlygose nustatyta tvarka, įvykdyti ir užbaigti Darbus pagal Sutartį ir per Pranešimo apie defektus laikotarpį ištaisyti visus defektus.</w:t>
      </w:r>
    </w:p>
    <w:p w14:paraId="55AA6A24" w14:textId="7BCF1C0A" w:rsidR="00A42F9E" w:rsidRDefault="00A42F9E" w:rsidP="00CD3AB1">
      <w:pPr>
        <w:pStyle w:val="Style4C"/>
      </w:pPr>
      <w:r w:rsidRPr="00A42F9E">
        <w:t>Priimta Sutarties suma už Darbus yra žemiau šiame punkte nurodyta suma DDP sąlygomis Statybvietėje (pagal „</w:t>
      </w:r>
      <w:proofErr w:type="spellStart"/>
      <w:r w:rsidRPr="00A42F9E">
        <w:t>Incoterms</w:t>
      </w:r>
      <w:proofErr w:type="spellEnd"/>
      <w:r w:rsidRPr="00A42F9E">
        <w:t>“ 2022), neįskaitant 21% PVM, bet įskaitant visus kitus mokesčius, muitus, rinkliavas ir pan. Jeigu reikia atlikti tam tikrus veiksmus arba darbus tam, kad Sutartis būtų tinkamai vykdoma, tačiau jie nėra konkrečiai įvardinti Sutarties dokumentuose, laikoma, kad Rangovas įtraukė šių darbų ir veiksmų Išlaidas ir pelną į Priimtas Sutarties sumas, nurodytas šiame punkte:</w:t>
      </w:r>
    </w:p>
    <w:tbl>
      <w:tblPr>
        <w:tblStyle w:val="TableGrid"/>
        <w:tblW w:w="0" w:type="auto"/>
        <w:tblInd w:w="-5" w:type="dxa"/>
        <w:tblLook w:val="04A0" w:firstRow="1" w:lastRow="0" w:firstColumn="1" w:lastColumn="0" w:noHBand="0" w:noVBand="1"/>
      </w:tblPr>
      <w:tblGrid>
        <w:gridCol w:w="4111"/>
        <w:gridCol w:w="5522"/>
      </w:tblGrid>
      <w:tr w:rsidR="00CD3AB1" w14:paraId="2CB81FA5" w14:textId="77777777" w:rsidTr="00CD3AB1">
        <w:tc>
          <w:tcPr>
            <w:tcW w:w="4111" w:type="dxa"/>
            <w:vAlign w:val="center"/>
          </w:tcPr>
          <w:p w14:paraId="74D2BA4E" w14:textId="0989DAD3" w:rsidR="00CD3AB1" w:rsidRDefault="00CD3AB1" w:rsidP="00CD3AB1">
            <w:pPr>
              <w:pStyle w:val="Style4C"/>
              <w:numPr>
                <w:ilvl w:val="0"/>
                <w:numId w:val="0"/>
              </w:numPr>
              <w:jc w:val="left"/>
            </w:pPr>
            <w:r w:rsidRPr="00A42F9E">
              <w:t>Priimta Sutarties suma EUR be PVM</w:t>
            </w:r>
            <w:r w:rsidRPr="00A42F9E">
              <w:tab/>
            </w:r>
          </w:p>
        </w:tc>
        <w:tc>
          <w:tcPr>
            <w:tcW w:w="5522" w:type="dxa"/>
            <w:vAlign w:val="center"/>
          </w:tcPr>
          <w:p w14:paraId="4B0A9DB1" w14:textId="77777777" w:rsidR="00CD3AB1" w:rsidRPr="00CD3AB1" w:rsidRDefault="00CD3AB1" w:rsidP="00CD3AB1">
            <w:pPr>
              <w:pStyle w:val="Style4C"/>
              <w:numPr>
                <w:ilvl w:val="0"/>
                <w:numId w:val="0"/>
              </w:numPr>
              <w:jc w:val="center"/>
              <w:rPr>
                <w:i/>
                <w:iCs/>
              </w:rPr>
            </w:pPr>
            <w:r w:rsidRPr="00CD3AB1">
              <w:rPr>
                <w:i/>
                <w:iCs/>
              </w:rPr>
              <w:t>(nurodyti sumą skaičiais)</w:t>
            </w:r>
          </w:p>
          <w:p w14:paraId="53422CA9" w14:textId="1809CD03" w:rsidR="00CD3AB1" w:rsidRPr="00CD3AB1" w:rsidRDefault="00CD3AB1" w:rsidP="00CD3AB1">
            <w:pPr>
              <w:pStyle w:val="Style4C"/>
              <w:numPr>
                <w:ilvl w:val="0"/>
                <w:numId w:val="0"/>
              </w:numPr>
              <w:jc w:val="center"/>
              <w:rPr>
                <w:i/>
                <w:iCs/>
              </w:rPr>
            </w:pPr>
            <w:r w:rsidRPr="00CD3AB1">
              <w:rPr>
                <w:i/>
                <w:iCs/>
              </w:rPr>
              <w:t>(nurodyti sumą žodžiais)</w:t>
            </w:r>
          </w:p>
        </w:tc>
      </w:tr>
      <w:tr w:rsidR="00CD3AB1" w14:paraId="3C48CFD2" w14:textId="77777777" w:rsidTr="00CD3AB1">
        <w:tc>
          <w:tcPr>
            <w:tcW w:w="4111" w:type="dxa"/>
            <w:vAlign w:val="center"/>
          </w:tcPr>
          <w:p w14:paraId="2EA2C506" w14:textId="571EE2DA" w:rsidR="00CD3AB1" w:rsidRDefault="00CD3AB1" w:rsidP="00CD3AB1">
            <w:pPr>
              <w:pStyle w:val="Style4C"/>
              <w:numPr>
                <w:ilvl w:val="0"/>
                <w:numId w:val="0"/>
              </w:numPr>
              <w:jc w:val="left"/>
            </w:pPr>
            <w:r w:rsidRPr="00A42F9E">
              <w:t>PVM (įrašyti tarifą) %</w:t>
            </w:r>
          </w:p>
        </w:tc>
        <w:tc>
          <w:tcPr>
            <w:tcW w:w="5522" w:type="dxa"/>
            <w:vAlign w:val="center"/>
          </w:tcPr>
          <w:p w14:paraId="7EE83DCD" w14:textId="77777777" w:rsidR="00CD3AB1" w:rsidRDefault="00CD3AB1" w:rsidP="00CD3AB1">
            <w:pPr>
              <w:ind w:firstLine="0"/>
              <w:jc w:val="center"/>
              <w:rPr>
                <w:i/>
                <w:iCs/>
              </w:rPr>
            </w:pPr>
            <w:r w:rsidRPr="00CD3AB1">
              <w:rPr>
                <w:i/>
                <w:iCs/>
              </w:rPr>
              <w:t>(nurodyti sumą skaičiais)</w:t>
            </w:r>
          </w:p>
          <w:p w14:paraId="356D46FB" w14:textId="2260A5AA" w:rsidR="00CD3AB1" w:rsidRPr="00CD3AB1" w:rsidRDefault="00CD3AB1" w:rsidP="00CD3AB1">
            <w:pPr>
              <w:ind w:firstLine="0"/>
              <w:jc w:val="center"/>
              <w:rPr>
                <w:i/>
                <w:iCs/>
              </w:rPr>
            </w:pPr>
            <w:r w:rsidRPr="00CD3AB1">
              <w:rPr>
                <w:i/>
                <w:iCs/>
              </w:rPr>
              <w:t>(nurodyti sumą žodžiais)</w:t>
            </w:r>
          </w:p>
        </w:tc>
      </w:tr>
      <w:tr w:rsidR="00CD3AB1" w14:paraId="5D1BBB55" w14:textId="77777777" w:rsidTr="00CD3AB1">
        <w:tc>
          <w:tcPr>
            <w:tcW w:w="4111" w:type="dxa"/>
            <w:vAlign w:val="center"/>
          </w:tcPr>
          <w:p w14:paraId="50596D73" w14:textId="44820B4D" w:rsidR="00CD3AB1" w:rsidRPr="00CD3AB1" w:rsidRDefault="00CD3AB1" w:rsidP="00CD3AB1">
            <w:pPr>
              <w:ind w:firstLine="0"/>
              <w:jc w:val="left"/>
              <w:rPr>
                <w:b/>
                <w:bCs/>
              </w:rPr>
            </w:pPr>
            <w:r w:rsidRPr="00CD3AB1">
              <w:rPr>
                <w:b/>
                <w:bCs/>
              </w:rPr>
              <w:t>Iš viso už Darbus, EUR (Priimta Sutarties suma EUR be PVM + PVM EUR)</w:t>
            </w:r>
          </w:p>
        </w:tc>
        <w:tc>
          <w:tcPr>
            <w:tcW w:w="5522" w:type="dxa"/>
            <w:vAlign w:val="center"/>
          </w:tcPr>
          <w:p w14:paraId="1733047C" w14:textId="77777777" w:rsidR="00CD3AB1" w:rsidRDefault="00CD3AB1" w:rsidP="00CD3AB1">
            <w:pPr>
              <w:pStyle w:val="Style4C"/>
              <w:numPr>
                <w:ilvl w:val="0"/>
                <w:numId w:val="0"/>
              </w:numPr>
              <w:jc w:val="center"/>
              <w:rPr>
                <w:i/>
                <w:iCs/>
              </w:rPr>
            </w:pPr>
            <w:r w:rsidRPr="00CD3AB1">
              <w:rPr>
                <w:i/>
                <w:iCs/>
              </w:rPr>
              <w:t>(nurodyti sumą skaičiais)</w:t>
            </w:r>
          </w:p>
          <w:p w14:paraId="11C8BD88" w14:textId="106F4191" w:rsidR="00CD3AB1" w:rsidRPr="00CD3AB1" w:rsidRDefault="00CD3AB1" w:rsidP="00CD3AB1">
            <w:pPr>
              <w:pStyle w:val="Style4C"/>
              <w:numPr>
                <w:ilvl w:val="0"/>
                <w:numId w:val="0"/>
              </w:numPr>
              <w:jc w:val="center"/>
              <w:rPr>
                <w:i/>
                <w:iCs/>
              </w:rPr>
            </w:pPr>
            <w:r w:rsidRPr="00CD3AB1">
              <w:rPr>
                <w:i/>
                <w:iCs/>
              </w:rPr>
              <w:t>(nurodyti sumą žodžiais)</w:t>
            </w:r>
          </w:p>
        </w:tc>
      </w:tr>
    </w:tbl>
    <w:p w14:paraId="13131047" w14:textId="2796B4AD" w:rsidR="00A42F9E" w:rsidRPr="00A42F9E" w:rsidRDefault="00A42F9E" w:rsidP="0019586D">
      <w:pPr>
        <w:pStyle w:val="Style4C"/>
      </w:pPr>
      <w:r w:rsidRPr="00A42F9E">
        <w:t xml:space="preserve">Rangovas pareiškia, jog išanalizavo Techninę užduotį, Sutarties sąlygas ir visus kitus dokumentus, kurie sudaro Sutartį, ir į Priimtą Sutarties sumą, nurodytą šios Rangos sutarties 7 punkte, įskaičiavo visas Išlaidas ir pelną už Objekto statybą ir užbaigimą bei kitų įsipareigojimų tinkamą įvykdymą laikantis Sutarties ir Įstatymų nuostatų. Priimta </w:t>
      </w:r>
      <w:r w:rsidR="007356BF">
        <w:t>S</w:t>
      </w:r>
      <w:r w:rsidRPr="00A42F9E">
        <w:t xml:space="preserve">utarties suma turi apimti visus darbus pilnai, aprašytus pirkimo sąlygose ir kitus darbus neaprašytus pirkimo sąlygose arba konkrečiai nenurodytus darbų sąnaudų žiniaraščiuose, tačiau pagrįstai numatomus ir būtinus atlikti siekiant atlikti Sutartyje numatytus projektavimo darbus, vykdyti statybos darbus, gauti statinio užbaigimo aktą bei ištaisyti defektus pranešimo apie defektus laikotarpiu. Priimta Sutarties suma yra fiksuota ir Rangovas neturi teisės reikalauti ją padidinti, o Užsakovas - sumažinti, išskyrus Sutartyje aptartus atvejus dėl Įstatymų pasikeitimo pagal Sutarties 13.7 punktą [Pataisymai dėl įstatymų pakeitimo], dėl kainos pakeitimo pagal Sutarties 13.8 punktą </w:t>
      </w:r>
      <w:r w:rsidRPr="00A42F9E">
        <w:lastRenderedPageBreak/>
        <w:t>[Pataisymai dėl kainos pakeitimo] arba kai keičiamos kitos Sutarties sąlygos ir dėl to gali būti pakeista paslaugų arba darbų kaina pagal Sutartį.</w:t>
      </w:r>
    </w:p>
    <w:p w14:paraId="5D644025" w14:textId="77777777" w:rsidR="00A42F9E" w:rsidRPr="00A42F9E" w:rsidRDefault="00A42F9E" w:rsidP="0019586D">
      <w:pPr>
        <w:pStyle w:val="Style4C"/>
      </w:pPr>
      <w:r w:rsidRPr="00A42F9E">
        <w:t>Sutarties kaina bus mokama dalimis pagal Mokėjimų grafiką, pateiktą 1 priede. Užsakovas atsiskaitys mokėjimo pavedimais į Rangovo nurodytą banko sąskaitą:</w:t>
      </w:r>
    </w:p>
    <w:p w14:paraId="69FDA8CD" w14:textId="77777777" w:rsidR="00A42F9E" w:rsidRPr="00A42F9E" w:rsidRDefault="00A42F9E" w:rsidP="00A42F9E">
      <w:r w:rsidRPr="00A42F9E">
        <w:t>Sąskaitos turėtojas:</w:t>
      </w:r>
    </w:p>
    <w:p w14:paraId="4341A6C0" w14:textId="77777777" w:rsidR="00A42F9E" w:rsidRPr="00A42F9E" w:rsidRDefault="00A42F9E" w:rsidP="00A42F9E">
      <w:r w:rsidRPr="00A42F9E">
        <w:t>Įmonės kodas:</w:t>
      </w:r>
    </w:p>
    <w:p w14:paraId="48A6EB44" w14:textId="77777777" w:rsidR="00A42F9E" w:rsidRPr="00A42F9E" w:rsidRDefault="00A42F9E" w:rsidP="00A42F9E">
      <w:r w:rsidRPr="00A42F9E">
        <w:t>PVM mokėtojo kodas:</w:t>
      </w:r>
    </w:p>
    <w:p w14:paraId="469C6F89" w14:textId="77777777" w:rsidR="00A42F9E" w:rsidRPr="00A42F9E" w:rsidRDefault="00A42F9E" w:rsidP="00A42F9E">
      <w:r w:rsidRPr="00A42F9E">
        <w:t>Sąskaitos numeris:</w:t>
      </w:r>
    </w:p>
    <w:p w14:paraId="7A6FC0D2" w14:textId="77777777" w:rsidR="00A42F9E" w:rsidRPr="00A42F9E" w:rsidRDefault="00A42F9E" w:rsidP="00A42F9E">
      <w:r w:rsidRPr="00A42F9E">
        <w:t>Banko pavadinimas:</w:t>
      </w:r>
    </w:p>
    <w:p w14:paraId="2C452144" w14:textId="77777777" w:rsidR="00A42F9E" w:rsidRPr="00A42F9E" w:rsidRDefault="00A42F9E" w:rsidP="00A42F9E">
      <w:r w:rsidRPr="00A42F9E">
        <w:t>Banko adresas:</w:t>
      </w:r>
    </w:p>
    <w:p w14:paraId="7319F39C" w14:textId="77777777" w:rsidR="00A42F9E" w:rsidRPr="00A42F9E" w:rsidRDefault="00A42F9E" w:rsidP="00A42F9E">
      <w:r w:rsidRPr="00A42F9E">
        <w:t>Banko kodas:</w:t>
      </w:r>
    </w:p>
    <w:p w14:paraId="45A39392" w14:textId="77777777" w:rsidR="00A42F9E" w:rsidRPr="00A42F9E" w:rsidRDefault="00A42F9E" w:rsidP="00A42F9E">
      <w:r w:rsidRPr="00A42F9E">
        <w:t>SWIFT kodas:</w:t>
      </w:r>
      <w:r w:rsidRPr="00A42F9E">
        <w:tab/>
      </w:r>
      <w:r w:rsidRPr="00A42F9E">
        <w:tab/>
      </w:r>
    </w:p>
    <w:p w14:paraId="2F611118" w14:textId="77777777" w:rsidR="00A42F9E" w:rsidRPr="00A42F9E" w:rsidRDefault="00A42F9E" w:rsidP="0019586D">
      <w:pPr>
        <w:pStyle w:val="Style4C"/>
      </w:pPr>
      <w:r w:rsidRPr="00A42F9E">
        <w:t>Apmokėjimas laikomas įvykdytu tą dieną, kai Užsakovas ar atitinkama institucija atliks pavedimą į Rangos sutarties 9 punkte nurodytą Rangovo sąskaitą.</w:t>
      </w:r>
    </w:p>
    <w:p w14:paraId="39D9A361" w14:textId="77777777" w:rsidR="00A42F9E" w:rsidRPr="00A42F9E" w:rsidRDefault="00A42F9E" w:rsidP="0019586D">
      <w:pPr>
        <w:pStyle w:val="Style4C"/>
      </w:pPr>
      <w:r w:rsidRPr="00A42F9E">
        <w:t>Toliau išvardinti Priedai yra neatskiriama Sutarties dalis:</w:t>
      </w:r>
    </w:p>
    <w:p w14:paraId="6D5D9C06" w14:textId="77777777" w:rsidR="00A42F9E" w:rsidRPr="00A42F9E" w:rsidRDefault="00A42F9E" w:rsidP="00A42F9E">
      <w:r w:rsidRPr="00A42F9E">
        <w:t>Priedas Nr.1 Mokėjimų grafikas</w:t>
      </w:r>
    </w:p>
    <w:p w14:paraId="3B377F93" w14:textId="77777777" w:rsidR="00A42F9E" w:rsidRPr="00A42F9E" w:rsidRDefault="00A42F9E" w:rsidP="00A42F9E">
      <w:r w:rsidRPr="00A42F9E">
        <w:t>Priedas Nr.2 Kainos išskaidymo dokumentas (Sąmatos);</w:t>
      </w:r>
    </w:p>
    <w:p w14:paraId="5B260BBC" w14:textId="57E40367" w:rsidR="00A42F9E" w:rsidRPr="00A42F9E" w:rsidRDefault="00A42F9E" w:rsidP="00A42F9E">
      <w:r w:rsidRPr="00A42F9E">
        <w:t xml:space="preserve">Priedas Nr. 3 </w:t>
      </w:r>
      <w:r w:rsidR="00D6443D">
        <w:t>Sutarties įvykdymo</w:t>
      </w:r>
      <w:r w:rsidRPr="00A42F9E">
        <w:t xml:space="preserve"> </w:t>
      </w:r>
      <w:r w:rsidR="00D6443D">
        <w:t xml:space="preserve">užtikrinimo </w:t>
      </w:r>
      <w:r w:rsidRPr="00A42F9E">
        <w:t>form</w:t>
      </w:r>
      <w:r w:rsidR="00D6443D">
        <w:t>os</w:t>
      </w:r>
      <w:r w:rsidRPr="00A42F9E">
        <w:t>;</w:t>
      </w:r>
    </w:p>
    <w:p w14:paraId="5D9D0343" w14:textId="77777777" w:rsidR="00A42F9E" w:rsidRPr="00A42F9E" w:rsidRDefault="00A42F9E" w:rsidP="00A42F9E">
      <w:r w:rsidRPr="00A42F9E">
        <w:t>Priedas Nr. 4 Subrangovų sąrašas;</w:t>
      </w:r>
    </w:p>
    <w:p w14:paraId="6B93049E" w14:textId="77777777" w:rsidR="00A42F9E" w:rsidRPr="00A42F9E" w:rsidRDefault="00A42F9E" w:rsidP="00A42F9E">
      <w:r w:rsidRPr="00A42F9E">
        <w:t>Priedas Nr. 5 Trišalės atsiskaitymo sutarties forma.</w:t>
      </w:r>
    </w:p>
    <w:p w14:paraId="02251518" w14:textId="22AC0CD7" w:rsidR="00A42F9E" w:rsidRPr="00A42F9E" w:rsidRDefault="00A42F9E" w:rsidP="0019586D">
      <w:pPr>
        <w:pStyle w:val="Style4C"/>
      </w:pPr>
      <w:r w:rsidRPr="00A42F9E">
        <w:t>Per 28 (dvidešimt aštuonias) dienas po Sutarties pasirašymo Rangovas pateikia Užsakovui (i) pagal Konkrečiųjų Sutarties sąlygų 18 straipsnį [Draudimas] tinkamai patvirtintas reikalaujamų draudimo sutarčių sudarymą patvirtinančių dokumentų ir draudimo įmokos sumokėjimą patvirtinančio mokėjimo pavedimo tinkamai patvirtintas kopijas, (ii) PVM mokėtojo registraciją Lietuvos Respublikoje įrodantį dokumentą ir (i</w:t>
      </w:r>
      <w:r w:rsidR="00515132">
        <w:t>ii</w:t>
      </w:r>
      <w:r w:rsidRPr="00A42F9E">
        <w:t>) galiojantį Lietuvos Respublikos įgaliotos institucijos išduotą dokumentą (tinkamai patvirtintą kopiją), suteikiantį teisę Rangovui vykdyti Sutartyje nurodytą veiklą jonizuojančios spinduliuotės aplinkoje branduolinės energetikos objekte.</w:t>
      </w:r>
      <w:r w:rsidR="00C66FA2">
        <w:t xml:space="preserve"> </w:t>
      </w:r>
    </w:p>
    <w:p w14:paraId="63A6D836" w14:textId="77777777" w:rsidR="00A42F9E" w:rsidRPr="00A42F9E" w:rsidRDefault="00A42F9E" w:rsidP="0019586D">
      <w:pPr>
        <w:pStyle w:val="Style4C"/>
      </w:pPr>
      <w:r w:rsidRPr="00A42F9E">
        <w:t>Lietuvos Respublikos įgaliotos institucijos išduotas dokumentas (tinkamai patvirtinta kopija), suteikiantis teisę Rangovui vykdyti Sutartyje nurodytą veiklą jonizuojančios spinduliuotės aplinkoje branduolinės energetikos objekte turi galioti visą Sutarties galiojimo laikotarpį.</w:t>
      </w:r>
    </w:p>
    <w:p w14:paraId="12C18D0D" w14:textId="14C92036" w:rsidR="00A42F9E" w:rsidRPr="00A42F9E" w:rsidRDefault="00A42F9E" w:rsidP="0019586D">
      <w:pPr>
        <w:pStyle w:val="Style4C"/>
      </w:pPr>
      <w:r w:rsidRPr="00A42F9E">
        <w:t xml:space="preserve">Šalys, pasirašydamos šią Sutartį, patvirtina, kad yra tinkamai susipažinusios su pagal </w:t>
      </w:r>
      <w:proofErr w:type="spellStart"/>
      <w:r w:rsidR="0019586D" w:rsidRPr="003721AE">
        <w:rPr>
          <w:i/>
          <w:iCs/>
        </w:rPr>
        <w:t>Fédération</w:t>
      </w:r>
      <w:proofErr w:type="spellEnd"/>
      <w:r w:rsidRPr="003721AE">
        <w:rPr>
          <w:i/>
          <w:iCs/>
        </w:rPr>
        <w:t xml:space="preserve"> </w:t>
      </w:r>
      <w:proofErr w:type="spellStart"/>
      <w:r w:rsidRPr="003721AE">
        <w:rPr>
          <w:i/>
          <w:iCs/>
        </w:rPr>
        <w:t>Internationale</w:t>
      </w:r>
      <w:proofErr w:type="spellEnd"/>
      <w:r w:rsidRPr="003721AE">
        <w:rPr>
          <w:i/>
          <w:iCs/>
        </w:rPr>
        <w:t xml:space="preserve"> </w:t>
      </w:r>
      <w:proofErr w:type="spellStart"/>
      <w:r w:rsidRPr="003721AE">
        <w:rPr>
          <w:i/>
          <w:iCs/>
        </w:rPr>
        <w:t>des</w:t>
      </w:r>
      <w:proofErr w:type="spellEnd"/>
      <w:r w:rsidRPr="003721AE">
        <w:rPr>
          <w:i/>
          <w:iCs/>
        </w:rPr>
        <w:t xml:space="preserve"> </w:t>
      </w:r>
      <w:proofErr w:type="spellStart"/>
      <w:r w:rsidR="0019586D" w:rsidRPr="003721AE">
        <w:rPr>
          <w:i/>
          <w:iCs/>
        </w:rPr>
        <w:t>Ingénieurs-Conseils</w:t>
      </w:r>
      <w:proofErr w:type="spellEnd"/>
      <w:r w:rsidRPr="00A42F9E">
        <w:t xml:space="preserve"> (FIDIC) Užsakovo suprojektuotų statybos ir inžinerinių darbų Sutarties sąlygas (išleistos pirmuoju leidimu 1999 metais anglų kalba ir antrąja pataisyta laida lietuvių kalba 2009 metais, ISBN 978-9986-687-18-4) parengtomis Sutarties sąlygomis, suprato jų turinį ir jų sukeliamas pasekmes bei su jomis visiškai sutinka.</w:t>
      </w:r>
    </w:p>
    <w:p w14:paraId="264CF8C0" w14:textId="77777777" w:rsidR="00A42F9E" w:rsidRPr="00A42F9E" w:rsidRDefault="00A42F9E" w:rsidP="0019586D">
      <w:pPr>
        <w:pStyle w:val="Style4C"/>
      </w:pPr>
      <w:r w:rsidRPr="00A42F9E">
        <w:t xml:space="preserve">Jeigu keičiasi Sutartį pasirašiusių šalių adresai, banko sąskaitų rekvizitai, juridinio asmens ar PVM mokėtojo kodai ir/ar kiti svarbūs duomenys, galintys turėti įtakos tinkamam Sutarties vykdymui, Šalys privalo ne vėliau kaip per 3 (tris) darbo dienas raštu informuoti apie tai viena kitą. Šalis, neįvykdžiusi šių reikalavimų, negali reikšti pretenzijų tuo pagrindu, jog kitos šalies veiksmai, atlikti pagal paskutinius jai žinomus rekvizitus ar turimą kitą informaciją, neatitinka </w:t>
      </w:r>
      <w:r w:rsidRPr="00A42F9E">
        <w:lastRenderedPageBreak/>
        <w:t>Sutarties sąlygų. Pasikeitus Šalies rekvizitams ir apie tai tinkamai informavus kitą Šalį, pasirašomas Sutarties pakeitimas.</w:t>
      </w:r>
    </w:p>
    <w:p w14:paraId="71EFAD19" w14:textId="02175EE6" w:rsidR="00A42F9E" w:rsidRPr="00A42F9E" w:rsidRDefault="00255383" w:rsidP="0019586D">
      <w:pPr>
        <w:pStyle w:val="Style4C"/>
      </w:pPr>
      <w:r w:rsidRPr="00255383">
        <w:t>Sutarties įsigaliojimo data yra diena, kai Užsakovas išsiunčia pranešimą Rangovui, kad pateiktas Atlikimo užtikrinimas yra tinkamas</w:t>
      </w:r>
      <w:r>
        <w:t xml:space="preserve">. </w:t>
      </w:r>
      <w:r w:rsidR="00A42F9E" w:rsidRPr="00A42F9E">
        <w:t>Sutartis galioja iki visų joje numatytų Šalių įsipareigojimų tinkamo įvykdymo.</w:t>
      </w:r>
    </w:p>
    <w:p w14:paraId="12D07FA3" w14:textId="77777777" w:rsidR="00A42F9E" w:rsidRPr="00A42F9E" w:rsidRDefault="00A42F9E" w:rsidP="0019586D">
      <w:pPr>
        <w:pStyle w:val="Style4C"/>
      </w:pPr>
      <w:r w:rsidRPr="00A42F9E">
        <w:t>Ši Sutartis sudaryta lietuvių kalba dviem egzemplioriais, kurių kiekvienas, pasirašytas abiejų Šalių, laikomas originalu ir turi vienodą teisinę galią. Po vieną šiame punkte apibūdintą Sutarties egzempliorių įteikiama kiekvienai Šaliai. Tuo atveju, jeigu Sutartis sudaroma su užsienio kontrahentu, Sutartis arba tik atskiros jos dalys Šalių susitarimu gali būti išverstos į anglų kalbą, vertimo ir visas su tuo susijusias paslaugas apmokant Rangovo lėšomis. Neatitikimų ar prieštaravimų atveju viršenybę turės tekstas lietuvių kalba.</w:t>
      </w:r>
    </w:p>
    <w:tbl>
      <w:tblPr>
        <w:tblStyle w:val="TableGrid"/>
        <w:tblW w:w="9711" w:type="dxa"/>
        <w:tblLook w:val="04A0" w:firstRow="1" w:lastRow="0" w:firstColumn="1" w:lastColumn="0" w:noHBand="0" w:noVBand="1"/>
      </w:tblPr>
      <w:tblGrid>
        <w:gridCol w:w="2140"/>
        <w:gridCol w:w="3573"/>
        <w:gridCol w:w="3998"/>
      </w:tblGrid>
      <w:tr w:rsidR="0019586D" w:rsidRPr="00392E36" w14:paraId="60A12C31" w14:textId="77777777" w:rsidTr="00681EF7">
        <w:trPr>
          <w:trHeight w:val="273"/>
        </w:trPr>
        <w:tc>
          <w:tcPr>
            <w:tcW w:w="9711" w:type="dxa"/>
            <w:gridSpan w:val="3"/>
          </w:tcPr>
          <w:p w14:paraId="025060E0" w14:textId="558024B0" w:rsidR="0019586D" w:rsidRPr="00392E36" w:rsidRDefault="00392E36" w:rsidP="00681EF7">
            <w:pPr>
              <w:spacing w:before="0" w:after="0"/>
              <w:ind w:firstLine="0"/>
              <w:jc w:val="center"/>
              <w:rPr>
                <w:b/>
                <w:bCs/>
              </w:rPr>
            </w:pPr>
            <w:r w:rsidRPr="00392E36">
              <w:rPr>
                <w:b/>
                <w:bCs/>
              </w:rPr>
              <w:t>ŠALIŲ REKVIZITAI</w:t>
            </w:r>
          </w:p>
        </w:tc>
      </w:tr>
      <w:tr w:rsidR="00292337" w:rsidRPr="00392E36" w14:paraId="3B70F5E8" w14:textId="77777777" w:rsidTr="00681EF7">
        <w:trPr>
          <w:trHeight w:val="273"/>
        </w:trPr>
        <w:tc>
          <w:tcPr>
            <w:tcW w:w="2140" w:type="dxa"/>
          </w:tcPr>
          <w:p w14:paraId="5BD50677" w14:textId="77777777" w:rsidR="00292337" w:rsidRPr="00392E36" w:rsidRDefault="00292337" w:rsidP="00681EF7">
            <w:pPr>
              <w:spacing w:before="0" w:after="0"/>
              <w:ind w:firstLine="0"/>
              <w:jc w:val="center"/>
              <w:rPr>
                <w:b/>
                <w:bCs/>
              </w:rPr>
            </w:pPr>
          </w:p>
        </w:tc>
        <w:tc>
          <w:tcPr>
            <w:tcW w:w="3573" w:type="dxa"/>
          </w:tcPr>
          <w:p w14:paraId="1665F2A7" w14:textId="7239EB7D" w:rsidR="00292337" w:rsidRPr="00392E36" w:rsidRDefault="00292337" w:rsidP="00681EF7">
            <w:pPr>
              <w:spacing w:before="0" w:after="0"/>
              <w:ind w:firstLine="0"/>
              <w:jc w:val="center"/>
              <w:rPr>
                <w:b/>
                <w:bCs/>
              </w:rPr>
            </w:pPr>
            <w:r w:rsidRPr="00392E36">
              <w:rPr>
                <w:b/>
                <w:bCs/>
              </w:rPr>
              <w:t>Užsakovo:</w:t>
            </w:r>
          </w:p>
        </w:tc>
        <w:tc>
          <w:tcPr>
            <w:tcW w:w="3997" w:type="dxa"/>
          </w:tcPr>
          <w:p w14:paraId="19FA8946" w14:textId="0BFC89AA" w:rsidR="00292337" w:rsidRPr="00392E36" w:rsidRDefault="00292337" w:rsidP="00681EF7">
            <w:pPr>
              <w:spacing w:before="0" w:after="0"/>
              <w:ind w:firstLine="0"/>
              <w:jc w:val="center"/>
              <w:rPr>
                <w:b/>
                <w:bCs/>
              </w:rPr>
            </w:pPr>
            <w:r w:rsidRPr="00392E36">
              <w:rPr>
                <w:b/>
                <w:bCs/>
              </w:rPr>
              <w:t>Rangovo:</w:t>
            </w:r>
          </w:p>
        </w:tc>
      </w:tr>
      <w:tr w:rsidR="00292337" w14:paraId="537C66AD" w14:textId="77777777" w:rsidTr="00681EF7">
        <w:trPr>
          <w:trHeight w:val="273"/>
        </w:trPr>
        <w:tc>
          <w:tcPr>
            <w:tcW w:w="2140" w:type="dxa"/>
          </w:tcPr>
          <w:p w14:paraId="779696F3" w14:textId="01EC8340" w:rsidR="00292337" w:rsidRPr="00392E36" w:rsidRDefault="00292337" w:rsidP="00681EF7">
            <w:pPr>
              <w:spacing w:before="0" w:after="0"/>
              <w:ind w:firstLine="0"/>
              <w:rPr>
                <w:sz w:val="20"/>
                <w:szCs w:val="20"/>
              </w:rPr>
            </w:pPr>
            <w:r w:rsidRPr="00392E36">
              <w:rPr>
                <w:sz w:val="20"/>
                <w:szCs w:val="20"/>
              </w:rPr>
              <w:t>Įmonės pavadinimas:</w:t>
            </w:r>
          </w:p>
        </w:tc>
        <w:tc>
          <w:tcPr>
            <w:tcW w:w="3573" w:type="dxa"/>
          </w:tcPr>
          <w:p w14:paraId="6729E807" w14:textId="77777777" w:rsidR="00292337" w:rsidRDefault="00292337" w:rsidP="00681EF7">
            <w:pPr>
              <w:spacing w:before="0" w:after="0"/>
              <w:ind w:firstLine="0"/>
            </w:pPr>
          </w:p>
        </w:tc>
        <w:tc>
          <w:tcPr>
            <w:tcW w:w="3997" w:type="dxa"/>
          </w:tcPr>
          <w:p w14:paraId="0B8048FA" w14:textId="77777777" w:rsidR="00292337" w:rsidRDefault="00292337" w:rsidP="00681EF7">
            <w:pPr>
              <w:spacing w:before="0" w:after="0"/>
              <w:ind w:firstLine="0"/>
            </w:pPr>
          </w:p>
        </w:tc>
      </w:tr>
      <w:tr w:rsidR="00292337" w14:paraId="1C330BFE" w14:textId="77777777" w:rsidTr="00681EF7">
        <w:trPr>
          <w:trHeight w:val="273"/>
        </w:trPr>
        <w:tc>
          <w:tcPr>
            <w:tcW w:w="2140" w:type="dxa"/>
          </w:tcPr>
          <w:p w14:paraId="667BDC1A" w14:textId="537AE785" w:rsidR="00292337" w:rsidRPr="00392E36" w:rsidRDefault="00292337" w:rsidP="00681EF7">
            <w:pPr>
              <w:spacing w:before="0" w:after="0"/>
              <w:ind w:firstLine="0"/>
              <w:rPr>
                <w:sz w:val="20"/>
                <w:szCs w:val="20"/>
              </w:rPr>
            </w:pPr>
            <w:r w:rsidRPr="00392E36">
              <w:rPr>
                <w:sz w:val="20"/>
                <w:szCs w:val="20"/>
              </w:rPr>
              <w:t>Įmonės adresas:</w:t>
            </w:r>
          </w:p>
        </w:tc>
        <w:tc>
          <w:tcPr>
            <w:tcW w:w="3573" w:type="dxa"/>
          </w:tcPr>
          <w:p w14:paraId="38B7C8CF" w14:textId="77777777" w:rsidR="00292337" w:rsidRDefault="00292337" w:rsidP="00681EF7">
            <w:pPr>
              <w:spacing w:before="0" w:after="0"/>
              <w:ind w:firstLine="0"/>
            </w:pPr>
          </w:p>
        </w:tc>
        <w:tc>
          <w:tcPr>
            <w:tcW w:w="3997" w:type="dxa"/>
          </w:tcPr>
          <w:p w14:paraId="6854E71C" w14:textId="77777777" w:rsidR="00292337" w:rsidRDefault="00292337" w:rsidP="00681EF7">
            <w:pPr>
              <w:spacing w:before="0" w:after="0"/>
              <w:ind w:firstLine="0"/>
            </w:pPr>
          </w:p>
        </w:tc>
      </w:tr>
      <w:tr w:rsidR="00292337" w14:paraId="2B1A6E7A" w14:textId="77777777" w:rsidTr="00681EF7">
        <w:trPr>
          <w:trHeight w:val="273"/>
        </w:trPr>
        <w:tc>
          <w:tcPr>
            <w:tcW w:w="2140" w:type="dxa"/>
          </w:tcPr>
          <w:p w14:paraId="6D5FDB8C" w14:textId="76A1A7B2" w:rsidR="00292337" w:rsidRPr="00392E36" w:rsidRDefault="00292337" w:rsidP="00681EF7">
            <w:pPr>
              <w:spacing w:before="0" w:after="0"/>
              <w:ind w:firstLine="0"/>
              <w:rPr>
                <w:sz w:val="20"/>
                <w:szCs w:val="20"/>
              </w:rPr>
            </w:pPr>
            <w:r w:rsidRPr="00392E36">
              <w:rPr>
                <w:sz w:val="20"/>
                <w:szCs w:val="20"/>
              </w:rPr>
              <w:t>Įmonės telefonas:</w:t>
            </w:r>
          </w:p>
        </w:tc>
        <w:tc>
          <w:tcPr>
            <w:tcW w:w="3573" w:type="dxa"/>
          </w:tcPr>
          <w:p w14:paraId="1176869E" w14:textId="77777777" w:rsidR="00292337" w:rsidRDefault="00292337" w:rsidP="00681EF7">
            <w:pPr>
              <w:spacing w:before="0" w:after="0"/>
              <w:ind w:firstLine="0"/>
            </w:pPr>
          </w:p>
        </w:tc>
        <w:tc>
          <w:tcPr>
            <w:tcW w:w="3997" w:type="dxa"/>
          </w:tcPr>
          <w:p w14:paraId="11209C57" w14:textId="77777777" w:rsidR="00292337" w:rsidRDefault="00292337" w:rsidP="00681EF7">
            <w:pPr>
              <w:spacing w:before="0" w:after="0"/>
              <w:ind w:firstLine="0"/>
            </w:pPr>
          </w:p>
        </w:tc>
      </w:tr>
      <w:tr w:rsidR="00292337" w14:paraId="4803862C" w14:textId="77777777" w:rsidTr="00681EF7">
        <w:trPr>
          <w:trHeight w:val="273"/>
        </w:trPr>
        <w:tc>
          <w:tcPr>
            <w:tcW w:w="2140" w:type="dxa"/>
          </w:tcPr>
          <w:p w14:paraId="300D12FE" w14:textId="591ABC3E" w:rsidR="00292337" w:rsidRPr="00392E36" w:rsidRDefault="00292337" w:rsidP="00681EF7">
            <w:pPr>
              <w:spacing w:before="0" w:after="0"/>
              <w:ind w:firstLine="0"/>
              <w:rPr>
                <w:sz w:val="20"/>
                <w:szCs w:val="20"/>
              </w:rPr>
            </w:pPr>
            <w:r w:rsidRPr="00392E36">
              <w:rPr>
                <w:sz w:val="20"/>
                <w:szCs w:val="20"/>
              </w:rPr>
              <w:t>Juridinio asmens kodas:</w:t>
            </w:r>
          </w:p>
        </w:tc>
        <w:tc>
          <w:tcPr>
            <w:tcW w:w="3573" w:type="dxa"/>
          </w:tcPr>
          <w:p w14:paraId="009E577E" w14:textId="77777777" w:rsidR="00292337" w:rsidRDefault="00292337" w:rsidP="00681EF7">
            <w:pPr>
              <w:spacing w:before="0" w:after="0"/>
              <w:ind w:firstLine="0"/>
            </w:pPr>
          </w:p>
        </w:tc>
        <w:tc>
          <w:tcPr>
            <w:tcW w:w="3997" w:type="dxa"/>
          </w:tcPr>
          <w:p w14:paraId="73881E69" w14:textId="77777777" w:rsidR="00292337" w:rsidRDefault="00292337" w:rsidP="00681EF7">
            <w:pPr>
              <w:spacing w:before="0" w:after="0"/>
              <w:ind w:firstLine="0"/>
            </w:pPr>
          </w:p>
        </w:tc>
      </w:tr>
      <w:tr w:rsidR="00292337" w14:paraId="55E20FD1" w14:textId="77777777" w:rsidTr="00681EF7">
        <w:trPr>
          <w:trHeight w:val="273"/>
        </w:trPr>
        <w:tc>
          <w:tcPr>
            <w:tcW w:w="2140" w:type="dxa"/>
          </w:tcPr>
          <w:p w14:paraId="4A3F32B4" w14:textId="7F4E2750" w:rsidR="00292337" w:rsidRPr="00392E36" w:rsidRDefault="00292337" w:rsidP="00681EF7">
            <w:pPr>
              <w:spacing w:before="0" w:after="0"/>
              <w:ind w:firstLine="0"/>
              <w:rPr>
                <w:sz w:val="20"/>
                <w:szCs w:val="20"/>
              </w:rPr>
            </w:pPr>
            <w:r w:rsidRPr="00392E36">
              <w:rPr>
                <w:sz w:val="20"/>
                <w:szCs w:val="20"/>
              </w:rPr>
              <w:t>PVM mokėtojo kodas:</w:t>
            </w:r>
          </w:p>
        </w:tc>
        <w:tc>
          <w:tcPr>
            <w:tcW w:w="3573" w:type="dxa"/>
          </w:tcPr>
          <w:p w14:paraId="758912BB" w14:textId="77777777" w:rsidR="00292337" w:rsidRDefault="00292337" w:rsidP="00681EF7">
            <w:pPr>
              <w:spacing w:before="0" w:after="0"/>
              <w:ind w:firstLine="0"/>
            </w:pPr>
          </w:p>
        </w:tc>
        <w:tc>
          <w:tcPr>
            <w:tcW w:w="3997" w:type="dxa"/>
          </w:tcPr>
          <w:p w14:paraId="784DA5E4" w14:textId="77777777" w:rsidR="00292337" w:rsidRDefault="00292337" w:rsidP="00681EF7">
            <w:pPr>
              <w:spacing w:before="0" w:after="0"/>
              <w:ind w:firstLine="0"/>
            </w:pPr>
          </w:p>
        </w:tc>
      </w:tr>
      <w:tr w:rsidR="00292337" w14:paraId="68992EA9" w14:textId="77777777" w:rsidTr="00681EF7">
        <w:trPr>
          <w:trHeight w:val="281"/>
        </w:trPr>
        <w:tc>
          <w:tcPr>
            <w:tcW w:w="2140" w:type="dxa"/>
          </w:tcPr>
          <w:p w14:paraId="5C85A5A8" w14:textId="02F78C68" w:rsidR="00292337" w:rsidRPr="00392E36" w:rsidRDefault="00292337" w:rsidP="00681EF7">
            <w:pPr>
              <w:spacing w:before="0" w:after="0"/>
              <w:ind w:firstLine="0"/>
              <w:rPr>
                <w:sz w:val="20"/>
                <w:szCs w:val="20"/>
              </w:rPr>
            </w:pPr>
            <w:r w:rsidRPr="00392E36">
              <w:rPr>
                <w:sz w:val="20"/>
                <w:szCs w:val="20"/>
              </w:rPr>
              <w:t>Įmonė registruota:</w:t>
            </w:r>
          </w:p>
        </w:tc>
        <w:tc>
          <w:tcPr>
            <w:tcW w:w="3573" w:type="dxa"/>
          </w:tcPr>
          <w:p w14:paraId="0E310AFB" w14:textId="77777777" w:rsidR="00292337" w:rsidRDefault="00292337" w:rsidP="00681EF7">
            <w:pPr>
              <w:spacing w:before="0" w:after="0"/>
              <w:ind w:firstLine="0"/>
            </w:pPr>
          </w:p>
        </w:tc>
        <w:tc>
          <w:tcPr>
            <w:tcW w:w="3997" w:type="dxa"/>
          </w:tcPr>
          <w:p w14:paraId="43CB4815" w14:textId="77777777" w:rsidR="00292337" w:rsidRDefault="00292337" w:rsidP="00681EF7">
            <w:pPr>
              <w:spacing w:before="0" w:after="0"/>
              <w:ind w:firstLine="0"/>
            </w:pPr>
          </w:p>
        </w:tc>
      </w:tr>
      <w:tr w:rsidR="00292337" w:rsidRPr="00392E36" w14:paraId="1E0AB632" w14:textId="77777777" w:rsidTr="00681EF7">
        <w:trPr>
          <w:trHeight w:val="273"/>
        </w:trPr>
        <w:tc>
          <w:tcPr>
            <w:tcW w:w="9711" w:type="dxa"/>
            <w:gridSpan w:val="3"/>
          </w:tcPr>
          <w:p w14:paraId="0B8F9318" w14:textId="11F2637F" w:rsidR="00292337" w:rsidRPr="00392E36" w:rsidRDefault="00392E36" w:rsidP="00681EF7">
            <w:pPr>
              <w:spacing w:before="0" w:after="0"/>
              <w:ind w:firstLine="0"/>
              <w:jc w:val="center"/>
              <w:rPr>
                <w:b/>
                <w:bCs/>
              </w:rPr>
            </w:pPr>
            <w:r w:rsidRPr="00392E36">
              <w:rPr>
                <w:b/>
                <w:bCs/>
              </w:rPr>
              <w:t>BANKO REKVIZITAI:</w:t>
            </w:r>
          </w:p>
        </w:tc>
      </w:tr>
      <w:tr w:rsidR="00392E36" w:rsidRPr="00392E36" w14:paraId="6A9D4670" w14:textId="77777777" w:rsidTr="00681EF7">
        <w:trPr>
          <w:trHeight w:val="273"/>
        </w:trPr>
        <w:tc>
          <w:tcPr>
            <w:tcW w:w="2140" w:type="dxa"/>
          </w:tcPr>
          <w:p w14:paraId="0FB3F5AB" w14:textId="77777777" w:rsidR="00392E36" w:rsidRPr="00392E36" w:rsidRDefault="00392E36" w:rsidP="00681EF7">
            <w:pPr>
              <w:spacing w:before="0" w:after="0"/>
              <w:ind w:firstLine="0"/>
              <w:rPr>
                <w:b/>
                <w:bCs/>
              </w:rPr>
            </w:pPr>
          </w:p>
        </w:tc>
        <w:tc>
          <w:tcPr>
            <w:tcW w:w="3573" w:type="dxa"/>
          </w:tcPr>
          <w:p w14:paraId="05E4544D" w14:textId="087342A7" w:rsidR="00392E36" w:rsidRPr="00392E36" w:rsidRDefault="00392E36" w:rsidP="00681EF7">
            <w:pPr>
              <w:spacing w:before="0" w:after="0"/>
              <w:ind w:firstLine="0"/>
              <w:jc w:val="center"/>
              <w:rPr>
                <w:b/>
                <w:bCs/>
              </w:rPr>
            </w:pPr>
            <w:r w:rsidRPr="00392E36">
              <w:rPr>
                <w:b/>
                <w:bCs/>
              </w:rPr>
              <w:t>Užsakovo:</w:t>
            </w:r>
          </w:p>
        </w:tc>
        <w:tc>
          <w:tcPr>
            <w:tcW w:w="3997" w:type="dxa"/>
          </w:tcPr>
          <w:p w14:paraId="2382C3C6" w14:textId="48D0BDE2" w:rsidR="00392E36" w:rsidRPr="00392E36" w:rsidRDefault="00392E36" w:rsidP="00681EF7">
            <w:pPr>
              <w:spacing w:before="0" w:after="0"/>
              <w:ind w:firstLine="0"/>
              <w:jc w:val="center"/>
              <w:rPr>
                <w:b/>
                <w:bCs/>
              </w:rPr>
            </w:pPr>
            <w:r w:rsidRPr="00392E36">
              <w:rPr>
                <w:b/>
                <w:bCs/>
              </w:rPr>
              <w:t>Rangovo:</w:t>
            </w:r>
          </w:p>
        </w:tc>
      </w:tr>
      <w:tr w:rsidR="00292337" w14:paraId="56D3068D" w14:textId="77777777" w:rsidTr="00681EF7">
        <w:trPr>
          <w:trHeight w:val="273"/>
        </w:trPr>
        <w:tc>
          <w:tcPr>
            <w:tcW w:w="2140" w:type="dxa"/>
          </w:tcPr>
          <w:p w14:paraId="1BFC51AA" w14:textId="5382DB6C" w:rsidR="00292337" w:rsidRPr="00392E36" w:rsidRDefault="00392E36" w:rsidP="00681EF7">
            <w:pPr>
              <w:spacing w:before="0" w:after="0"/>
              <w:ind w:firstLine="0"/>
              <w:rPr>
                <w:sz w:val="20"/>
                <w:szCs w:val="20"/>
              </w:rPr>
            </w:pPr>
            <w:r w:rsidRPr="00392E36">
              <w:rPr>
                <w:sz w:val="20"/>
                <w:szCs w:val="20"/>
              </w:rPr>
              <w:t>S</w:t>
            </w:r>
            <w:r w:rsidR="00292337" w:rsidRPr="00392E36">
              <w:rPr>
                <w:sz w:val="20"/>
                <w:szCs w:val="20"/>
              </w:rPr>
              <w:t>ąskaitos numeris:</w:t>
            </w:r>
          </w:p>
        </w:tc>
        <w:tc>
          <w:tcPr>
            <w:tcW w:w="3573" w:type="dxa"/>
          </w:tcPr>
          <w:p w14:paraId="39D5B4C2" w14:textId="77777777" w:rsidR="00292337" w:rsidRDefault="00292337" w:rsidP="00681EF7">
            <w:pPr>
              <w:spacing w:before="0" w:after="0"/>
              <w:ind w:firstLine="0"/>
            </w:pPr>
          </w:p>
        </w:tc>
        <w:tc>
          <w:tcPr>
            <w:tcW w:w="3997" w:type="dxa"/>
          </w:tcPr>
          <w:p w14:paraId="2D8B5F48" w14:textId="77777777" w:rsidR="00292337" w:rsidRDefault="00292337" w:rsidP="00681EF7">
            <w:pPr>
              <w:spacing w:before="0" w:after="0"/>
              <w:ind w:firstLine="0"/>
            </w:pPr>
          </w:p>
        </w:tc>
      </w:tr>
      <w:tr w:rsidR="00292337" w14:paraId="1AD80877" w14:textId="77777777" w:rsidTr="00681EF7">
        <w:trPr>
          <w:trHeight w:val="273"/>
        </w:trPr>
        <w:tc>
          <w:tcPr>
            <w:tcW w:w="2140" w:type="dxa"/>
          </w:tcPr>
          <w:p w14:paraId="78AF2E4E" w14:textId="25C0FDB8" w:rsidR="00292337" w:rsidRPr="00392E36" w:rsidRDefault="00292337" w:rsidP="00681EF7">
            <w:pPr>
              <w:spacing w:before="0" w:after="0"/>
              <w:ind w:firstLine="0"/>
              <w:rPr>
                <w:sz w:val="20"/>
                <w:szCs w:val="20"/>
              </w:rPr>
            </w:pPr>
            <w:r w:rsidRPr="00392E36">
              <w:rPr>
                <w:sz w:val="20"/>
                <w:szCs w:val="20"/>
              </w:rPr>
              <w:t>Banko pavadinimas:</w:t>
            </w:r>
          </w:p>
        </w:tc>
        <w:tc>
          <w:tcPr>
            <w:tcW w:w="3573" w:type="dxa"/>
          </w:tcPr>
          <w:p w14:paraId="7390536E" w14:textId="77777777" w:rsidR="00292337" w:rsidRDefault="00292337" w:rsidP="00681EF7">
            <w:pPr>
              <w:spacing w:before="0" w:after="0"/>
              <w:ind w:firstLine="0"/>
            </w:pPr>
          </w:p>
        </w:tc>
        <w:tc>
          <w:tcPr>
            <w:tcW w:w="3997" w:type="dxa"/>
          </w:tcPr>
          <w:p w14:paraId="08BB772F" w14:textId="77777777" w:rsidR="00292337" w:rsidRDefault="00292337" w:rsidP="00681EF7">
            <w:pPr>
              <w:spacing w:before="0" w:after="0"/>
              <w:ind w:firstLine="0"/>
            </w:pPr>
          </w:p>
        </w:tc>
      </w:tr>
      <w:tr w:rsidR="00292337" w14:paraId="1E807541" w14:textId="77777777" w:rsidTr="00681EF7">
        <w:trPr>
          <w:trHeight w:val="167"/>
        </w:trPr>
        <w:tc>
          <w:tcPr>
            <w:tcW w:w="2140" w:type="dxa"/>
          </w:tcPr>
          <w:p w14:paraId="6CC98526" w14:textId="2CE606F0" w:rsidR="00292337" w:rsidRPr="00392E36" w:rsidRDefault="00292337" w:rsidP="00681EF7">
            <w:pPr>
              <w:spacing w:before="0" w:after="0"/>
              <w:ind w:firstLine="0"/>
              <w:rPr>
                <w:sz w:val="20"/>
                <w:szCs w:val="20"/>
              </w:rPr>
            </w:pPr>
            <w:r w:rsidRPr="00392E36">
              <w:rPr>
                <w:sz w:val="20"/>
                <w:szCs w:val="20"/>
              </w:rPr>
              <w:t>Banko adresas:</w:t>
            </w:r>
          </w:p>
        </w:tc>
        <w:tc>
          <w:tcPr>
            <w:tcW w:w="3573" w:type="dxa"/>
          </w:tcPr>
          <w:p w14:paraId="0A060226" w14:textId="77777777" w:rsidR="00292337" w:rsidRDefault="00292337" w:rsidP="00681EF7">
            <w:pPr>
              <w:spacing w:before="0" w:after="0"/>
              <w:ind w:firstLine="0"/>
            </w:pPr>
          </w:p>
        </w:tc>
        <w:tc>
          <w:tcPr>
            <w:tcW w:w="3997" w:type="dxa"/>
          </w:tcPr>
          <w:p w14:paraId="791B11A2" w14:textId="77777777" w:rsidR="00292337" w:rsidRDefault="00292337" w:rsidP="00681EF7">
            <w:pPr>
              <w:spacing w:before="0" w:after="0"/>
              <w:ind w:firstLine="0"/>
            </w:pPr>
          </w:p>
        </w:tc>
      </w:tr>
      <w:tr w:rsidR="00292337" w14:paraId="6C0AB3D6" w14:textId="77777777" w:rsidTr="00681EF7">
        <w:trPr>
          <w:trHeight w:val="273"/>
        </w:trPr>
        <w:tc>
          <w:tcPr>
            <w:tcW w:w="2140" w:type="dxa"/>
          </w:tcPr>
          <w:p w14:paraId="411F0CC4" w14:textId="54A2EF6C" w:rsidR="00292337" w:rsidRPr="00392E36" w:rsidRDefault="00292337" w:rsidP="00681EF7">
            <w:pPr>
              <w:spacing w:before="0" w:after="0"/>
              <w:ind w:firstLine="0"/>
              <w:rPr>
                <w:sz w:val="20"/>
                <w:szCs w:val="20"/>
              </w:rPr>
            </w:pPr>
            <w:r w:rsidRPr="00392E36">
              <w:rPr>
                <w:sz w:val="20"/>
                <w:szCs w:val="20"/>
              </w:rPr>
              <w:t>Banko kodas:</w:t>
            </w:r>
          </w:p>
        </w:tc>
        <w:tc>
          <w:tcPr>
            <w:tcW w:w="3573" w:type="dxa"/>
          </w:tcPr>
          <w:p w14:paraId="5F397FFC" w14:textId="77777777" w:rsidR="00292337" w:rsidRDefault="00292337" w:rsidP="00681EF7">
            <w:pPr>
              <w:spacing w:before="0" w:after="0"/>
              <w:ind w:firstLine="0"/>
            </w:pPr>
          </w:p>
        </w:tc>
        <w:tc>
          <w:tcPr>
            <w:tcW w:w="3997" w:type="dxa"/>
          </w:tcPr>
          <w:p w14:paraId="7BFE763B" w14:textId="77777777" w:rsidR="00292337" w:rsidRDefault="00292337" w:rsidP="00681EF7">
            <w:pPr>
              <w:spacing w:before="0" w:after="0"/>
              <w:ind w:firstLine="0"/>
            </w:pPr>
          </w:p>
        </w:tc>
      </w:tr>
      <w:tr w:rsidR="00292337" w14:paraId="4713FC7C" w14:textId="77777777" w:rsidTr="00681EF7">
        <w:trPr>
          <w:trHeight w:val="273"/>
        </w:trPr>
        <w:tc>
          <w:tcPr>
            <w:tcW w:w="2140" w:type="dxa"/>
          </w:tcPr>
          <w:p w14:paraId="71A20310" w14:textId="542B02D4" w:rsidR="00292337" w:rsidRPr="00392E36" w:rsidRDefault="00292337" w:rsidP="00681EF7">
            <w:pPr>
              <w:spacing w:before="0" w:after="0"/>
              <w:ind w:firstLine="0"/>
              <w:rPr>
                <w:sz w:val="20"/>
                <w:szCs w:val="20"/>
              </w:rPr>
            </w:pPr>
            <w:r w:rsidRPr="00392E36">
              <w:rPr>
                <w:sz w:val="20"/>
                <w:szCs w:val="20"/>
              </w:rPr>
              <w:t>SWIFT kodas:</w:t>
            </w:r>
          </w:p>
        </w:tc>
        <w:tc>
          <w:tcPr>
            <w:tcW w:w="3573" w:type="dxa"/>
          </w:tcPr>
          <w:p w14:paraId="6F5C736C" w14:textId="77777777" w:rsidR="00292337" w:rsidRDefault="00292337" w:rsidP="00681EF7">
            <w:pPr>
              <w:spacing w:before="0" w:after="0"/>
              <w:ind w:firstLine="0"/>
            </w:pPr>
          </w:p>
        </w:tc>
        <w:tc>
          <w:tcPr>
            <w:tcW w:w="3997" w:type="dxa"/>
          </w:tcPr>
          <w:p w14:paraId="448896F5" w14:textId="77777777" w:rsidR="00292337" w:rsidRDefault="00292337" w:rsidP="00681EF7">
            <w:pPr>
              <w:spacing w:before="0" w:after="0"/>
              <w:ind w:firstLine="0"/>
            </w:pPr>
          </w:p>
        </w:tc>
      </w:tr>
    </w:tbl>
    <w:p w14:paraId="6F9B00F4" w14:textId="317C0E73" w:rsidR="00A42F9E" w:rsidRPr="00A42F9E" w:rsidRDefault="00A42F9E" w:rsidP="00A42F9E">
      <w:r w:rsidRPr="00A42F9E">
        <w:t>Šiuo Šalys patvirtina, kad Sutartį perskaitė, suprato jos turinį ir pasekmes, priėmė ją kaip atitinkančią jų tikslus ir pasirašė žemiau nurodyta data:</w:t>
      </w:r>
      <w:r w:rsidR="00C66FA2">
        <w:t xml:space="preserve"> </w:t>
      </w:r>
    </w:p>
    <w:tbl>
      <w:tblPr>
        <w:tblStyle w:val="TableGrid"/>
        <w:tblW w:w="0" w:type="auto"/>
        <w:tblLook w:val="04A0" w:firstRow="1" w:lastRow="0" w:firstColumn="1" w:lastColumn="0" w:noHBand="0" w:noVBand="1"/>
      </w:tblPr>
      <w:tblGrid>
        <w:gridCol w:w="3209"/>
        <w:gridCol w:w="3209"/>
        <w:gridCol w:w="3210"/>
      </w:tblGrid>
      <w:tr w:rsidR="00392E36" w:rsidRPr="00392E36" w14:paraId="6282E719" w14:textId="77777777" w:rsidTr="00392E36">
        <w:tc>
          <w:tcPr>
            <w:tcW w:w="3209" w:type="dxa"/>
          </w:tcPr>
          <w:p w14:paraId="64B04BEE" w14:textId="77777777" w:rsidR="00392E36" w:rsidRPr="00392E36" w:rsidRDefault="00392E36" w:rsidP="00392E36">
            <w:pPr>
              <w:ind w:firstLine="0"/>
              <w:jc w:val="center"/>
              <w:rPr>
                <w:b/>
                <w:bCs/>
              </w:rPr>
            </w:pPr>
          </w:p>
        </w:tc>
        <w:tc>
          <w:tcPr>
            <w:tcW w:w="3209" w:type="dxa"/>
          </w:tcPr>
          <w:p w14:paraId="5A5DE877" w14:textId="0D30DB70" w:rsidR="00392E36" w:rsidRPr="00392E36" w:rsidRDefault="00392E36" w:rsidP="00392E36">
            <w:pPr>
              <w:ind w:firstLine="0"/>
              <w:jc w:val="center"/>
              <w:rPr>
                <w:b/>
                <w:bCs/>
              </w:rPr>
            </w:pPr>
            <w:r w:rsidRPr="00392E36">
              <w:rPr>
                <w:b/>
                <w:bCs/>
              </w:rPr>
              <w:t>Užsakovas</w:t>
            </w:r>
          </w:p>
        </w:tc>
        <w:tc>
          <w:tcPr>
            <w:tcW w:w="3210" w:type="dxa"/>
          </w:tcPr>
          <w:p w14:paraId="5FABF27F" w14:textId="0843C637" w:rsidR="00392E36" w:rsidRPr="00392E36" w:rsidRDefault="00392E36" w:rsidP="00392E36">
            <w:pPr>
              <w:ind w:firstLine="0"/>
              <w:jc w:val="center"/>
              <w:rPr>
                <w:b/>
                <w:bCs/>
              </w:rPr>
            </w:pPr>
            <w:r w:rsidRPr="00392E36">
              <w:rPr>
                <w:b/>
                <w:bCs/>
              </w:rPr>
              <w:t>Rangovas</w:t>
            </w:r>
          </w:p>
        </w:tc>
      </w:tr>
      <w:tr w:rsidR="00392E36" w14:paraId="78DEF75F" w14:textId="77777777" w:rsidTr="00392E36">
        <w:tc>
          <w:tcPr>
            <w:tcW w:w="3209" w:type="dxa"/>
          </w:tcPr>
          <w:p w14:paraId="52E898AD" w14:textId="16155384" w:rsidR="00392E36" w:rsidRPr="00392E36" w:rsidRDefault="00392E36" w:rsidP="00A42F9E">
            <w:pPr>
              <w:ind w:firstLine="0"/>
              <w:rPr>
                <w:sz w:val="20"/>
                <w:szCs w:val="20"/>
              </w:rPr>
            </w:pPr>
            <w:r w:rsidRPr="00392E36">
              <w:rPr>
                <w:sz w:val="20"/>
                <w:szCs w:val="20"/>
              </w:rPr>
              <w:t>Šalies atstovo vardas, pavardė:</w:t>
            </w:r>
          </w:p>
        </w:tc>
        <w:tc>
          <w:tcPr>
            <w:tcW w:w="3209" w:type="dxa"/>
          </w:tcPr>
          <w:p w14:paraId="40360295" w14:textId="77777777" w:rsidR="00392E36" w:rsidRDefault="00392E36" w:rsidP="00A42F9E">
            <w:pPr>
              <w:ind w:firstLine="0"/>
            </w:pPr>
          </w:p>
        </w:tc>
        <w:tc>
          <w:tcPr>
            <w:tcW w:w="3210" w:type="dxa"/>
          </w:tcPr>
          <w:p w14:paraId="730DF0E2" w14:textId="77777777" w:rsidR="00392E36" w:rsidRDefault="00392E36" w:rsidP="00A42F9E">
            <w:pPr>
              <w:ind w:firstLine="0"/>
            </w:pPr>
          </w:p>
        </w:tc>
      </w:tr>
      <w:tr w:rsidR="00392E36" w14:paraId="5341A98F" w14:textId="77777777" w:rsidTr="00392E36">
        <w:tc>
          <w:tcPr>
            <w:tcW w:w="3209" w:type="dxa"/>
          </w:tcPr>
          <w:p w14:paraId="1CC4FFA9" w14:textId="2F4A8FCB" w:rsidR="00392E36" w:rsidRPr="00392E36" w:rsidRDefault="00392E36" w:rsidP="00A42F9E">
            <w:pPr>
              <w:ind w:firstLine="0"/>
              <w:rPr>
                <w:sz w:val="20"/>
                <w:szCs w:val="20"/>
              </w:rPr>
            </w:pPr>
            <w:r w:rsidRPr="00392E36">
              <w:rPr>
                <w:sz w:val="20"/>
                <w:szCs w:val="20"/>
              </w:rPr>
              <w:t>Pareigos:</w:t>
            </w:r>
          </w:p>
        </w:tc>
        <w:tc>
          <w:tcPr>
            <w:tcW w:w="3209" w:type="dxa"/>
          </w:tcPr>
          <w:p w14:paraId="4C90AB85" w14:textId="77777777" w:rsidR="00392E36" w:rsidRDefault="00392E36" w:rsidP="00A42F9E">
            <w:pPr>
              <w:ind w:firstLine="0"/>
            </w:pPr>
          </w:p>
        </w:tc>
        <w:tc>
          <w:tcPr>
            <w:tcW w:w="3210" w:type="dxa"/>
          </w:tcPr>
          <w:p w14:paraId="6510DED6" w14:textId="77777777" w:rsidR="00392E36" w:rsidRDefault="00392E36" w:rsidP="00A42F9E">
            <w:pPr>
              <w:ind w:firstLine="0"/>
            </w:pPr>
          </w:p>
        </w:tc>
      </w:tr>
      <w:tr w:rsidR="00392E36" w14:paraId="389C526C" w14:textId="77777777" w:rsidTr="00392E36">
        <w:tc>
          <w:tcPr>
            <w:tcW w:w="3209" w:type="dxa"/>
          </w:tcPr>
          <w:p w14:paraId="1912A96B" w14:textId="1438CA37" w:rsidR="00392E36" w:rsidRPr="00392E36" w:rsidRDefault="00392E36" w:rsidP="00A42F9E">
            <w:pPr>
              <w:ind w:firstLine="0"/>
              <w:rPr>
                <w:sz w:val="20"/>
                <w:szCs w:val="20"/>
              </w:rPr>
            </w:pPr>
            <w:r w:rsidRPr="00392E36">
              <w:rPr>
                <w:sz w:val="20"/>
                <w:szCs w:val="20"/>
              </w:rPr>
              <w:t>Parašas:</w:t>
            </w:r>
          </w:p>
        </w:tc>
        <w:tc>
          <w:tcPr>
            <w:tcW w:w="3209" w:type="dxa"/>
          </w:tcPr>
          <w:p w14:paraId="7BFA38DF" w14:textId="77777777" w:rsidR="00392E36" w:rsidRDefault="00392E36" w:rsidP="00A42F9E">
            <w:pPr>
              <w:ind w:firstLine="0"/>
            </w:pPr>
          </w:p>
        </w:tc>
        <w:tc>
          <w:tcPr>
            <w:tcW w:w="3210" w:type="dxa"/>
          </w:tcPr>
          <w:p w14:paraId="4964BC65" w14:textId="77777777" w:rsidR="00392E36" w:rsidRDefault="00392E36" w:rsidP="00A42F9E">
            <w:pPr>
              <w:ind w:firstLine="0"/>
            </w:pPr>
          </w:p>
        </w:tc>
      </w:tr>
      <w:tr w:rsidR="00392E36" w14:paraId="460EB201" w14:textId="77777777" w:rsidTr="00392E36">
        <w:tc>
          <w:tcPr>
            <w:tcW w:w="3209" w:type="dxa"/>
          </w:tcPr>
          <w:p w14:paraId="74DABE6E" w14:textId="0AB78865" w:rsidR="00392E36" w:rsidRPr="00392E36" w:rsidRDefault="00392E36" w:rsidP="00A42F9E">
            <w:pPr>
              <w:ind w:firstLine="0"/>
              <w:rPr>
                <w:sz w:val="20"/>
                <w:szCs w:val="20"/>
              </w:rPr>
            </w:pPr>
            <w:r w:rsidRPr="00392E36">
              <w:rPr>
                <w:sz w:val="20"/>
                <w:szCs w:val="20"/>
              </w:rPr>
              <w:t>Data:</w:t>
            </w:r>
          </w:p>
        </w:tc>
        <w:tc>
          <w:tcPr>
            <w:tcW w:w="3209" w:type="dxa"/>
          </w:tcPr>
          <w:p w14:paraId="06C884B7" w14:textId="77777777" w:rsidR="00392E36" w:rsidRDefault="00392E36" w:rsidP="00A42F9E">
            <w:pPr>
              <w:ind w:firstLine="0"/>
            </w:pPr>
          </w:p>
        </w:tc>
        <w:tc>
          <w:tcPr>
            <w:tcW w:w="3210" w:type="dxa"/>
          </w:tcPr>
          <w:p w14:paraId="5598129B" w14:textId="77777777" w:rsidR="00392E36" w:rsidRDefault="00392E36" w:rsidP="00A42F9E">
            <w:pPr>
              <w:ind w:firstLine="0"/>
            </w:pPr>
          </w:p>
        </w:tc>
      </w:tr>
    </w:tbl>
    <w:p w14:paraId="1868FBBE" w14:textId="1EB1346F" w:rsidR="00392E36" w:rsidRDefault="00392E36" w:rsidP="00A42F9E"/>
    <w:p w14:paraId="0F3545CB" w14:textId="77777777" w:rsidR="00392E36" w:rsidRDefault="00392E36">
      <w:pPr>
        <w:tabs>
          <w:tab w:val="clear" w:pos="1418"/>
        </w:tabs>
        <w:spacing w:before="0" w:after="160" w:line="259" w:lineRule="auto"/>
        <w:ind w:firstLine="0"/>
        <w:jc w:val="lef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5424"/>
        <w:gridCol w:w="1234"/>
        <w:gridCol w:w="33"/>
        <w:gridCol w:w="34"/>
        <w:gridCol w:w="1464"/>
        <w:gridCol w:w="9"/>
      </w:tblGrid>
      <w:tr w:rsidR="0002681D" w:rsidRPr="0042338B" w14:paraId="02150621" w14:textId="77777777" w:rsidTr="005160BE">
        <w:trPr>
          <w:trHeight w:hRule="exact" w:val="494"/>
          <w:jc w:val="center"/>
        </w:trPr>
        <w:tc>
          <w:tcPr>
            <w:tcW w:w="9095" w:type="dxa"/>
            <w:gridSpan w:val="7"/>
            <w:tcBorders>
              <w:top w:val="single" w:sz="4" w:space="0" w:color="auto"/>
              <w:left w:val="single" w:sz="4" w:space="0" w:color="auto"/>
              <w:right w:val="single" w:sz="4" w:space="0" w:color="auto"/>
            </w:tcBorders>
            <w:shd w:val="clear" w:color="auto" w:fill="auto"/>
            <w:vAlign w:val="center"/>
          </w:tcPr>
          <w:p w14:paraId="75D1862B" w14:textId="7606EFFE" w:rsidR="0002681D" w:rsidRPr="0042338B" w:rsidRDefault="0002681D" w:rsidP="005160BE">
            <w:pPr>
              <w:pStyle w:val="Other0"/>
              <w:spacing w:after="0"/>
              <w:ind w:firstLine="0"/>
              <w:jc w:val="center"/>
              <w:rPr>
                <w:sz w:val="24"/>
                <w:szCs w:val="24"/>
                <w:lang w:val="lt-LT"/>
              </w:rPr>
            </w:pPr>
            <w:r w:rsidRPr="0042338B">
              <w:rPr>
                <w:rStyle w:val="Other"/>
                <w:b/>
                <w:bCs/>
                <w:sz w:val="24"/>
                <w:szCs w:val="24"/>
                <w:lang w:val="lt-LT"/>
              </w:rPr>
              <w:lastRenderedPageBreak/>
              <w:t xml:space="preserve">Priedas </w:t>
            </w:r>
            <w:r w:rsidRPr="0042338B">
              <w:rPr>
                <w:rStyle w:val="Other"/>
                <w:b/>
                <w:bCs/>
                <w:sz w:val="24"/>
                <w:szCs w:val="24"/>
                <w:lang w:val="lt-LT" w:bidi="en-US"/>
              </w:rPr>
              <w:t xml:space="preserve">Nr. </w:t>
            </w:r>
            <w:r w:rsidRPr="0042338B">
              <w:rPr>
                <w:rStyle w:val="Other"/>
                <w:b/>
                <w:bCs/>
                <w:sz w:val="24"/>
                <w:szCs w:val="24"/>
                <w:lang w:val="lt-LT"/>
              </w:rPr>
              <w:t>1 Mokėjimų grafikas</w:t>
            </w:r>
          </w:p>
        </w:tc>
      </w:tr>
      <w:tr w:rsidR="0002681D" w:rsidRPr="0042338B" w14:paraId="268053BE" w14:textId="77777777" w:rsidTr="005160BE">
        <w:trPr>
          <w:trHeight w:hRule="exact" w:val="547"/>
          <w:jc w:val="center"/>
        </w:trPr>
        <w:tc>
          <w:tcPr>
            <w:tcW w:w="902" w:type="dxa"/>
            <w:tcBorders>
              <w:top w:val="single" w:sz="4" w:space="0" w:color="auto"/>
              <w:left w:val="single" w:sz="4" w:space="0" w:color="auto"/>
            </w:tcBorders>
            <w:shd w:val="clear" w:color="auto" w:fill="auto"/>
          </w:tcPr>
          <w:p w14:paraId="7B98BFAE" w14:textId="77777777" w:rsidR="0002681D" w:rsidRPr="0042338B" w:rsidRDefault="0002681D" w:rsidP="005160BE">
            <w:pPr>
              <w:spacing w:before="0" w:after="0"/>
            </w:pPr>
          </w:p>
        </w:tc>
        <w:tc>
          <w:tcPr>
            <w:tcW w:w="5424" w:type="dxa"/>
            <w:tcBorders>
              <w:top w:val="single" w:sz="4" w:space="0" w:color="auto"/>
              <w:left w:val="single" w:sz="4" w:space="0" w:color="auto"/>
            </w:tcBorders>
            <w:shd w:val="clear" w:color="auto" w:fill="auto"/>
            <w:vAlign w:val="bottom"/>
          </w:tcPr>
          <w:p w14:paraId="2DFE700C"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Etapo pavadinimas</w:t>
            </w:r>
          </w:p>
        </w:tc>
        <w:tc>
          <w:tcPr>
            <w:tcW w:w="1301" w:type="dxa"/>
            <w:gridSpan w:val="3"/>
            <w:tcBorders>
              <w:top w:val="single" w:sz="4" w:space="0" w:color="auto"/>
              <w:left w:val="single" w:sz="4" w:space="0" w:color="auto"/>
            </w:tcBorders>
            <w:shd w:val="clear" w:color="auto" w:fill="auto"/>
          </w:tcPr>
          <w:p w14:paraId="151D5441"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vertė,% be</w:t>
            </w:r>
          </w:p>
          <w:p w14:paraId="2135F790"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PVM</w:t>
            </w:r>
          </w:p>
        </w:tc>
        <w:tc>
          <w:tcPr>
            <w:tcW w:w="1468" w:type="dxa"/>
            <w:gridSpan w:val="2"/>
            <w:tcBorders>
              <w:top w:val="single" w:sz="4" w:space="0" w:color="auto"/>
              <w:left w:val="single" w:sz="4" w:space="0" w:color="auto"/>
              <w:right w:val="single" w:sz="4" w:space="0" w:color="auto"/>
            </w:tcBorders>
            <w:shd w:val="clear" w:color="auto" w:fill="auto"/>
          </w:tcPr>
          <w:p w14:paraId="2E6720C3"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vertė,% be</w:t>
            </w:r>
          </w:p>
          <w:p w14:paraId="45609D53"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PVM</w:t>
            </w:r>
          </w:p>
        </w:tc>
      </w:tr>
      <w:tr w:rsidR="0002681D" w:rsidRPr="0042338B" w14:paraId="79C3AEF5" w14:textId="77777777" w:rsidTr="005160BE">
        <w:trPr>
          <w:trHeight w:hRule="exact" w:val="264"/>
          <w:jc w:val="center"/>
        </w:trPr>
        <w:tc>
          <w:tcPr>
            <w:tcW w:w="902" w:type="dxa"/>
            <w:tcBorders>
              <w:top w:val="single" w:sz="4" w:space="0" w:color="auto"/>
              <w:left w:val="single" w:sz="4" w:space="0" w:color="auto"/>
            </w:tcBorders>
            <w:shd w:val="clear" w:color="auto" w:fill="auto"/>
          </w:tcPr>
          <w:p w14:paraId="24196AA7" w14:textId="77777777" w:rsidR="0002681D" w:rsidRPr="0042338B" w:rsidRDefault="0002681D" w:rsidP="005160BE">
            <w:pPr>
              <w:spacing w:before="0" w:after="0"/>
            </w:pPr>
          </w:p>
        </w:tc>
        <w:tc>
          <w:tcPr>
            <w:tcW w:w="5424" w:type="dxa"/>
            <w:tcBorders>
              <w:top w:val="single" w:sz="4" w:space="0" w:color="auto"/>
              <w:left w:val="single" w:sz="4" w:space="0" w:color="auto"/>
            </w:tcBorders>
            <w:shd w:val="clear" w:color="auto" w:fill="auto"/>
            <w:vAlign w:val="bottom"/>
          </w:tcPr>
          <w:p w14:paraId="7E1D5F35"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IA statybos etapas</w:t>
            </w:r>
          </w:p>
        </w:tc>
        <w:tc>
          <w:tcPr>
            <w:tcW w:w="1301" w:type="dxa"/>
            <w:gridSpan w:val="3"/>
            <w:tcBorders>
              <w:top w:val="single" w:sz="4" w:space="0" w:color="auto"/>
              <w:left w:val="single" w:sz="4" w:space="0" w:color="auto"/>
            </w:tcBorders>
            <w:shd w:val="clear" w:color="auto" w:fill="auto"/>
          </w:tcPr>
          <w:p w14:paraId="47DA6C97"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tcPr>
          <w:p w14:paraId="2184ABE8" w14:textId="77777777" w:rsidR="0002681D" w:rsidRPr="0042338B" w:rsidRDefault="0002681D" w:rsidP="005160BE">
            <w:pPr>
              <w:spacing w:before="0" w:after="0"/>
            </w:pPr>
          </w:p>
        </w:tc>
      </w:tr>
      <w:tr w:rsidR="0002681D" w:rsidRPr="0042338B" w14:paraId="5053B997" w14:textId="77777777" w:rsidTr="005160BE">
        <w:trPr>
          <w:trHeight w:hRule="exact" w:val="278"/>
          <w:jc w:val="center"/>
        </w:trPr>
        <w:tc>
          <w:tcPr>
            <w:tcW w:w="902" w:type="dxa"/>
            <w:tcBorders>
              <w:top w:val="single" w:sz="4" w:space="0" w:color="auto"/>
              <w:left w:val="single" w:sz="4" w:space="0" w:color="auto"/>
            </w:tcBorders>
            <w:shd w:val="clear" w:color="auto" w:fill="auto"/>
          </w:tcPr>
          <w:p w14:paraId="631BD860" w14:textId="77777777" w:rsidR="0002681D" w:rsidRPr="0042338B" w:rsidRDefault="0002681D" w:rsidP="005160BE">
            <w:pPr>
              <w:spacing w:before="0" w:after="0"/>
            </w:pPr>
          </w:p>
        </w:tc>
        <w:tc>
          <w:tcPr>
            <w:tcW w:w="5424" w:type="dxa"/>
            <w:tcBorders>
              <w:top w:val="single" w:sz="4" w:space="0" w:color="auto"/>
              <w:left w:val="single" w:sz="4" w:space="0" w:color="auto"/>
            </w:tcBorders>
            <w:shd w:val="clear" w:color="auto" w:fill="auto"/>
            <w:vAlign w:val="bottom"/>
          </w:tcPr>
          <w:p w14:paraId="3E48BFF4"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Pinigai paskirstymui</w:t>
            </w:r>
          </w:p>
        </w:tc>
        <w:tc>
          <w:tcPr>
            <w:tcW w:w="1301" w:type="dxa"/>
            <w:gridSpan w:val="3"/>
            <w:tcBorders>
              <w:top w:val="single" w:sz="4" w:space="0" w:color="auto"/>
              <w:left w:val="single" w:sz="4" w:space="0" w:color="auto"/>
            </w:tcBorders>
            <w:shd w:val="clear" w:color="auto" w:fill="auto"/>
          </w:tcPr>
          <w:p w14:paraId="07F8CEC2"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tcPr>
          <w:p w14:paraId="6F209728" w14:textId="77777777" w:rsidR="0002681D" w:rsidRPr="0042338B" w:rsidRDefault="0002681D" w:rsidP="005160BE">
            <w:pPr>
              <w:spacing w:before="0" w:after="0"/>
            </w:pPr>
          </w:p>
        </w:tc>
      </w:tr>
      <w:tr w:rsidR="0002681D" w:rsidRPr="0042338B" w14:paraId="428E27ED" w14:textId="77777777" w:rsidTr="005160BE">
        <w:trPr>
          <w:trHeight w:hRule="exact" w:val="806"/>
          <w:jc w:val="center"/>
        </w:trPr>
        <w:tc>
          <w:tcPr>
            <w:tcW w:w="902" w:type="dxa"/>
            <w:tcBorders>
              <w:top w:val="single" w:sz="4" w:space="0" w:color="auto"/>
              <w:left w:val="single" w:sz="4" w:space="0" w:color="auto"/>
            </w:tcBorders>
            <w:shd w:val="clear" w:color="auto" w:fill="auto"/>
            <w:vAlign w:val="center"/>
          </w:tcPr>
          <w:p w14:paraId="3703AA9A"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w:t>
            </w:r>
          </w:p>
        </w:tc>
        <w:tc>
          <w:tcPr>
            <w:tcW w:w="5424" w:type="dxa"/>
            <w:tcBorders>
              <w:top w:val="single" w:sz="4" w:space="0" w:color="auto"/>
              <w:left w:val="single" w:sz="4" w:space="0" w:color="auto"/>
            </w:tcBorders>
            <w:shd w:val="clear" w:color="auto" w:fill="auto"/>
            <w:vAlign w:val="center"/>
          </w:tcPr>
          <w:p w14:paraId="22B49A22" w14:textId="10A75F1A" w:rsidR="0002681D" w:rsidRPr="0042338B" w:rsidRDefault="0002681D" w:rsidP="005160BE">
            <w:pPr>
              <w:pStyle w:val="Other0"/>
              <w:spacing w:after="0"/>
              <w:ind w:firstLine="0"/>
              <w:rPr>
                <w:sz w:val="24"/>
                <w:szCs w:val="24"/>
                <w:lang w:val="lt-LT"/>
              </w:rPr>
            </w:pPr>
            <w:r w:rsidRPr="0042338B">
              <w:rPr>
                <w:rStyle w:val="Other"/>
                <w:b/>
                <w:bCs/>
                <w:sz w:val="24"/>
                <w:szCs w:val="24"/>
                <w:lang w:val="lt-LT"/>
              </w:rPr>
              <w:t>Išorinių lietaus kanalizacijos tinklų projektavimas (7),</w:t>
            </w:r>
            <w:r w:rsidR="005160BE" w:rsidRPr="0042338B">
              <w:rPr>
                <w:rStyle w:val="Other"/>
                <w:b/>
                <w:bCs/>
                <w:sz w:val="24"/>
                <w:szCs w:val="24"/>
                <w:lang w:val="lt-LT"/>
              </w:rPr>
              <w:t xml:space="preserve">  </w:t>
            </w:r>
            <w:r w:rsidRPr="0042338B">
              <w:rPr>
                <w:rStyle w:val="Other"/>
                <w:b/>
                <w:bCs/>
                <w:sz w:val="24"/>
                <w:szCs w:val="24"/>
                <w:lang w:val="lt-LT"/>
              </w:rPr>
              <w:t>statybos ir prijungimo prie infrastruktūros darbai</w:t>
            </w:r>
          </w:p>
        </w:tc>
        <w:tc>
          <w:tcPr>
            <w:tcW w:w="1301" w:type="dxa"/>
            <w:gridSpan w:val="3"/>
            <w:tcBorders>
              <w:top w:val="single" w:sz="4" w:space="0" w:color="auto"/>
              <w:left w:val="single" w:sz="4" w:space="0" w:color="auto"/>
            </w:tcBorders>
            <w:shd w:val="clear" w:color="auto" w:fill="auto"/>
            <w:vAlign w:val="center"/>
          </w:tcPr>
          <w:p w14:paraId="0589C912"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0,570</w:t>
            </w:r>
          </w:p>
        </w:tc>
        <w:tc>
          <w:tcPr>
            <w:tcW w:w="1468" w:type="dxa"/>
            <w:gridSpan w:val="2"/>
            <w:tcBorders>
              <w:top w:val="single" w:sz="4" w:space="0" w:color="auto"/>
              <w:left w:val="single" w:sz="4" w:space="0" w:color="auto"/>
              <w:right w:val="single" w:sz="4" w:space="0" w:color="auto"/>
            </w:tcBorders>
            <w:shd w:val="clear" w:color="auto" w:fill="auto"/>
            <w:vAlign w:val="center"/>
          </w:tcPr>
          <w:p w14:paraId="11F36C4B"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0,570</w:t>
            </w:r>
          </w:p>
        </w:tc>
      </w:tr>
      <w:tr w:rsidR="0002681D" w:rsidRPr="0042338B" w14:paraId="29007E57" w14:textId="77777777" w:rsidTr="005160BE">
        <w:trPr>
          <w:trHeight w:hRule="exact" w:val="264"/>
          <w:jc w:val="center"/>
        </w:trPr>
        <w:tc>
          <w:tcPr>
            <w:tcW w:w="902" w:type="dxa"/>
            <w:tcBorders>
              <w:top w:val="single" w:sz="4" w:space="0" w:color="auto"/>
              <w:left w:val="single" w:sz="4" w:space="0" w:color="auto"/>
            </w:tcBorders>
            <w:shd w:val="clear" w:color="auto" w:fill="auto"/>
            <w:vAlign w:val="bottom"/>
          </w:tcPr>
          <w:p w14:paraId="629E8F27" w14:textId="77777777" w:rsidR="0002681D" w:rsidRPr="003721AE" w:rsidRDefault="0002681D" w:rsidP="005160BE">
            <w:pPr>
              <w:pStyle w:val="Other0"/>
              <w:spacing w:after="0"/>
              <w:ind w:firstLine="0"/>
              <w:jc w:val="both"/>
              <w:rPr>
                <w:sz w:val="24"/>
                <w:szCs w:val="24"/>
                <w:lang w:val="lt-LT"/>
              </w:rPr>
            </w:pPr>
            <w:r w:rsidRPr="003721AE">
              <w:rPr>
                <w:rStyle w:val="Other"/>
                <w:b/>
                <w:bCs/>
                <w:sz w:val="24"/>
                <w:szCs w:val="24"/>
                <w:lang w:val="lt-LT"/>
              </w:rPr>
              <w:t>2</w:t>
            </w:r>
          </w:p>
        </w:tc>
        <w:tc>
          <w:tcPr>
            <w:tcW w:w="5424" w:type="dxa"/>
            <w:tcBorders>
              <w:top w:val="single" w:sz="4" w:space="0" w:color="auto"/>
              <w:left w:val="single" w:sz="4" w:space="0" w:color="auto"/>
            </w:tcBorders>
            <w:shd w:val="clear" w:color="auto" w:fill="auto"/>
            <w:vAlign w:val="bottom"/>
          </w:tcPr>
          <w:p w14:paraId="77E6C61F" w14:textId="77777777" w:rsidR="0002681D" w:rsidRPr="003721AE" w:rsidRDefault="0002681D" w:rsidP="005160BE">
            <w:pPr>
              <w:pStyle w:val="Other0"/>
              <w:spacing w:after="0"/>
              <w:ind w:firstLine="0"/>
              <w:rPr>
                <w:sz w:val="24"/>
                <w:szCs w:val="24"/>
                <w:lang w:val="lt-LT"/>
              </w:rPr>
            </w:pPr>
            <w:r w:rsidRPr="003721AE">
              <w:rPr>
                <w:rStyle w:val="Other"/>
                <w:b/>
                <w:bCs/>
                <w:sz w:val="24"/>
                <w:szCs w:val="24"/>
                <w:lang w:val="lt-LT"/>
              </w:rPr>
              <w:t>Darbo projekto rengimas I/A ir II/A etapai (6)</w:t>
            </w:r>
          </w:p>
        </w:tc>
        <w:tc>
          <w:tcPr>
            <w:tcW w:w="1301" w:type="dxa"/>
            <w:gridSpan w:val="3"/>
            <w:tcBorders>
              <w:top w:val="single" w:sz="4" w:space="0" w:color="auto"/>
              <w:left w:val="single" w:sz="4" w:space="0" w:color="auto"/>
            </w:tcBorders>
            <w:shd w:val="clear" w:color="auto" w:fill="auto"/>
            <w:vAlign w:val="bottom"/>
          </w:tcPr>
          <w:p w14:paraId="6B4B963C" w14:textId="77777777" w:rsidR="0002681D" w:rsidRPr="003721AE" w:rsidRDefault="0002681D" w:rsidP="005160BE">
            <w:pPr>
              <w:pStyle w:val="Other0"/>
              <w:spacing w:after="0"/>
              <w:ind w:firstLine="0"/>
              <w:jc w:val="both"/>
              <w:rPr>
                <w:sz w:val="24"/>
                <w:szCs w:val="24"/>
                <w:lang w:val="lt-LT"/>
              </w:rPr>
            </w:pPr>
            <w:r w:rsidRPr="003721AE">
              <w:rPr>
                <w:rStyle w:val="Other"/>
                <w:sz w:val="24"/>
                <w:szCs w:val="24"/>
                <w:lang w:val="lt-LT"/>
              </w:rPr>
              <w:t>3,475</w:t>
            </w:r>
          </w:p>
        </w:tc>
        <w:tc>
          <w:tcPr>
            <w:tcW w:w="1468" w:type="dxa"/>
            <w:gridSpan w:val="2"/>
            <w:tcBorders>
              <w:top w:val="single" w:sz="4" w:space="0" w:color="auto"/>
              <w:left w:val="single" w:sz="4" w:space="0" w:color="auto"/>
              <w:right w:val="single" w:sz="4" w:space="0" w:color="auto"/>
            </w:tcBorders>
            <w:shd w:val="clear" w:color="auto" w:fill="auto"/>
            <w:vAlign w:val="bottom"/>
          </w:tcPr>
          <w:p w14:paraId="4DCF691E" w14:textId="0331E787" w:rsidR="0002681D" w:rsidRPr="0042338B" w:rsidRDefault="0002681D" w:rsidP="005160BE">
            <w:pPr>
              <w:pStyle w:val="Other0"/>
              <w:spacing w:after="0"/>
              <w:ind w:firstLine="0"/>
              <w:rPr>
                <w:sz w:val="24"/>
                <w:szCs w:val="24"/>
                <w:lang w:val="lt-LT"/>
              </w:rPr>
            </w:pPr>
            <w:r w:rsidRPr="003721AE">
              <w:rPr>
                <w:rStyle w:val="Other"/>
                <w:b/>
                <w:bCs/>
                <w:sz w:val="24"/>
                <w:szCs w:val="24"/>
                <w:lang w:val="lt-LT"/>
              </w:rPr>
              <w:t>3,475</w:t>
            </w:r>
          </w:p>
        </w:tc>
      </w:tr>
      <w:tr w:rsidR="00751292" w:rsidRPr="0042338B" w14:paraId="4BB112BE" w14:textId="77777777" w:rsidTr="003721AE">
        <w:trPr>
          <w:trHeight w:hRule="exact" w:val="619"/>
          <w:jc w:val="center"/>
        </w:trPr>
        <w:tc>
          <w:tcPr>
            <w:tcW w:w="902" w:type="dxa"/>
            <w:tcBorders>
              <w:top w:val="single" w:sz="4" w:space="0" w:color="auto"/>
              <w:left w:val="single" w:sz="4" w:space="0" w:color="auto"/>
            </w:tcBorders>
            <w:shd w:val="clear" w:color="auto" w:fill="auto"/>
            <w:vAlign w:val="bottom"/>
          </w:tcPr>
          <w:p w14:paraId="23993EF9" w14:textId="77777777" w:rsidR="00751292" w:rsidRPr="003721AE" w:rsidRDefault="00751292" w:rsidP="003721AE">
            <w:pPr>
              <w:pStyle w:val="Other0"/>
              <w:numPr>
                <w:ilvl w:val="0"/>
                <w:numId w:val="204"/>
              </w:numPr>
              <w:spacing w:after="0"/>
              <w:jc w:val="both"/>
              <w:rPr>
                <w:rStyle w:val="Other"/>
                <w:b/>
                <w:bCs/>
                <w:sz w:val="24"/>
                <w:szCs w:val="24"/>
                <w:lang w:val="lt-LT"/>
              </w:rPr>
            </w:pPr>
          </w:p>
        </w:tc>
        <w:tc>
          <w:tcPr>
            <w:tcW w:w="5424" w:type="dxa"/>
            <w:tcBorders>
              <w:top w:val="single" w:sz="4" w:space="0" w:color="auto"/>
              <w:left w:val="single" w:sz="4" w:space="0" w:color="auto"/>
            </w:tcBorders>
            <w:shd w:val="clear" w:color="auto" w:fill="auto"/>
            <w:vAlign w:val="bottom"/>
          </w:tcPr>
          <w:p w14:paraId="4911AC79" w14:textId="77F5ED6C" w:rsidR="00751292" w:rsidRPr="003721AE" w:rsidRDefault="00751292" w:rsidP="005160BE">
            <w:pPr>
              <w:pStyle w:val="Other0"/>
              <w:spacing w:after="0"/>
              <w:ind w:firstLine="0"/>
              <w:rPr>
                <w:rStyle w:val="Other"/>
                <w:sz w:val="24"/>
                <w:szCs w:val="24"/>
                <w:lang w:val="lt-LT"/>
              </w:rPr>
            </w:pPr>
            <w:r w:rsidRPr="003721AE">
              <w:rPr>
                <w:rStyle w:val="Other"/>
                <w:sz w:val="24"/>
                <w:szCs w:val="24"/>
                <w:lang w:val="lt-LT"/>
              </w:rPr>
              <w:t xml:space="preserve">Apmokėjimas gavus </w:t>
            </w:r>
            <w:r w:rsidR="00DA512E" w:rsidRPr="003721AE">
              <w:rPr>
                <w:rStyle w:val="Other"/>
                <w:sz w:val="24"/>
                <w:szCs w:val="24"/>
                <w:lang w:val="lt-LT"/>
              </w:rPr>
              <w:t>darbo</w:t>
            </w:r>
            <w:r w:rsidR="00BA46AA" w:rsidRPr="003721AE">
              <w:rPr>
                <w:rStyle w:val="Other"/>
                <w:sz w:val="24"/>
                <w:szCs w:val="24"/>
                <w:lang w:val="lt-LT"/>
              </w:rPr>
              <w:t xml:space="preserve"> projekto</w:t>
            </w:r>
            <w:r w:rsidRPr="003721AE">
              <w:rPr>
                <w:rStyle w:val="Other"/>
                <w:sz w:val="24"/>
                <w:szCs w:val="24"/>
                <w:lang w:val="lt-LT"/>
              </w:rPr>
              <w:t xml:space="preserve"> konstrukcinės dalies teigiamos ekspertizės išvados aktą</w:t>
            </w:r>
          </w:p>
        </w:tc>
        <w:tc>
          <w:tcPr>
            <w:tcW w:w="1301" w:type="dxa"/>
            <w:gridSpan w:val="3"/>
            <w:tcBorders>
              <w:top w:val="single" w:sz="4" w:space="0" w:color="auto"/>
              <w:left w:val="single" w:sz="4" w:space="0" w:color="auto"/>
            </w:tcBorders>
            <w:shd w:val="clear" w:color="auto" w:fill="auto"/>
            <w:vAlign w:val="bottom"/>
          </w:tcPr>
          <w:p w14:paraId="46128BE0" w14:textId="55158C35" w:rsidR="00751292" w:rsidRPr="003721AE" w:rsidRDefault="00A74902" w:rsidP="005160BE">
            <w:pPr>
              <w:pStyle w:val="Other0"/>
              <w:spacing w:after="0"/>
              <w:ind w:firstLine="0"/>
              <w:jc w:val="both"/>
              <w:rPr>
                <w:rStyle w:val="Other"/>
                <w:sz w:val="24"/>
                <w:szCs w:val="24"/>
                <w:lang w:val="lt-LT"/>
              </w:rPr>
            </w:pPr>
            <w:r w:rsidRPr="003721AE">
              <w:rPr>
                <w:rStyle w:val="Other"/>
                <w:sz w:val="24"/>
                <w:szCs w:val="24"/>
                <w:lang w:val="lt-LT"/>
              </w:rPr>
              <w:t>0,521</w:t>
            </w:r>
          </w:p>
        </w:tc>
        <w:tc>
          <w:tcPr>
            <w:tcW w:w="1468" w:type="dxa"/>
            <w:gridSpan w:val="2"/>
            <w:tcBorders>
              <w:top w:val="single" w:sz="4" w:space="0" w:color="auto"/>
              <w:left w:val="single" w:sz="4" w:space="0" w:color="auto"/>
              <w:right w:val="single" w:sz="4" w:space="0" w:color="auto"/>
            </w:tcBorders>
            <w:shd w:val="clear" w:color="auto" w:fill="auto"/>
            <w:vAlign w:val="bottom"/>
          </w:tcPr>
          <w:p w14:paraId="508CFC1F" w14:textId="77777777" w:rsidR="00751292" w:rsidRPr="003721AE" w:rsidRDefault="00751292" w:rsidP="005160BE">
            <w:pPr>
              <w:pStyle w:val="Other0"/>
              <w:spacing w:after="0"/>
              <w:ind w:firstLine="0"/>
              <w:rPr>
                <w:rStyle w:val="Other"/>
                <w:b/>
                <w:bCs/>
                <w:sz w:val="24"/>
                <w:szCs w:val="24"/>
                <w:lang w:val="lt-LT"/>
              </w:rPr>
            </w:pPr>
          </w:p>
        </w:tc>
      </w:tr>
      <w:tr w:rsidR="00751292" w:rsidRPr="0042338B" w14:paraId="1474EF25" w14:textId="77777777" w:rsidTr="003721AE">
        <w:trPr>
          <w:trHeight w:hRule="exact" w:val="571"/>
          <w:jc w:val="center"/>
        </w:trPr>
        <w:tc>
          <w:tcPr>
            <w:tcW w:w="902" w:type="dxa"/>
            <w:tcBorders>
              <w:top w:val="single" w:sz="4" w:space="0" w:color="auto"/>
              <w:left w:val="single" w:sz="4" w:space="0" w:color="auto"/>
            </w:tcBorders>
            <w:shd w:val="clear" w:color="auto" w:fill="auto"/>
            <w:vAlign w:val="bottom"/>
          </w:tcPr>
          <w:p w14:paraId="5C74C81B" w14:textId="77777777" w:rsidR="00751292" w:rsidRPr="003721AE" w:rsidRDefault="00751292" w:rsidP="003721AE">
            <w:pPr>
              <w:pStyle w:val="Other0"/>
              <w:numPr>
                <w:ilvl w:val="0"/>
                <w:numId w:val="204"/>
              </w:numPr>
              <w:spacing w:after="0"/>
              <w:jc w:val="both"/>
              <w:rPr>
                <w:rStyle w:val="Other"/>
                <w:b/>
                <w:bCs/>
                <w:sz w:val="24"/>
                <w:szCs w:val="24"/>
                <w:lang w:val="lt-LT"/>
              </w:rPr>
            </w:pPr>
          </w:p>
        </w:tc>
        <w:tc>
          <w:tcPr>
            <w:tcW w:w="5424" w:type="dxa"/>
            <w:tcBorders>
              <w:top w:val="single" w:sz="4" w:space="0" w:color="auto"/>
              <w:left w:val="single" w:sz="4" w:space="0" w:color="auto"/>
            </w:tcBorders>
            <w:shd w:val="clear" w:color="auto" w:fill="auto"/>
            <w:vAlign w:val="bottom"/>
          </w:tcPr>
          <w:p w14:paraId="072D9931" w14:textId="64A75A19" w:rsidR="00751292" w:rsidRPr="003721AE" w:rsidRDefault="00DA512E" w:rsidP="005160BE">
            <w:pPr>
              <w:pStyle w:val="Other0"/>
              <w:spacing w:after="0"/>
              <w:ind w:firstLine="0"/>
              <w:rPr>
                <w:rStyle w:val="Other"/>
                <w:sz w:val="24"/>
                <w:szCs w:val="24"/>
                <w:lang w:val="lt-LT"/>
              </w:rPr>
            </w:pPr>
            <w:r w:rsidRPr="003721AE">
              <w:rPr>
                <w:rStyle w:val="Other"/>
                <w:sz w:val="24"/>
                <w:szCs w:val="24"/>
                <w:lang w:val="lt-LT"/>
              </w:rPr>
              <w:t>Išmoka</w:t>
            </w:r>
            <w:r w:rsidR="00A74902" w:rsidRPr="003721AE">
              <w:rPr>
                <w:rStyle w:val="Other"/>
                <w:sz w:val="24"/>
                <w:szCs w:val="24"/>
                <w:lang w:val="lt-LT"/>
              </w:rPr>
              <w:t xml:space="preserve"> su Užsakovu</w:t>
            </w:r>
            <w:r w:rsidR="00751292" w:rsidRPr="003721AE">
              <w:rPr>
                <w:rStyle w:val="Other"/>
                <w:sz w:val="24"/>
                <w:szCs w:val="24"/>
                <w:lang w:val="lt-LT"/>
              </w:rPr>
              <w:t xml:space="preserve"> suderinus visas </w:t>
            </w:r>
            <w:r w:rsidRPr="003721AE">
              <w:rPr>
                <w:rStyle w:val="Other"/>
                <w:sz w:val="24"/>
                <w:szCs w:val="24"/>
                <w:lang w:val="lt-LT"/>
              </w:rPr>
              <w:t>darbo</w:t>
            </w:r>
            <w:r w:rsidR="00751292" w:rsidRPr="003721AE">
              <w:rPr>
                <w:rStyle w:val="Other"/>
                <w:sz w:val="24"/>
                <w:szCs w:val="24"/>
                <w:lang w:val="lt-LT"/>
              </w:rPr>
              <w:t xml:space="preserve"> 0 laidos dalis</w:t>
            </w:r>
          </w:p>
        </w:tc>
        <w:tc>
          <w:tcPr>
            <w:tcW w:w="1301" w:type="dxa"/>
            <w:gridSpan w:val="3"/>
            <w:tcBorders>
              <w:top w:val="single" w:sz="4" w:space="0" w:color="auto"/>
              <w:left w:val="single" w:sz="4" w:space="0" w:color="auto"/>
            </w:tcBorders>
            <w:shd w:val="clear" w:color="auto" w:fill="auto"/>
            <w:vAlign w:val="bottom"/>
          </w:tcPr>
          <w:p w14:paraId="7B5A970F" w14:textId="74E5F708" w:rsidR="00751292" w:rsidRPr="003721AE" w:rsidRDefault="00A74902" w:rsidP="005160BE">
            <w:pPr>
              <w:pStyle w:val="Other0"/>
              <w:spacing w:after="0"/>
              <w:ind w:firstLine="0"/>
              <w:jc w:val="both"/>
              <w:rPr>
                <w:rStyle w:val="Other"/>
                <w:sz w:val="24"/>
                <w:szCs w:val="24"/>
                <w:lang w:val="lt-LT"/>
              </w:rPr>
            </w:pPr>
            <w:r w:rsidRPr="003721AE">
              <w:rPr>
                <w:rStyle w:val="Other"/>
                <w:sz w:val="24"/>
                <w:szCs w:val="24"/>
                <w:lang w:val="lt-LT"/>
              </w:rPr>
              <w:t>2,606</w:t>
            </w:r>
          </w:p>
        </w:tc>
        <w:tc>
          <w:tcPr>
            <w:tcW w:w="1468" w:type="dxa"/>
            <w:gridSpan w:val="2"/>
            <w:tcBorders>
              <w:top w:val="single" w:sz="4" w:space="0" w:color="auto"/>
              <w:left w:val="single" w:sz="4" w:space="0" w:color="auto"/>
              <w:right w:val="single" w:sz="4" w:space="0" w:color="auto"/>
            </w:tcBorders>
            <w:shd w:val="clear" w:color="auto" w:fill="auto"/>
            <w:vAlign w:val="bottom"/>
          </w:tcPr>
          <w:p w14:paraId="5D62055F" w14:textId="77777777" w:rsidR="00751292" w:rsidRPr="003721AE" w:rsidRDefault="00751292" w:rsidP="005160BE">
            <w:pPr>
              <w:pStyle w:val="Other0"/>
              <w:spacing w:after="0"/>
              <w:ind w:firstLine="0"/>
              <w:rPr>
                <w:rStyle w:val="Other"/>
                <w:b/>
                <w:bCs/>
                <w:sz w:val="24"/>
                <w:szCs w:val="24"/>
                <w:lang w:val="lt-LT"/>
              </w:rPr>
            </w:pPr>
          </w:p>
        </w:tc>
      </w:tr>
      <w:tr w:rsidR="00751292" w:rsidRPr="0042338B" w14:paraId="6330B57B" w14:textId="77777777" w:rsidTr="003721AE">
        <w:trPr>
          <w:trHeight w:hRule="exact" w:val="589"/>
          <w:jc w:val="center"/>
        </w:trPr>
        <w:tc>
          <w:tcPr>
            <w:tcW w:w="902" w:type="dxa"/>
            <w:tcBorders>
              <w:top w:val="single" w:sz="4" w:space="0" w:color="auto"/>
              <w:left w:val="single" w:sz="4" w:space="0" w:color="auto"/>
            </w:tcBorders>
            <w:shd w:val="clear" w:color="auto" w:fill="auto"/>
            <w:vAlign w:val="bottom"/>
          </w:tcPr>
          <w:p w14:paraId="7AF00CC7" w14:textId="77777777" w:rsidR="00751292" w:rsidRPr="003721AE" w:rsidRDefault="00751292" w:rsidP="00A74902">
            <w:pPr>
              <w:pStyle w:val="Other0"/>
              <w:numPr>
                <w:ilvl w:val="0"/>
                <w:numId w:val="204"/>
              </w:numPr>
              <w:spacing w:after="0"/>
              <w:jc w:val="both"/>
              <w:rPr>
                <w:rStyle w:val="Other"/>
                <w:b/>
                <w:bCs/>
                <w:sz w:val="24"/>
                <w:szCs w:val="24"/>
                <w:lang w:val="lt-LT"/>
              </w:rPr>
            </w:pPr>
          </w:p>
        </w:tc>
        <w:tc>
          <w:tcPr>
            <w:tcW w:w="5424" w:type="dxa"/>
            <w:tcBorders>
              <w:top w:val="single" w:sz="4" w:space="0" w:color="auto"/>
              <w:left w:val="single" w:sz="4" w:space="0" w:color="auto"/>
            </w:tcBorders>
            <w:shd w:val="clear" w:color="auto" w:fill="auto"/>
            <w:vAlign w:val="bottom"/>
          </w:tcPr>
          <w:p w14:paraId="66271ED5" w14:textId="388516AF" w:rsidR="00751292" w:rsidRPr="003721AE" w:rsidRDefault="00751292" w:rsidP="005160BE">
            <w:pPr>
              <w:pStyle w:val="Other0"/>
              <w:spacing w:after="0"/>
              <w:ind w:firstLine="0"/>
              <w:rPr>
                <w:rStyle w:val="Other"/>
                <w:sz w:val="24"/>
                <w:szCs w:val="24"/>
                <w:lang w:val="lt-LT"/>
              </w:rPr>
            </w:pPr>
            <w:r w:rsidRPr="003721AE">
              <w:rPr>
                <w:rStyle w:val="Other"/>
                <w:sz w:val="24"/>
                <w:szCs w:val="24"/>
                <w:lang w:val="lt-LT"/>
              </w:rPr>
              <w:t>Galutinis apmokėjimas</w:t>
            </w:r>
            <w:r w:rsidR="00DA512E" w:rsidRPr="003721AE">
              <w:rPr>
                <w:rStyle w:val="Other"/>
                <w:sz w:val="24"/>
                <w:szCs w:val="24"/>
                <w:lang w:val="lt-LT"/>
              </w:rPr>
              <w:t xml:space="preserve"> Užsakovui pateikus darbo projekto versiją </w:t>
            </w:r>
            <w:r w:rsidR="00A74902" w:rsidRPr="003721AE">
              <w:rPr>
                <w:rStyle w:val="Other"/>
                <w:sz w:val="24"/>
                <w:szCs w:val="24"/>
                <w:lang w:val="lt-LT"/>
              </w:rPr>
              <w:t>su žymomis „Taip pastatyta“</w:t>
            </w:r>
            <w:r w:rsidR="00DA512E" w:rsidRPr="003721AE">
              <w:rPr>
                <w:rStyle w:val="Other"/>
                <w:sz w:val="24"/>
                <w:szCs w:val="24"/>
                <w:lang w:val="lt-LT"/>
              </w:rPr>
              <w:t xml:space="preserve">   </w:t>
            </w:r>
          </w:p>
        </w:tc>
        <w:tc>
          <w:tcPr>
            <w:tcW w:w="1301" w:type="dxa"/>
            <w:gridSpan w:val="3"/>
            <w:tcBorders>
              <w:top w:val="single" w:sz="4" w:space="0" w:color="auto"/>
              <w:left w:val="single" w:sz="4" w:space="0" w:color="auto"/>
            </w:tcBorders>
            <w:shd w:val="clear" w:color="auto" w:fill="auto"/>
            <w:vAlign w:val="bottom"/>
          </w:tcPr>
          <w:p w14:paraId="05D6CAFE" w14:textId="2937C2A4" w:rsidR="00751292" w:rsidRPr="003721AE" w:rsidRDefault="00A74902" w:rsidP="005160BE">
            <w:pPr>
              <w:pStyle w:val="Other0"/>
              <w:spacing w:after="0"/>
              <w:ind w:firstLine="0"/>
              <w:jc w:val="both"/>
              <w:rPr>
                <w:rStyle w:val="Other"/>
                <w:sz w:val="24"/>
                <w:szCs w:val="24"/>
                <w:lang w:val="lt-LT"/>
              </w:rPr>
            </w:pPr>
            <w:r w:rsidRPr="003721AE">
              <w:rPr>
                <w:rStyle w:val="Other"/>
                <w:sz w:val="24"/>
                <w:szCs w:val="24"/>
                <w:lang w:val="lt-LT"/>
              </w:rPr>
              <w:t>0,348</w:t>
            </w:r>
          </w:p>
        </w:tc>
        <w:tc>
          <w:tcPr>
            <w:tcW w:w="1468" w:type="dxa"/>
            <w:gridSpan w:val="2"/>
            <w:tcBorders>
              <w:top w:val="single" w:sz="4" w:space="0" w:color="auto"/>
              <w:left w:val="single" w:sz="4" w:space="0" w:color="auto"/>
              <w:right w:val="single" w:sz="4" w:space="0" w:color="auto"/>
            </w:tcBorders>
            <w:shd w:val="clear" w:color="auto" w:fill="auto"/>
            <w:vAlign w:val="bottom"/>
          </w:tcPr>
          <w:p w14:paraId="1C361E2F" w14:textId="77777777" w:rsidR="00751292" w:rsidRPr="003721AE" w:rsidRDefault="00751292" w:rsidP="005160BE">
            <w:pPr>
              <w:pStyle w:val="Other0"/>
              <w:spacing w:after="0"/>
              <w:ind w:firstLine="0"/>
              <w:rPr>
                <w:rStyle w:val="Other"/>
                <w:b/>
                <w:bCs/>
                <w:sz w:val="24"/>
                <w:szCs w:val="24"/>
                <w:lang w:val="lt-LT"/>
              </w:rPr>
            </w:pPr>
          </w:p>
        </w:tc>
      </w:tr>
      <w:tr w:rsidR="0002681D" w:rsidRPr="0042338B" w14:paraId="65CF403A" w14:textId="77777777" w:rsidTr="005160BE">
        <w:trPr>
          <w:trHeight w:hRule="exact" w:val="542"/>
          <w:jc w:val="center"/>
        </w:trPr>
        <w:tc>
          <w:tcPr>
            <w:tcW w:w="902" w:type="dxa"/>
            <w:tcBorders>
              <w:top w:val="single" w:sz="4" w:space="0" w:color="auto"/>
              <w:left w:val="single" w:sz="4" w:space="0" w:color="auto"/>
            </w:tcBorders>
            <w:shd w:val="clear" w:color="auto" w:fill="auto"/>
            <w:vAlign w:val="center"/>
          </w:tcPr>
          <w:p w14:paraId="12FB8C4D"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3</w:t>
            </w:r>
          </w:p>
        </w:tc>
        <w:tc>
          <w:tcPr>
            <w:tcW w:w="5424" w:type="dxa"/>
            <w:tcBorders>
              <w:top w:val="single" w:sz="4" w:space="0" w:color="auto"/>
              <w:left w:val="single" w:sz="4" w:space="0" w:color="auto"/>
            </w:tcBorders>
            <w:shd w:val="clear" w:color="auto" w:fill="auto"/>
            <w:vAlign w:val="bottom"/>
          </w:tcPr>
          <w:p w14:paraId="57421E64" w14:textId="6D28B4D5" w:rsidR="0002681D" w:rsidRPr="0042338B" w:rsidRDefault="0002681D" w:rsidP="005160BE">
            <w:pPr>
              <w:pStyle w:val="Other0"/>
              <w:spacing w:after="0"/>
              <w:ind w:firstLine="0"/>
              <w:rPr>
                <w:sz w:val="24"/>
                <w:szCs w:val="24"/>
                <w:lang w:val="lt-LT"/>
              </w:rPr>
            </w:pPr>
            <w:r w:rsidRPr="0042338B">
              <w:rPr>
                <w:rStyle w:val="Other"/>
                <w:b/>
                <w:bCs/>
                <w:sz w:val="24"/>
                <w:szCs w:val="24"/>
                <w:lang w:val="lt-LT"/>
              </w:rPr>
              <w:t xml:space="preserve">Aikštelės vertikalus </w:t>
            </w:r>
            <w:proofErr w:type="spellStart"/>
            <w:r w:rsidRPr="0042338B">
              <w:rPr>
                <w:rStyle w:val="Other"/>
                <w:b/>
                <w:bCs/>
                <w:sz w:val="24"/>
                <w:szCs w:val="24"/>
                <w:lang w:val="lt-LT"/>
              </w:rPr>
              <w:t>planiravimas</w:t>
            </w:r>
            <w:proofErr w:type="spellEnd"/>
            <w:r w:rsidRPr="0042338B">
              <w:rPr>
                <w:rStyle w:val="Other"/>
                <w:b/>
                <w:bCs/>
                <w:sz w:val="24"/>
                <w:szCs w:val="24"/>
                <w:lang w:val="lt-LT"/>
              </w:rPr>
              <w:t xml:space="preserve"> ir visi kiti</w:t>
            </w:r>
            <w:r w:rsidR="005160BE" w:rsidRPr="0042338B">
              <w:rPr>
                <w:rStyle w:val="Other"/>
                <w:b/>
                <w:bCs/>
                <w:sz w:val="24"/>
                <w:szCs w:val="24"/>
                <w:lang w:val="lt-LT"/>
              </w:rPr>
              <w:t xml:space="preserve">  </w:t>
            </w:r>
            <w:r w:rsidRPr="0042338B">
              <w:rPr>
                <w:rStyle w:val="Other"/>
                <w:b/>
                <w:bCs/>
                <w:sz w:val="24"/>
                <w:szCs w:val="24"/>
                <w:lang w:val="lt-LT"/>
              </w:rPr>
              <w:t>paruošiamieji darbai:</w:t>
            </w:r>
          </w:p>
        </w:tc>
        <w:tc>
          <w:tcPr>
            <w:tcW w:w="1301" w:type="dxa"/>
            <w:gridSpan w:val="3"/>
            <w:tcBorders>
              <w:top w:val="single" w:sz="4" w:space="0" w:color="auto"/>
              <w:left w:val="single" w:sz="4" w:space="0" w:color="auto"/>
            </w:tcBorders>
            <w:shd w:val="clear" w:color="auto" w:fill="auto"/>
          </w:tcPr>
          <w:p w14:paraId="1E94D9EB"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vAlign w:val="center"/>
          </w:tcPr>
          <w:p w14:paraId="4F78BBF3"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13,893</w:t>
            </w:r>
          </w:p>
        </w:tc>
      </w:tr>
      <w:tr w:rsidR="0002681D" w:rsidRPr="0042338B" w14:paraId="22040C8F"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5ADFE0F0"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3.1</w:t>
            </w:r>
          </w:p>
        </w:tc>
        <w:tc>
          <w:tcPr>
            <w:tcW w:w="5424" w:type="dxa"/>
            <w:tcBorders>
              <w:top w:val="single" w:sz="4" w:space="0" w:color="auto"/>
              <w:left w:val="single" w:sz="4" w:space="0" w:color="auto"/>
            </w:tcBorders>
            <w:shd w:val="clear" w:color="auto" w:fill="auto"/>
            <w:vAlign w:val="bottom"/>
          </w:tcPr>
          <w:p w14:paraId="59C5384B"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Melioracijos darbai</w:t>
            </w:r>
          </w:p>
        </w:tc>
        <w:tc>
          <w:tcPr>
            <w:tcW w:w="1301" w:type="dxa"/>
            <w:gridSpan w:val="3"/>
            <w:tcBorders>
              <w:top w:val="single" w:sz="4" w:space="0" w:color="auto"/>
              <w:left w:val="single" w:sz="4" w:space="0" w:color="auto"/>
            </w:tcBorders>
            <w:shd w:val="clear" w:color="auto" w:fill="auto"/>
            <w:vAlign w:val="bottom"/>
          </w:tcPr>
          <w:p w14:paraId="7E0D7EAB" w14:textId="3D75590A"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w:t>
            </w:r>
            <w:r w:rsidR="006E73E4" w:rsidRPr="0042338B">
              <w:rPr>
                <w:rStyle w:val="Other"/>
                <w:sz w:val="24"/>
                <w:szCs w:val="24"/>
                <w:lang w:val="lt-LT"/>
              </w:rPr>
              <w:t>599</w:t>
            </w:r>
          </w:p>
        </w:tc>
        <w:tc>
          <w:tcPr>
            <w:tcW w:w="1468" w:type="dxa"/>
            <w:gridSpan w:val="2"/>
            <w:tcBorders>
              <w:top w:val="single" w:sz="4" w:space="0" w:color="auto"/>
              <w:left w:val="single" w:sz="4" w:space="0" w:color="auto"/>
              <w:right w:val="single" w:sz="4" w:space="0" w:color="auto"/>
            </w:tcBorders>
            <w:shd w:val="clear" w:color="auto" w:fill="auto"/>
          </w:tcPr>
          <w:p w14:paraId="66C155C3" w14:textId="77777777" w:rsidR="0002681D" w:rsidRPr="0042338B" w:rsidRDefault="0002681D" w:rsidP="005160BE">
            <w:pPr>
              <w:spacing w:before="0" w:after="0"/>
            </w:pPr>
          </w:p>
        </w:tc>
      </w:tr>
      <w:tr w:rsidR="0002681D" w:rsidRPr="0042338B" w14:paraId="74DB1A07" w14:textId="77777777" w:rsidTr="005160BE">
        <w:trPr>
          <w:trHeight w:hRule="exact" w:val="806"/>
          <w:jc w:val="center"/>
        </w:trPr>
        <w:tc>
          <w:tcPr>
            <w:tcW w:w="902" w:type="dxa"/>
            <w:tcBorders>
              <w:top w:val="single" w:sz="4" w:space="0" w:color="auto"/>
              <w:left w:val="single" w:sz="4" w:space="0" w:color="auto"/>
            </w:tcBorders>
            <w:shd w:val="clear" w:color="auto" w:fill="auto"/>
            <w:vAlign w:val="center"/>
          </w:tcPr>
          <w:p w14:paraId="106280F3"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3.2</w:t>
            </w:r>
          </w:p>
        </w:tc>
        <w:tc>
          <w:tcPr>
            <w:tcW w:w="5424" w:type="dxa"/>
            <w:tcBorders>
              <w:top w:val="single" w:sz="4" w:space="0" w:color="auto"/>
              <w:left w:val="single" w:sz="4" w:space="0" w:color="auto"/>
            </w:tcBorders>
            <w:shd w:val="clear" w:color="auto" w:fill="auto"/>
            <w:vAlign w:val="bottom"/>
          </w:tcPr>
          <w:p w14:paraId="2DF9AA31" w14:textId="4CCCDF75" w:rsidR="0002681D" w:rsidRPr="0042338B" w:rsidRDefault="0002681D" w:rsidP="005160BE">
            <w:pPr>
              <w:pStyle w:val="Other0"/>
              <w:spacing w:after="0"/>
              <w:ind w:firstLine="0"/>
              <w:rPr>
                <w:sz w:val="24"/>
                <w:szCs w:val="24"/>
                <w:lang w:val="lt-LT"/>
              </w:rPr>
            </w:pPr>
            <w:r w:rsidRPr="0042338B">
              <w:rPr>
                <w:rStyle w:val="Other"/>
                <w:sz w:val="24"/>
                <w:szCs w:val="24"/>
                <w:lang w:val="lt-LT"/>
              </w:rPr>
              <w:t>Aikštelės paruošimas (Kelmų rovimas, krūmų, medžių</w:t>
            </w:r>
            <w:r w:rsidR="005160BE" w:rsidRPr="0042338B">
              <w:rPr>
                <w:rStyle w:val="Other"/>
                <w:sz w:val="24"/>
                <w:szCs w:val="24"/>
                <w:lang w:val="lt-LT"/>
              </w:rPr>
              <w:t xml:space="preserve">  </w:t>
            </w:r>
            <w:r w:rsidRPr="0042338B">
              <w:rPr>
                <w:rStyle w:val="Other"/>
                <w:sz w:val="24"/>
                <w:szCs w:val="24"/>
                <w:lang w:val="lt-LT"/>
              </w:rPr>
              <w:t xml:space="preserve">iškirtimas, atliekų išvežimas, vertikalus </w:t>
            </w:r>
            <w:proofErr w:type="spellStart"/>
            <w:r w:rsidRPr="0042338B">
              <w:rPr>
                <w:rStyle w:val="Other"/>
                <w:sz w:val="24"/>
                <w:szCs w:val="24"/>
                <w:lang w:val="lt-LT"/>
              </w:rPr>
              <w:t>planiravimas</w:t>
            </w:r>
            <w:proofErr w:type="spellEnd"/>
            <w:r w:rsidRPr="0042338B">
              <w:rPr>
                <w:rStyle w:val="Other"/>
                <w:sz w:val="24"/>
                <w:szCs w:val="24"/>
                <w:lang w:val="lt-LT"/>
              </w:rPr>
              <w:t xml:space="preserve"> ir visi</w:t>
            </w:r>
            <w:r w:rsidR="005160BE" w:rsidRPr="0042338B">
              <w:rPr>
                <w:rStyle w:val="Other"/>
                <w:sz w:val="24"/>
                <w:szCs w:val="24"/>
                <w:lang w:val="lt-LT"/>
              </w:rPr>
              <w:t xml:space="preserve">  </w:t>
            </w:r>
            <w:r w:rsidRPr="0042338B">
              <w:rPr>
                <w:rStyle w:val="Other"/>
                <w:sz w:val="24"/>
                <w:szCs w:val="24"/>
                <w:lang w:val="lt-LT"/>
              </w:rPr>
              <w:t>kiti paruošiamieji darbai)</w:t>
            </w:r>
          </w:p>
        </w:tc>
        <w:tc>
          <w:tcPr>
            <w:tcW w:w="1301" w:type="dxa"/>
            <w:gridSpan w:val="3"/>
            <w:tcBorders>
              <w:top w:val="single" w:sz="4" w:space="0" w:color="auto"/>
              <w:left w:val="single" w:sz="4" w:space="0" w:color="auto"/>
            </w:tcBorders>
            <w:shd w:val="clear" w:color="auto" w:fill="auto"/>
            <w:vAlign w:val="center"/>
          </w:tcPr>
          <w:p w14:paraId="5E02F15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0,495</w:t>
            </w:r>
          </w:p>
        </w:tc>
        <w:tc>
          <w:tcPr>
            <w:tcW w:w="1468" w:type="dxa"/>
            <w:gridSpan w:val="2"/>
            <w:tcBorders>
              <w:top w:val="single" w:sz="4" w:space="0" w:color="auto"/>
              <w:left w:val="single" w:sz="4" w:space="0" w:color="auto"/>
              <w:right w:val="single" w:sz="4" w:space="0" w:color="auto"/>
            </w:tcBorders>
            <w:shd w:val="clear" w:color="auto" w:fill="auto"/>
          </w:tcPr>
          <w:p w14:paraId="31F09043" w14:textId="77777777" w:rsidR="0002681D" w:rsidRPr="0042338B" w:rsidRDefault="0002681D" w:rsidP="005160BE">
            <w:pPr>
              <w:spacing w:before="0" w:after="0"/>
            </w:pPr>
          </w:p>
        </w:tc>
      </w:tr>
      <w:tr w:rsidR="0002681D" w:rsidRPr="0042338B" w14:paraId="7BC42571" w14:textId="77777777" w:rsidTr="005160BE">
        <w:trPr>
          <w:trHeight w:hRule="exact" w:val="1176"/>
          <w:jc w:val="center"/>
        </w:trPr>
        <w:tc>
          <w:tcPr>
            <w:tcW w:w="902" w:type="dxa"/>
            <w:tcBorders>
              <w:top w:val="single" w:sz="4" w:space="0" w:color="auto"/>
              <w:left w:val="single" w:sz="4" w:space="0" w:color="auto"/>
            </w:tcBorders>
            <w:shd w:val="clear" w:color="auto" w:fill="auto"/>
            <w:vAlign w:val="center"/>
          </w:tcPr>
          <w:p w14:paraId="14826785"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3.3</w:t>
            </w:r>
          </w:p>
        </w:tc>
        <w:tc>
          <w:tcPr>
            <w:tcW w:w="5424" w:type="dxa"/>
            <w:tcBorders>
              <w:top w:val="single" w:sz="4" w:space="0" w:color="auto"/>
              <w:left w:val="single" w:sz="4" w:space="0" w:color="auto"/>
            </w:tcBorders>
            <w:shd w:val="clear" w:color="auto" w:fill="auto"/>
            <w:vAlign w:val="center"/>
          </w:tcPr>
          <w:p w14:paraId="69CA1F39" w14:textId="06E64274" w:rsidR="0002681D" w:rsidRPr="0042338B" w:rsidRDefault="0002681D" w:rsidP="005160BE">
            <w:pPr>
              <w:pStyle w:val="Other0"/>
              <w:spacing w:after="0"/>
              <w:ind w:firstLine="0"/>
              <w:rPr>
                <w:sz w:val="24"/>
                <w:szCs w:val="24"/>
                <w:lang w:val="lt-LT"/>
              </w:rPr>
            </w:pPr>
            <w:r w:rsidRPr="0042338B">
              <w:rPr>
                <w:rStyle w:val="Other"/>
                <w:sz w:val="24"/>
                <w:szCs w:val="24"/>
                <w:lang w:val="lt-LT"/>
              </w:rPr>
              <w:t>TP numatyto statybai netinkamo grunto iškasimas ir</w:t>
            </w:r>
            <w:r w:rsidR="005160BE" w:rsidRPr="0042338B">
              <w:rPr>
                <w:rStyle w:val="Other"/>
                <w:sz w:val="24"/>
                <w:szCs w:val="24"/>
                <w:lang w:val="lt-LT"/>
              </w:rPr>
              <w:t xml:space="preserve">  </w:t>
            </w:r>
            <w:r w:rsidRPr="0042338B">
              <w:rPr>
                <w:rStyle w:val="Other"/>
                <w:sz w:val="24"/>
                <w:szCs w:val="24"/>
                <w:lang w:val="lt-LT"/>
              </w:rPr>
              <w:t xml:space="preserve">išvežimas, aikštelės </w:t>
            </w:r>
            <w:proofErr w:type="spellStart"/>
            <w:r w:rsidRPr="0042338B">
              <w:rPr>
                <w:rStyle w:val="Other"/>
                <w:sz w:val="24"/>
                <w:szCs w:val="24"/>
                <w:lang w:val="lt-LT"/>
              </w:rPr>
              <w:t>planiravimas</w:t>
            </w:r>
            <w:proofErr w:type="spellEnd"/>
            <w:r w:rsidRPr="0042338B">
              <w:rPr>
                <w:rStyle w:val="Other"/>
                <w:sz w:val="24"/>
                <w:szCs w:val="24"/>
                <w:lang w:val="lt-LT"/>
              </w:rPr>
              <w:t>, papildomų inžinerinių</w:t>
            </w:r>
            <w:r w:rsidR="005160BE" w:rsidRPr="0042338B">
              <w:rPr>
                <w:rStyle w:val="Other"/>
                <w:sz w:val="24"/>
                <w:szCs w:val="24"/>
                <w:lang w:val="lt-LT"/>
              </w:rPr>
              <w:t xml:space="preserve">  </w:t>
            </w:r>
            <w:r w:rsidRPr="0042338B">
              <w:rPr>
                <w:rStyle w:val="Other"/>
                <w:sz w:val="24"/>
                <w:szCs w:val="24"/>
                <w:lang w:val="lt-LT"/>
              </w:rPr>
              <w:t>geologinių-geotechninių (IGG) tyrimų atlikimas (jei reikės)</w:t>
            </w:r>
          </w:p>
        </w:tc>
        <w:tc>
          <w:tcPr>
            <w:tcW w:w="1301" w:type="dxa"/>
            <w:gridSpan w:val="3"/>
            <w:tcBorders>
              <w:top w:val="single" w:sz="4" w:space="0" w:color="auto"/>
              <w:left w:val="single" w:sz="4" w:space="0" w:color="auto"/>
            </w:tcBorders>
            <w:shd w:val="clear" w:color="auto" w:fill="auto"/>
            <w:vAlign w:val="center"/>
          </w:tcPr>
          <w:p w14:paraId="0A1CB99B"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1,679</w:t>
            </w:r>
          </w:p>
        </w:tc>
        <w:tc>
          <w:tcPr>
            <w:tcW w:w="1468" w:type="dxa"/>
            <w:gridSpan w:val="2"/>
            <w:tcBorders>
              <w:top w:val="single" w:sz="4" w:space="0" w:color="auto"/>
              <w:left w:val="single" w:sz="4" w:space="0" w:color="auto"/>
              <w:right w:val="single" w:sz="4" w:space="0" w:color="auto"/>
            </w:tcBorders>
            <w:shd w:val="clear" w:color="auto" w:fill="auto"/>
          </w:tcPr>
          <w:p w14:paraId="0B09385E" w14:textId="77777777" w:rsidR="0002681D" w:rsidRPr="0042338B" w:rsidRDefault="0002681D" w:rsidP="005160BE">
            <w:pPr>
              <w:spacing w:before="0" w:after="0"/>
            </w:pPr>
          </w:p>
        </w:tc>
      </w:tr>
      <w:tr w:rsidR="0002681D" w:rsidRPr="0042338B" w14:paraId="650C3A8F" w14:textId="77777777" w:rsidTr="000F00C8">
        <w:trPr>
          <w:trHeight w:hRule="exact" w:val="956"/>
          <w:jc w:val="center"/>
        </w:trPr>
        <w:tc>
          <w:tcPr>
            <w:tcW w:w="902" w:type="dxa"/>
            <w:tcBorders>
              <w:top w:val="single" w:sz="4" w:space="0" w:color="auto"/>
              <w:left w:val="single" w:sz="4" w:space="0" w:color="auto"/>
            </w:tcBorders>
            <w:shd w:val="clear" w:color="auto" w:fill="auto"/>
            <w:vAlign w:val="center"/>
          </w:tcPr>
          <w:p w14:paraId="2EDD6234" w14:textId="77777777" w:rsidR="0002681D" w:rsidRPr="003721AE" w:rsidRDefault="0002681D" w:rsidP="005160BE">
            <w:pPr>
              <w:pStyle w:val="Other0"/>
              <w:spacing w:after="0"/>
              <w:ind w:firstLine="0"/>
              <w:jc w:val="both"/>
              <w:rPr>
                <w:sz w:val="24"/>
                <w:szCs w:val="24"/>
                <w:lang w:val="lt-LT"/>
              </w:rPr>
            </w:pPr>
            <w:r w:rsidRPr="003721AE">
              <w:rPr>
                <w:rStyle w:val="Other"/>
                <w:sz w:val="24"/>
                <w:szCs w:val="24"/>
                <w:lang w:val="lt-LT"/>
              </w:rPr>
              <w:t>3.4</w:t>
            </w:r>
          </w:p>
        </w:tc>
        <w:tc>
          <w:tcPr>
            <w:tcW w:w="5424" w:type="dxa"/>
            <w:tcBorders>
              <w:top w:val="single" w:sz="4" w:space="0" w:color="auto"/>
              <w:left w:val="single" w:sz="4" w:space="0" w:color="auto"/>
            </w:tcBorders>
            <w:shd w:val="clear" w:color="auto" w:fill="auto"/>
            <w:vAlign w:val="bottom"/>
          </w:tcPr>
          <w:p w14:paraId="7E0D2BFE" w14:textId="59E5B2AB" w:rsidR="0002681D" w:rsidRPr="003721AE" w:rsidRDefault="0002681D" w:rsidP="005160BE">
            <w:pPr>
              <w:pStyle w:val="Other0"/>
              <w:spacing w:after="0"/>
              <w:ind w:firstLine="0"/>
              <w:rPr>
                <w:sz w:val="24"/>
                <w:szCs w:val="24"/>
                <w:lang w:val="lt-LT"/>
              </w:rPr>
            </w:pPr>
            <w:r w:rsidRPr="003721AE">
              <w:rPr>
                <w:rStyle w:val="Other"/>
                <w:sz w:val="24"/>
                <w:szCs w:val="24"/>
                <w:lang w:val="lt-LT"/>
              </w:rPr>
              <w:t xml:space="preserve">Atvežtinis gruntas </w:t>
            </w:r>
            <w:r w:rsidR="00E51EB5" w:rsidRPr="003721AE">
              <w:rPr>
                <w:rStyle w:val="Other"/>
                <w:sz w:val="24"/>
                <w:szCs w:val="24"/>
                <w:lang w:val="lt-LT" w:eastAsia="ru-RU" w:bidi="ru-RU"/>
              </w:rPr>
              <w:t>4</w:t>
            </w:r>
            <w:r w:rsidR="00045C34" w:rsidRPr="003721AE">
              <w:rPr>
                <w:rStyle w:val="Other"/>
                <w:sz w:val="24"/>
                <w:szCs w:val="24"/>
                <w:lang w:val="lt-LT" w:eastAsia="ru-RU" w:bidi="ru-RU"/>
              </w:rPr>
              <w:t>0 000 m</w:t>
            </w:r>
            <w:r w:rsidR="00045C34" w:rsidRPr="003721AE">
              <w:rPr>
                <w:rStyle w:val="Other"/>
                <w:sz w:val="24"/>
                <w:szCs w:val="24"/>
                <w:vertAlign w:val="superscript"/>
                <w:lang w:val="lt-LT" w:eastAsia="ru-RU" w:bidi="ru-RU"/>
              </w:rPr>
              <w:t>3</w:t>
            </w:r>
            <w:r w:rsidRPr="003721AE">
              <w:rPr>
                <w:rStyle w:val="Other"/>
                <w:sz w:val="24"/>
                <w:szCs w:val="24"/>
                <w:lang w:val="lt-LT" w:eastAsia="ru-RU" w:bidi="ru-RU"/>
              </w:rPr>
              <w:t xml:space="preserve">, </w:t>
            </w:r>
            <w:r w:rsidRPr="003721AE">
              <w:rPr>
                <w:rStyle w:val="Other"/>
                <w:sz w:val="24"/>
                <w:szCs w:val="24"/>
                <w:lang w:val="lt-LT"/>
              </w:rPr>
              <w:t>įskaitant jo transportavimą</w:t>
            </w:r>
            <w:r w:rsidR="005160BE" w:rsidRPr="003721AE">
              <w:rPr>
                <w:rStyle w:val="Other"/>
                <w:sz w:val="24"/>
                <w:szCs w:val="24"/>
                <w:lang w:val="lt-LT"/>
              </w:rPr>
              <w:t xml:space="preserve">  </w:t>
            </w:r>
            <w:r w:rsidRPr="003721AE">
              <w:rPr>
                <w:rStyle w:val="Other"/>
                <w:sz w:val="24"/>
                <w:szCs w:val="24"/>
                <w:lang w:val="lt-LT"/>
              </w:rPr>
              <w:t>lyginimą ir sutankinimą (įskaitant visų reikalingų bandymų</w:t>
            </w:r>
            <w:r w:rsidR="005160BE" w:rsidRPr="003721AE">
              <w:rPr>
                <w:rStyle w:val="Other"/>
                <w:sz w:val="24"/>
                <w:szCs w:val="24"/>
                <w:lang w:val="lt-LT"/>
              </w:rPr>
              <w:t xml:space="preserve">  </w:t>
            </w:r>
            <w:r w:rsidRPr="003721AE">
              <w:rPr>
                <w:rStyle w:val="Other"/>
                <w:sz w:val="24"/>
                <w:szCs w:val="24"/>
                <w:lang w:val="lt-LT"/>
              </w:rPr>
              <w:t>atlikimą)</w:t>
            </w:r>
          </w:p>
        </w:tc>
        <w:tc>
          <w:tcPr>
            <w:tcW w:w="1301" w:type="dxa"/>
            <w:gridSpan w:val="3"/>
            <w:tcBorders>
              <w:top w:val="single" w:sz="4" w:space="0" w:color="auto"/>
              <w:left w:val="single" w:sz="4" w:space="0" w:color="auto"/>
            </w:tcBorders>
            <w:shd w:val="clear" w:color="auto" w:fill="auto"/>
            <w:vAlign w:val="center"/>
          </w:tcPr>
          <w:p w14:paraId="5A5DBDF0" w14:textId="5C042263" w:rsidR="0002681D" w:rsidRPr="003721AE" w:rsidRDefault="00E51EB5" w:rsidP="005160BE">
            <w:pPr>
              <w:pStyle w:val="Other0"/>
              <w:spacing w:after="0"/>
              <w:ind w:firstLine="0"/>
              <w:jc w:val="both"/>
              <w:rPr>
                <w:sz w:val="24"/>
                <w:szCs w:val="24"/>
                <w:lang w:val="lt-LT"/>
              </w:rPr>
            </w:pPr>
            <w:r w:rsidRPr="003721AE">
              <w:rPr>
                <w:rStyle w:val="Other"/>
                <w:sz w:val="24"/>
                <w:szCs w:val="24"/>
                <w:lang w:val="lt-LT"/>
              </w:rPr>
              <w:t>1,027</w:t>
            </w:r>
          </w:p>
        </w:tc>
        <w:tc>
          <w:tcPr>
            <w:tcW w:w="1468" w:type="dxa"/>
            <w:gridSpan w:val="2"/>
            <w:tcBorders>
              <w:top w:val="single" w:sz="4" w:space="0" w:color="auto"/>
              <w:left w:val="single" w:sz="4" w:space="0" w:color="auto"/>
              <w:right w:val="single" w:sz="4" w:space="0" w:color="auto"/>
            </w:tcBorders>
            <w:shd w:val="clear" w:color="auto" w:fill="auto"/>
          </w:tcPr>
          <w:p w14:paraId="594C7408" w14:textId="77777777" w:rsidR="0002681D" w:rsidRPr="003721AE" w:rsidRDefault="0002681D" w:rsidP="005160BE">
            <w:pPr>
              <w:spacing w:before="0" w:after="0"/>
            </w:pPr>
          </w:p>
        </w:tc>
      </w:tr>
      <w:tr w:rsidR="00E51EB5" w:rsidRPr="0042338B" w14:paraId="71F49C38" w14:textId="77777777" w:rsidTr="005160BE">
        <w:trPr>
          <w:trHeight w:hRule="exact" w:val="768"/>
          <w:jc w:val="center"/>
        </w:trPr>
        <w:tc>
          <w:tcPr>
            <w:tcW w:w="902" w:type="dxa"/>
            <w:tcBorders>
              <w:top w:val="single" w:sz="4" w:space="0" w:color="auto"/>
              <w:left w:val="single" w:sz="4" w:space="0" w:color="auto"/>
            </w:tcBorders>
            <w:shd w:val="clear" w:color="auto" w:fill="auto"/>
            <w:vAlign w:val="center"/>
          </w:tcPr>
          <w:p w14:paraId="7E09AB54" w14:textId="33D409A5"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3.5</w:t>
            </w:r>
          </w:p>
        </w:tc>
        <w:tc>
          <w:tcPr>
            <w:tcW w:w="5424" w:type="dxa"/>
            <w:tcBorders>
              <w:top w:val="single" w:sz="4" w:space="0" w:color="auto"/>
              <w:left w:val="single" w:sz="4" w:space="0" w:color="auto"/>
            </w:tcBorders>
            <w:shd w:val="clear" w:color="auto" w:fill="auto"/>
            <w:vAlign w:val="bottom"/>
          </w:tcPr>
          <w:p w14:paraId="53FEB977" w14:textId="7347A568" w:rsidR="00E51EB5" w:rsidRPr="003721AE" w:rsidRDefault="00E51EB5" w:rsidP="005160BE">
            <w:pPr>
              <w:pStyle w:val="Other0"/>
              <w:spacing w:after="0"/>
              <w:ind w:firstLine="0"/>
              <w:rPr>
                <w:rStyle w:val="Other"/>
                <w:sz w:val="24"/>
                <w:szCs w:val="24"/>
                <w:lang w:val="lt-LT"/>
              </w:rPr>
            </w:pPr>
            <w:r w:rsidRPr="003721AE">
              <w:rPr>
                <w:rStyle w:val="Other"/>
                <w:sz w:val="24"/>
                <w:szCs w:val="24"/>
                <w:lang w:val="lt-LT"/>
              </w:rPr>
              <w:t xml:space="preserve">Atvežtinis gruntas </w:t>
            </w:r>
            <w:r w:rsidRPr="003721AE">
              <w:rPr>
                <w:rStyle w:val="Other"/>
                <w:sz w:val="24"/>
                <w:szCs w:val="24"/>
                <w:lang w:val="lt-LT" w:eastAsia="ru-RU" w:bidi="ru-RU"/>
              </w:rPr>
              <w:t>40 000 m</w:t>
            </w:r>
            <w:r w:rsidRPr="003721AE">
              <w:rPr>
                <w:rStyle w:val="Other"/>
                <w:sz w:val="24"/>
                <w:szCs w:val="24"/>
                <w:vertAlign w:val="superscript"/>
                <w:lang w:val="lt-LT" w:eastAsia="ru-RU" w:bidi="ru-RU"/>
              </w:rPr>
              <w:t>3</w:t>
            </w:r>
            <w:r w:rsidRPr="003721AE">
              <w:rPr>
                <w:rStyle w:val="Other"/>
                <w:sz w:val="24"/>
                <w:szCs w:val="24"/>
                <w:lang w:val="lt-LT" w:eastAsia="ru-RU" w:bidi="ru-RU"/>
              </w:rPr>
              <w:t xml:space="preserve">, </w:t>
            </w:r>
            <w:r w:rsidRPr="003721AE">
              <w:rPr>
                <w:rStyle w:val="Other"/>
                <w:sz w:val="24"/>
                <w:szCs w:val="24"/>
                <w:lang w:val="lt-LT"/>
              </w:rPr>
              <w:t>įskaitant jo transportavimą  lyginimą ir sutankinimą (įskaitant visų reikalingų bandymų  atlikimą)</w:t>
            </w:r>
          </w:p>
        </w:tc>
        <w:tc>
          <w:tcPr>
            <w:tcW w:w="1301" w:type="dxa"/>
            <w:gridSpan w:val="3"/>
            <w:tcBorders>
              <w:top w:val="single" w:sz="4" w:space="0" w:color="auto"/>
              <w:left w:val="single" w:sz="4" w:space="0" w:color="auto"/>
            </w:tcBorders>
            <w:shd w:val="clear" w:color="auto" w:fill="auto"/>
            <w:vAlign w:val="center"/>
          </w:tcPr>
          <w:p w14:paraId="6E1DDF1F" w14:textId="43396221"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1,027</w:t>
            </w:r>
          </w:p>
        </w:tc>
        <w:tc>
          <w:tcPr>
            <w:tcW w:w="1468" w:type="dxa"/>
            <w:gridSpan w:val="2"/>
            <w:tcBorders>
              <w:top w:val="single" w:sz="4" w:space="0" w:color="auto"/>
              <w:left w:val="single" w:sz="4" w:space="0" w:color="auto"/>
              <w:right w:val="single" w:sz="4" w:space="0" w:color="auto"/>
            </w:tcBorders>
            <w:shd w:val="clear" w:color="auto" w:fill="auto"/>
          </w:tcPr>
          <w:p w14:paraId="0B05A0C0" w14:textId="77777777" w:rsidR="00E51EB5" w:rsidRPr="003721AE" w:rsidRDefault="00E51EB5" w:rsidP="005160BE">
            <w:pPr>
              <w:spacing w:before="0" w:after="0"/>
            </w:pPr>
          </w:p>
        </w:tc>
      </w:tr>
      <w:tr w:rsidR="00E51EB5" w:rsidRPr="0042338B" w14:paraId="300FAFAE" w14:textId="77777777" w:rsidTr="005160BE">
        <w:trPr>
          <w:trHeight w:hRule="exact" w:val="768"/>
          <w:jc w:val="center"/>
        </w:trPr>
        <w:tc>
          <w:tcPr>
            <w:tcW w:w="902" w:type="dxa"/>
            <w:tcBorders>
              <w:top w:val="single" w:sz="4" w:space="0" w:color="auto"/>
              <w:left w:val="single" w:sz="4" w:space="0" w:color="auto"/>
            </w:tcBorders>
            <w:shd w:val="clear" w:color="auto" w:fill="auto"/>
            <w:vAlign w:val="center"/>
          </w:tcPr>
          <w:p w14:paraId="761A4D07" w14:textId="4C7BC112"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3.6</w:t>
            </w:r>
          </w:p>
        </w:tc>
        <w:tc>
          <w:tcPr>
            <w:tcW w:w="5424" w:type="dxa"/>
            <w:tcBorders>
              <w:top w:val="single" w:sz="4" w:space="0" w:color="auto"/>
              <w:left w:val="single" w:sz="4" w:space="0" w:color="auto"/>
            </w:tcBorders>
            <w:shd w:val="clear" w:color="auto" w:fill="auto"/>
            <w:vAlign w:val="bottom"/>
          </w:tcPr>
          <w:p w14:paraId="6A0A01D9" w14:textId="56E24D10" w:rsidR="00E51EB5" w:rsidRPr="003721AE" w:rsidRDefault="00E51EB5" w:rsidP="005160BE">
            <w:pPr>
              <w:pStyle w:val="Other0"/>
              <w:spacing w:after="0"/>
              <w:ind w:firstLine="0"/>
              <w:rPr>
                <w:rStyle w:val="Other"/>
                <w:sz w:val="24"/>
                <w:szCs w:val="24"/>
                <w:lang w:val="lt-LT"/>
              </w:rPr>
            </w:pPr>
            <w:r w:rsidRPr="003721AE">
              <w:rPr>
                <w:rStyle w:val="Other"/>
                <w:sz w:val="24"/>
                <w:szCs w:val="24"/>
                <w:lang w:val="lt-LT"/>
              </w:rPr>
              <w:t xml:space="preserve">Atvežtinis gruntas </w:t>
            </w:r>
            <w:r w:rsidRPr="003721AE">
              <w:rPr>
                <w:rStyle w:val="Other"/>
                <w:sz w:val="24"/>
                <w:szCs w:val="24"/>
                <w:lang w:val="lt-LT" w:eastAsia="ru-RU" w:bidi="ru-RU"/>
              </w:rPr>
              <w:t>40 000 m</w:t>
            </w:r>
            <w:r w:rsidRPr="003721AE">
              <w:rPr>
                <w:rStyle w:val="Other"/>
                <w:sz w:val="24"/>
                <w:szCs w:val="24"/>
                <w:vertAlign w:val="superscript"/>
                <w:lang w:val="lt-LT" w:eastAsia="ru-RU" w:bidi="ru-RU"/>
              </w:rPr>
              <w:t>3</w:t>
            </w:r>
            <w:r w:rsidRPr="003721AE">
              <w:rPr>
                <w:rStyle w:val="Other"/>
                <w:sz w:val="24"/>
                <w:szCs w:val="24"/>
                <w:lang w:val="lt-LT" w:eastAsia="ru-RU" w:bidi="ru-RU"/>
              </w:rPr>
              <w:t xml:space="preserve">, </w:t>
            </w:r>
            <w:r w:rsidRPr="003721AE">
              <w:rPr>
                <w:rStyle w:val="Other"/>
                <w:sz w:val="24"/>
                <w:szCs w:val="24"/>
                <w:lang w:val="lt-LT"/>
              </w:rPr>
              <w:t>įskaitant jo transportavimą  lyginimą ir sutankinimą (įskaitant visų reikalingų bandymų  atlikimą)</w:t>
            </w:r>
          </w:p>
        </w:tc>
        <w:tc>
          <w:tcPr>
            <w:tcW w:w="1301" w:type="dxa"/>
            <w:gridSpan w:val="3"/>
            <w:tcBorders>
              <w:top w:val="single" w:sz="4" w:space="0" w:color="auto"/>
              <w:left w:val="single" w:sz="4" w:space="0" w:color="auto"/>
            </w:tcBorders>
            <w:shd w:val="clear" w:color="auto" w:fill="auto"/>
            <w:vAlign w:val="center"/>
          </w:tcPr>
          <w:p w14:paraId="1CF5C8DC" w14:textId="40E7F9E6"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1,027</w:t>
            </w:r>
          </w:p>
        </w:tc>
        <w:tc>
          <w:tcPr>
            <w:tcW w:w="1468" w:type="dxa"/>
            <w:gridSpan w:val="2"/>
            <w:tcBorders>
              <w:top w:val="single" w:sz="4" w:space="0" w:color="auto"/>
              <w:left w:val="single" w:sz="4" w:space="0" w:color="auto"/>
              <w:right w:val="single" w:sz="4" w:space="0" w:color="auto"/>
            </w:tcBorders>
            <w:shd w:val="clear" w:color="auto" w:fill="auto"/>
          </w:tcPr>
          <w:p w14:paraId="1C277066" w14:textId="77777777" w:rsidR="00E51EB5" w:rsidRPr="003721AE" w:rsidRDefault="00E51EB5" w:rsidP="005160BE">
            <w:pPr>
              <w:spacing w:before="0" w:after="0"/>
            </w:pPr>
          </w:p>
        </w:tc>
      </w:tr>
      <w:tr w:rsidR="00E51EB5" w:rsidRPr="0042338B" w14:paraId="5329CBA8" w14:textId="77777777" w:rsidTr="005160BE">
        <w:trPr>
          <w:trHeight w:hRule="exact" w:val="768"/>
          <w:jc w:val="center"/>
        </w:trPr>
        <w:tc>
          <w:tcPr>
            <w:tcW w:w="902" w:type="dxa"/>
            <w:tcBorders>
              <w:top w:val="single" w:sz="4" w:space="0" w:color="auto"/>
              <w:left w:val="single" w:sz="4" w:space="0" w:color="auto"/>
            </w:tcBorders>
            <w:shd w:val="clear" w:color="auto" w:fill="auto"/>
            <w:vAlign w:val="center"/>
          </w:tcPr>
          <w:p w14:paraId="0ACF7982" w14:textId="3E43B3AB"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3.7</w:t>
            </w:r>
          </w:p>
        </w:tc>
        <w:tc>
          <w:tcPr>
            <w:tcW w:w="5424" w:type="dxa"/>
            <w:tcBorders>
              <w:top w:val="single" w:sz="4" w:space="0" w:color="auto"/>
              <w:left w:val="single" w:sz="4" w:space="0" w:color="auto"/>
            </w:tcBorders>
            <w:shd w:val="clear" w:color="auto" w:fill="auto"/>
            <w:vAlign w:val="bottom"/>
          </w:tcPr>
          <w:p w14:paraId="54752316" w14:textId="0435DE0A" w:rsidR="00E51EB5" w:rsidRPr="003721AE" w:rsidRDefault="00E51EB5" w:rsidP="005160BE">
            <w:pPr>
              <w:pStyle w:val="Other0"/>
              <w:spacing w:after="0"/>
              <w:ind w:firstLine="0"/>
              <w:rPr>
                <w:rStyle w:val="Other"/>
                <w:sz w:val="24"/>
                <w:szCs w:val="24"/>
                <w:lang w:val="lt-LT"/>
              </w:rPr>
            </w:pPr>
            <w:r w:rsidRPr="003721AE">
              <w:rPr>
                <w:rStyle w:val="Other"/>
                <w:sz w:val="24"/>
                <w:szCs w:val="24"/>
                <w:lang w:val="lt-LT"/>
              </w:rPr>
              <w:t xml:space="preserve">Atvežtinis gruntas </w:t>
            </w:r>
            <w:r w:rsidRPr="003721AE">
              <w:rPr>
                <w:rStyle w:val="Other"/>
                <w:sz w:val="24"/>
                <w:szCs w:val="24"/>
                <w:lang w:val="lt-LT" w:eastAsia="ru-RU" w:bidi="ru-RU"/>
              </w:rPr>
              <w:t>40 000 m</w:t>
            </w:r>
            <w:r w:rsidRPr="003721AE">
              <w:rPr>
                <w:rStyle w:val="Other"/>
                <w:sz w:val="24"/>
                <w:szCs w:val="24"/>
                <w:vertAlign w:val="superscript"/>
                <w:lang w:val="lt-LT" w:eastAsia="ru-RU" w:bidi="ru-RU"/>
              </w:rPr>
              <w:t>3</w:t>
            </w:r>
            <w:r w:rsidRPr="003721AE">
              <w:rPr>
                <w:rStyle w:val="Other"/>
                <w:sz w:val="24"/>
                <w:szCs w:val="24"/>
                <w:lang w:val="lt-LT" w:eastAsia="ru-RU" w:bidi="ru-RU"/>
              </w:rPr>
              <w:t xml:space="preserve">, </w:t>
            </w:r>
            <w:r w:rsidRPr="003721AE">
              <w:rPr>
                <w:rStyle w:val="Other"/>
                <w:sz w:val="24"/>
                <w:szCs w:val="24"/>
                <w:lang w:val="lt-LT"/>
              </w:rPr>
              <w:t>įskaitant jo transportavimą  lyginimą ir sutankinimą (įskaitant visų reikalingų bandymų  atlikimą)</w:t>
            </w:r>
          </w:p>
        </w:tc>
        <w:tc>
          <w:tcPr>
            <w:tcW w:w="1301" w:type="dxa"/>
            <w:gridSpan w:val="3"/>
            <w:tcBorders>
              <w:top w:val="single" w:sz="4" w:space="0" w:color="auto"/>
              <w:left w:val="single" w:sz="4" w:space="0" w:color="auto"/>
            </w:tcBorders>
            <w:shd w:val="clear" w:color="auto" w:fill="auto"/>
            <w:vAlign w:val="center"/>
          </w:tcPr>
          <w:p w14:paraId="2CCFE220" w14:textId="57572204"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1,027</w:t>
            </w:r>
          </w:p>
        </w:tc>
        <w:tc>
          <w:tcPr>
            <w:tcW w:w="1468" w:type="dxa"/>
            <w:gridSpan w:val="2"/>
            <w:tcBorders>
              <w:top w:val="single" w:sz="4" w:space="0" w:color="auto"/>
              <w:left w:val="single" w:sz="4" w:space="0" w:color="auto"/>
              <w:right w:val="single" w:sz="4" w:space="0" w:color="auto"/>
            </w:tcBorders>
            <w:shd w:val="clear" w:color="auto" w:fill="auto"/>
          </w:tcPr>
          <w:p w14:paraId="3E22ABE8" w14:textId="77777777" w:rsidR="00E51EB5" w:rsidRPr="003721AE" w:rsidRDefault="00E51EB5" w:rsidP="005160BE">
            <w:pPr>
              <w:spacing w:before="0" w:after="0"/>
            </w:pPr>
          </w:p>
        </w:tc>
      </w:tr>
      <w:tr w:rsidR="00E51EB5" w:rsidRPr="0042338B" w14:paraId="42F6766C" w14:textId="77777777" w:rsidTr="005160BE">
        <w:trPr>
          <w:trHeight w:hRule="exact" w:val="768"/>
          <w:jc w:val="center"/>
        </w:trPr>
        <w:tc>
          <w:tcPr>
            <w:tcW w:w="902" w:type="dxa"/>
            <w:tcBorders>
              <w:top w:val="single" w:sz="4" w:space="0" w:color="auto"/>
              <w:left w:val="single" w:sz="4" w:space="0" w:color="auto"/>
            </w:tcBorders>
            <w:shd w:val="clear" w:color="auto" w:fill="auto"/>
            <w:vAlign w:val="center"/>
          </w:tcPr>
          <w:p w14:paraId="09F39511" w14:textId="6F92E073"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3.8</w:t>
            </w:r>
          </w:p>
        </w:tc>
        <w:tc>
          <w:tcPr>
            <w:tcW w:w="5424" w:type="dxa"/>
            <w:tcBorders>
              <w:top w:val="single" w:sz="4" w:space="0" w:color="auto"/>
              <w:left w:val="single" w:sz="4" w:space="0" w:color="auto"/>
            </w:tcBorders>
            <w:shd w:val="clear" w:color="auto" w:fill="auto"/>
            <w:vAlign w:val="bottom"/>
          </w:tcPr>
          <w:p w14:paraId="60AA54A9" w14:textId="34E6D19E" w:rsidR="00E51EB5" w:rsidRPr="003721AE" w:rsidRDefault="00E51EB5" w:rsidP="005160BE">
            <w:pPr>
              <w:pStyle w:val="Other0"/>
              <w:spacing w:after="0"/>
              <w:ind w:firstLine="0"/>
              <w:rPr>
                <w:rStyle w:val="Other"/>
                <w:sz w:val="24"/>
                <w:szCs w:val="24"/>
                <w:lang w:val="lt-LT"/>
              </w:rPr>
            </w:pPr>
            <w:r w:rsidRPr="003721AE">
              <w:rPr>
                <w:rStyle w:val="Other"/>
                <w:sz w:val="24"/>
                <w:szCs w:val="24"/>
                <w:lang w:val="lt-LT"/>
              </w:rPr>
              <w:t xml:space="preserve">Atvežtinis gruntas </w:t>
            </w:r>
            <w:r w:rsidRPr="003721AE">
              <w:rPr>
                <w:rStyle w:val="Other"/>
                <w:sz w:val="24"/>
                <w:szCs w:val="24"/>
                <w:lang w:val="lt-LT" w:eastAsia="ru-RU" w:bidi="ru-RU"/>
              </w:rPr>
              <w:t>40 000 m</w:t>
            </w:r>
            <w:r w:rsidRPr="003721AE">
              <w:rPr>
                <w:rStyle w:val="Other"/>
                <w:sz w:val="24"/>
                <w:szCs w:val="24"/>
                <w:vertAlign w:val="superscript"/>
                <w:lang w:val="lt-LT" w:eastAsia="ru-RU" w:bidi="ru-RU"/>
              </w:rPr>
              <w:t>3</w:t>
            </w:r>
            <w:r w:rsidRPr="003721AE">
              <w:rPr>
                <w:rStyle w:val="Other"/>
                <w:sz w:val="24"/>
                <w:szCs w:val="24"/>
                <w:lang w:val="lt-LT" w:eastAsia="ru-RU" w:bidi="ru-RU"/>
              </w:rPr>
              <w:t xml:space="preserve">, </w:t>
            </w:r>
            <w:r w:rsidRPr="003721AE">
              <w:rPr>
                <w:rStyle w:val="Other"/>
                <w:sz w:val="24"/>
                <w:szCs w:val="24"/>
                <w:lang w:val="lt-LT"/>
              </w:rPr>
              <w:t>įskaitant jo transportavimą  lyginimą ir sutankinimą (įskaitant visų reikalingų bandymų  atlikimą)</w:t>
            </w:r>
          </w:p>
        </w:tc>
        <w:tc>
          <w:tcPr>
            <w:tcW w:w="1301" w:type="dxa"/>
            <w:gridSpan w:val="3"/>
            <w:tcBorders>
              <w:top w:val="single" w:sz="4" w:space="0" w:color="auto"/>
              <w:left w:val="single" w:sz="4" w:space="0" w:color="auto"/>
            </w:tcBorders>
            <w:shd w:val="clear" w:color="auto" w:fill="auto"/>
            <w:vAlign w:val="center"/>
          </w:tcPr>
          <w:p w14:paraId="017ECD09" w14:textId="14E2CD28"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1,027</w:t>
            </w:r>
          </w:p>
        </w:tc>
        <w:tc>
          <w:tcPr>
            <w:tcW w:w="1468" w:type="dxa"/>
            <w:gridSpan w:val="2"/>
            <w:tcBorders>
              <w:top w:val="single" w:sz="4" w:space="0" w:color="auto"/>
              <w:left w:val="single" w:sz="4" w:space="0" w:color="auto"/>
              <w:right w:val="single" w:sz="4" w:space="0" w:color="auto"/>
            </w:tcBorders>
            <w:shd w:val="clear" w:color="auto" w:fill="auto"/>
          </w:tcPr>
          <w:p w14:paraId="788C8C7C" w14:textId="77777777" w:rsidR="00E51EB5" w:rsidRPr="003721AE" w:rsidRDefault="00E51EB5" w:rsidP="005160BE">
            <w:pPr>
              <w:spacing w:before="0" w:after="0"/>
            </w:pPr>
          </w:p>
        </w:tc>
      </w:tr>
      <w:tr w:rsidR="00E51EB5" w:rsidRPr="0042338B" w14:paraId="29476F5C" w14:textId="77777777" w:rsidTr="005160BE">
        <w:trPr>
          <w:trHeight w:hRule="exact" w:val="768"/>
          <w:jc w:val="center"/>
        </w:trPr>
        <w:tc>
          <w:tcPr>
            <w:tcW w:w="902" w:type="dxa"/>
            <w:tcBorders>
              <w:top w:val="single" w:sz="4" w:space="0" w:color="auto"/>
              <w:left w:val="single" w:sz="4" w:space="0" w:color="auto"/>
            </w:tcBorders>
            <w:shd w:val="clear" w:color="auto" w:fill="auto"/>
            <w:vAlign w:val="center"/>
          </w:tcPr>
          <w:p w14:paraId="22ACCACD" w14:textId="577F85C4"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3.9</w:t>
            </w:r>
          </w:p>
        </w:tc>
        <w:tc>
          <w:tcPr>
            <w:tcW w:w="5424" w:type="dxa"/>
            <w:tcBorders>
              <w:top w:val="single" w:sz="4" w:space="0" w:color="auto"/>
              <w:left w:val="single" w:sz="4" w:space="0" w:color="auto"/>
            </w:tcBorders>
            <w:shd w:val="clear" w:color="auto" w:fill="auto"/>
            <w:vAlign w:val="bottom"/>
          </w:tcPr>
          <w:p w14:paraId="59ECE1E1" w14:textId="369E9C5D" w:rsidR="00E51EB5" w:rsidRPr="003721AE" w:rsidRDefault="00E51EB5" w:rsidP="005160BE">
            <w:pPr>
              <w:pStyle w:val="Other0"/>
              <w:spacing w:after="0"/>
              <w:ind w:firstLine="0"/>
              <w:rPr>
                <w:rStyle w:val="Other"/>
                <w:sz w:val="24"/>
                <w:szCs w:val="24"/>
                <w:lang w:val="lt-LT"/>
              </w:rPr>
            </w:pPr>
            <w:r w:rsidRPr="003721AE">
              <w:rPr>
                <w:rStyle w:val="Other"/>
                <w:sz w:val="24"/>
                <w:szCs w:val="24"/>
                <w:lang w:val="lt-LT"/>
              </w:rPr>
              <w:t xml:space="preserve">Atvežtinis gruntas </w:t>
            </w:r>
            <w:r w:rsidRPr="003721AE">
              <w:rPr>
                <w:rStyle w:val="Other"/>
                <w:sz w:val="24"/>
                <w:szCs w:val="24"/>
                <w:lang w:val="lt-LT" w:eastAsia="ru-RU" w:bidi="ru-RU"/>
              </w:rPr>
              <w:t>40 000 m</w:t>
            </w:r>
            <w:r w:rsidRPr="003721AE">
              <w:rPr>
                <w:rStyle w:val="Other"/>
                <w:sz w:val="24"/>
                <w:szCs w:val="24"/>
                <w:vertAlign w:val="superscript"/>
                <w:lang w:val="lt-LT" w:eastAsia="ru-RU" w:bidi="ru-RU"/>
              </w:rPr>
              <w:t>3</w:t>
            </w:r>
            <w:r w:rsidRPr="003721AE">
              <w:rPr>
                <w:rStyle w:val="Other"/>
                <w:sz w:val="24"/>
                <w:szCs w:val="24"/>
                <w:lang w:val="lt-LT" w:eastAsia="ru-RU" w:bidi="ru-RU"/>
              </w:rPr>
              <w:t xml:space="preserve">, </w:t>
            </w:r>
            <w:r w:rsidRPr="003721AE">
              <w:rPr>
                <w:rStyle w:val="Other"/>
                <w:sz w:val="24"/>
                <w:szCs w:val="24"/>
                <w:lang w:val="lt-LT"/>
              </w:rPr>
              <w:t>įskaitant jo transportavimą  lyginimą ir sutankinimą (įskaitant visų reikalingų bandymų  atlikimą)</w:t>
            </w:r>
          </w:p>
        </w:tc>
        <w:tc>
          <w:tcPr>
            <w:tcW w:w="1301" w:type="dxa"/>
            <w:gridSpan w:val="3"/>
            <w:tcBorders>
              <w:top w:val="single" w:sz="4" w:space="0" w:color="auto"/>
              <w:left w:val="single" w:sz="4" w:space="0" w:color="auto"/>
            </w:tcBorders>
            <w:shd w:val="clear" w:color="auto" w:fill="auto"/>
            <w:vAlign w:val="center"/>
          </w:tcPr>
          <w:p w14:paraId="6FA2528C" w14:textId="03C6DD22"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1,027</w:t>
            </w:r>
          </w:p>
        </w:tc>
        <w:tc>
          <w:tcPr>
            <w:tcW w:w="1468" w:type="dxa"/>
            <w:gridSpan w:val="2"/>
            <w:tcBorders>
              <w:top w:val="single" w:sz="4" w:space="0" w:color="auto"/>
              <w:left w:val="single" w:sz="4" w:space="0" w:color="auto"/>
              <w:right w:val="single" w:sz="4" w:space="0" w:color="auto"/>
            </w:tcBorders>
            <w:shd w:val="clear" w:color="auto" w:fill="auto"/>
          </w:tcPr>
          <w:p w14:paraId="4145AE95" w14:textId="77777777" w:rsidR="00E51EB5" w:rsidRPr="003721AE" w:rsidRDefault="00E51EB5" w:rsidP="005160BE">
            <w:pPr>
              <w:spacing w:before="0" w:after="0"/>
            </w:pPr>
          </w:p>
        </w:tc>
      </w:tr>
      <w:tr w:rsidR="00E51EB5" w:rsidRPr="0042338B" w14:paraId="69737882" w14:textId="77777777" w:rsidTr="005160BE">
        <w:trPr>
          <w:trHeight w:hRule="exact" w:val="768"/>
          <w:jc w:val="center"/>
        </w:trPr>
        <w:tc>
          <w:tcPr>
            <w:tcW w:w="902" w:type="dxa"/>
            <w:tcBorders>
              <w:top w:val="single" w:sz="4" w:space="0" w:color="auto"/>
              <w:left w:val="single" w:sz="4" w:space="0" w:color="auto"/>
            </w:tcBorders>
            <w:shd w:val="clear" w:color="auto" w:fill="auto"/>
            <w:vAlign w:val="center"/>
          </w:tcPr>
          <w:p w14:paraId="6CCF504C" w14:textId="0D180255"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3.10</w:t>
            </w:r>
          </w:p>
        </w:tc>
        <w:tc>
          <w:tcPr>
            <w:tcW w:w="5424" w:type="dxa"/>
            <w:tcBorders>
              <w:top w:val="single" w:sz="4" w:space="0" w:color="auto"/>
              <w:left w:val="single" w:sz="4" w:space="0" w:color="auto"/>
            </w:tcBorders>
            <w:shd w:val="clear" w:color="auto" w:fill="auto"/>
            <w:vAlign w:val="bottom"/>
          </w:tcPr>
          <w:p w14:paraId="68487023" w14:textId="75BE377B" w:rsidR="00E51EB5" w:rsidRPr="003721AE" w:rsidRDefault="00E51EB5" w:rsidP="005160BE">
            <w:pPr>
              <w:pStyle w:val="Other0"/>
              <w:spacing w:after="0"/>
              <w:ind w:firstLine="0"/>
              <w:rPr>
                <w:rStyle w:val="Other"/>
                <w:sz w:val="24"/>
                <w:szCs w:val="24"/>
                <w:lang w:val="lt-LT"/>
              </w:rPr>
            </w:pPr>
            <w:r w:rsidRPr="003721AE">
              <w:rPr>
                <w:rStyle w:val="Other"/>
                <w:sz w:val="24"/>
                <w:szCs w:val="24"/>
                <w:lang w:val="lt-LT"/>
              </w:rPr>
              <w:t xml:space="preserve">Atvežtinis gruntas </w:t>
            </w:r>
            <w:r w:rsidRPr="003721AE">
              <w:rPr>
                <w:rStyle w:val="Other"/>
                <w:sz w:val="24"/>
                <w:szCs w:val="24"/>
                <w:lang w:val="lt-LT" w:eastAsia="ru-RU" w:bidi="ru-RU"/>
              </w:rPr>
              <w:t>40 000 m</w:t>
            </w:r>
            <w:r w:rsidRPr="003721AE">
              <w:rPr>
                <w:rStyle w:val="Other"/>
                <w:sz w:val="24"/>
                <w:szCs w:val="24"/>
                <w:vertAlign w:val="superscript"/>
                <w:lang w:val="lt-LT" w:eastAsia="ru-RU" w:bidi="ru-RU"/>
              </w:rPr>
              <w:t>3</w:t>
            </w:r>
            <w:r w:rsidRPr="003721AE">
              <w:rPr>
                <w:rStyle w:val="Other"/>
                <w:sz w:val="24"/>
                <w:szCs w:val="24"/>
                <w:lang w:val="lt-LT" w:eastAsia="ru-RU" w:bidi="ru-RU"/>
              </w:rPr>
              <w:t xml:space="preserve">, </w:t>
            </w:r>
            <w:r w:rsidRPr="003721AE">
              <w:rPr>
                <w:rStyle w:val="Other"/>
                <w:sz w:val="24"/>
                <w:szCs w:val="24"/>
                <w:lang w:val="lt-LT"/>
              </w:rPr>
              <w:t>įskaitant jo transportavimą  lyginimą ir sutankinimą (įskaitant visų reikalingų bandymų  atlikimą)</w:t>
            </w:r>
          </w:p>
        </w:tc>
        <w:tc>
          <w:tcPr>
            <w:tcW w:w="1301" w:type="dxa"/>
            <w:gridSpan w:val="3"/>
            <w:tcBorders>
              <w:top w:val="single" w:sz="4" w:space="0" w:color="auto"/>
              <w:left w:val="single" w:sz="4" w:space="0" w:color="auto"/>
            </w:tcBorders>
            <w:shd w:val="clear" w:color="auto" w:fill="auto"/>
            <w:vAlign w:val="center"/>
          </w:tcPr>
          <w:p w14:paraId="3E02EAB9" w14:textId="4E886C85" w:rsidR="00E51EB5" w:rsidRPr="003721AE" w:rsidRDefault="00E51EB5" w:rsidP="005160BE">
            <w:pPr>
              <w:pStyle w:val="Other0"/>
              <w:spacing w:after="0"/>
              <w:ind w:firstLine="0"/>
              <w:jc w:val="both"/>
              <w:rPr>
                <w:rStyle w:val="Other"/>
                <w:sz w:val="24"/>
                <w:szCs w:val="24"/>
                <w:lang w:val="lt-LT"/>
              </w:rPr>
            </w:pPr>
            <w:r w:rsidRPr="003721AE">
              <w:rPr>
                <w:rStyle w:val="Other"/>
                <w:sz w:val="24"/>
                <w:szCs w:val="24"/>
                <w:lang w:val="lt-LT"/>
              </w:rPr>
              <w:t>1,027</w:t>
            </w:r>
          </w:p>
        </w:tc>
        <w:tc>
          <w:tcPr>
            <w:tcW w:w="1468" w:type="dxa"/>
            <w:gridSpan w:val="2"/>
            <w:tcBorders>
              <w:top w:val="single" w:sz="4" w:space="0" w:color="auto"/>
              <w:left w:val="single" w:sz="4" w:space="0" w:color="auto"/>
              <w:right w:val="single" w:sz="4" w:space="0" w:color="auto"/>
            </w:tcBorders>
            <w:shd w:val="clear" w:color="auto" w:fill="auto"/>
          </w:tcPr>
          <w:p w14:paraId="10F3864A" w14:textId="77777777" w:rsidR="00E51EB5" w:rsidRPr="003721AE" w:rsidRDefault="00E51EB5" w:rsidP="005160BE">
            <w:pPr>
              <w:spacing w:before="0" w:after="0"/>
            </w:pPr>
          </w:p>
        </w:tc>
      </w:tr>
      <w:tr w:rsidR="0002681D" w:rsidRPr="0042338B" w14:paraId="0A979694" w14:textId="77777777" w:rsidTr="005160BE">
        <w:trPr>
          <w:trHeight w:hRule="exact" w:val="898"/>
          <w:jc w:val="center"/>
        </w:trPr>
        <w:tc>
          <w:tcPr>
            <w:tcW w:w="902" w:type="dxa"/>
            <w:tcBorders>
              <w:top w:val="single" w:sz="4" w:space="0" w:color="auto"/>
              <w:left w:val="single" w:sz="4" w:space="0" w:color="auto"/>
            </w:tcBorders>
            <w:shd w:val="clear" w:color="auto" w:fill="auto"/>
            <w:vAlign w:val="center"/>
          </w:tcPr>
          <w:p w14:paraId="212F701E" w14:textId="25A808C2" w:rsidR="0002681D" w:rsidRPr="003721AE" w:rsidRDefault="0002681D" w:rsidP="005160BE">
            <w:pPr>
              <w:pStyle w:val="Other0"/>
              <w:spacing w:after="0"/>
              <w:ind w:firstLine="0"/>
              <w:jc w:val="both"/>
              <w:rPr>
                <w:sz w:val="24"/>
                <w:szCs w:val="24"/>
                <w:lang w:val="lt-LT"/>
              </w:rPr>
            </w:pPr>
            <w:r w:rsidRPr="003721AE">
              <w:rPr>
                <w:rStyle w:val="Other"/>
                <w:sz w:val="24"/>
                <w:szCs w:val="24"/>
                <w:lang w:val="lt-LT"/>
              </w:rPr>
              <w:t>3.</w:t>
            </w:r>
            <w:r w:rsidR="00E51EB5" w:rsidRPr="003721AE">
              <w:rPr>
                <w:rStyle w:val="Other"/>
                <w:sz w:val="24"/>
                <w:szCs w:val="24"/>
                <w:lang w:val="lt-LT"/>
              </w:rPr>
              <w:t>11</w:t>
            </w:r>
          </w:p>
        </w:tc>
        <w:tc>
          <w:tcPr>
            <w:tcW w:w="5424" w:type="dxa"/>
            <w:tcBorders>
              <w:top w:val="single" w:sz="4" w:space="0" w:color="auto"/>
              <w:left w:val="single" w:sz="4" w:space="0" w:color="auto"/>
            </w:tcBorders>
            <w:shd w:val="clear" w:color="auto" w:fill="auto"/>
            <w:vAlign w:val="bottom"/>
          </w:tcPr>
          <w:p w14:paraId="33ED0584" w14:textId="3A64B752" w:rsidR="0002681D" w:rsidRPr="003721AE" w:rsidRDefault="0002681D" w:rsidP="005160BE">
            <w:pPr>
              <w:pStyle w:val="Other0"/>
              <w:spacing w:after="0"/>
              <w:ind w:firstLine="0"/>
              <w:rPr>
                <w:sz w:val="24"/>
                <w:szCs w:val="24"/>
                <w:lang w:val="lt-LT"/>
              </w:rPr>
            </w:pPr>
            <w:r w:rsidRPr="003721AE">
              <w:rPr>
                <w:rStyle w:val="Other"/>
                <w:sz w:val="24"/>
                <w:szCs w:val="24"/>
                <w:lang w:val="lt-LT"/>
              </w:rPr>
              <w:t xml:space="preserve">Atvežtinis gruntas </w:t>
            </w:r>
            <w:r w:rsidR="00E51EB5" w:rsidRPr="003721AE">
              <w:rPr>
                <w:rStyle w:val="Other"/>
                <w:sz w:val="24"/>
                <w:szCs w:val="24"/>
                <w:lang w:val="lt-LT" w:eastAsia="ru-RU" w:bidi="ru-RU"/>
              </w:rPr>
              <w:t>4</w:t>
            </w:r>
            <w:r w:rsidR="00045C34" w:rsidRPr="003721AE">
              <w:rPr>
                <w:rStyle w:val="Other"/>
                <w:sz w:val="24"/>
                <w:szCs w:val="24"/>
                <w:lang w:val="lt-LT" w:eastAsia="ru-RU" w:bidi="ru-RU"/>
              </w:rPr>
              <w:t>0 000 m</w:t>
            </w:r>
            <w:r w:rsidR="00045C34" w:rsidRPr="003721AE">
              <w:rPr>
                <w:rStyle w:val="Other"/>
                <w:sz w:val="24"/>
                <w:szCs w:val="24"/>
                <w:vertAlign w:val="superscript"/>
                <w:lang w:val="lt-LT" w:eastAsia="ru-RU" w:bidi="ru-RU"/>
              </w:rPr>
              <w:t>3</w:t>
            </w:r>
            <w:r w:rsidRPr="003721AE">
              <w:rPr>
                <w:rStyle w:val="Other"/>
                <w:sz w:val="24"/>
                <w:szCs w:val="24"/>
                <w:lang w:val="lt-LT" w:eastAsia="ru-RU" w:bidi="ru-RU"/>
              </w:rPr>
              <w:t xml:space="preserve">, </w:t>
            </w:r>
            <w:r w:rsidRPr="003721AE">
              <w:rPr>
                <w:rStyle w:val="Other"/>
                <w:sz w:val="24"/>
                <w:szCs w:val="24"/>
                <w:lang w:val="lt-LT"/>
              </w:rPr>
              <w:t>įskaitant jo transportavimą,</w:t>
            </w:r>
            <w:r w:rsidR="005160BE" w:rsidRPr="003721AE">
              <w:rPr>
                <w:rStyle w:val="Other"/>
                <w:sz w:val="24"/>
                <w:szCs w:val="24"/>
                <w:lang w:val="lt-LT"/>
              </w:rPr>
              <w:t xml:space="preserve">  </w:t>
            </w:r>
            <w:r w:rsidRPr="003721AE">
              <w:rPr>
                <w:rStyle w:val="Other"/>
                <w:sz w:val="24"/>
                <w:szCs w:val="24"/>
                <w:lang w:val="lt-LT"/>
              </w:rPr>
              <w:t>lyginimą ir sutankinimą (įskaitant visų reikalingų bandymų</w:t>
            </w:r>
            <w:r w:rsidR="005160BE" w:rsidRPr="003721AE">
              <w:rPr>
                <w:rStyle w:val="Other"/>
                <w:sz w:val="24"/>
                <w:szCs w:val="24"/>
                <w:lang w:val="lt-LT"/>
              </w:rPr>
              <w:t xml:space="preserve">  </w:t>
            </w:r>
            <w:r w:rsidRPr="003721AE">
              <w:rPr>
                <w:rStyle w:val="Other"/>
                <w:sz w:val="24"/>
                <w:szCs w:val="24"/>
                <w:lang w:val="lt-LT"/>
              </w:rPr>
              <w:t>atlikimą)</w:t>
            </w:r>
          </w:p>
        </w:tc>
        <w:tc>
          <w:tcPr>
            <w:tcW w:w="1301" w:type="dxa"/>
            <w:gridSpan w:val="3"/>
            <w:tcBorders>
              <w:top w:val="single" w:sz="4" w:space="0" w:color="auto"/>
              <w:left w:val="single" w:sz="4" w:space="0" w:color="auto"/>
            </w:tcBorders>
            <w:shd w:val="clear" w:color="auto" w:fill="auto"/>
            <w:vAlign w:val="center"/>
          </w:tcPr>
          <w:p w14:paraId="26F971E5" w14:textId="44D98B26" w:rsidR="0002681D" w:rsidRPr="003721AE" w:rsidRDefault="00E51EB5" w:rsidP="005160BE">
            <w:pPr>
              <w:pStyle w:val="Other0"/>
              <w:spacing w:after="0"/>
              <w:ind w:firstLine="0"/>
              <w:jc w:val="both"/>
              <w:rPr>
                <w:sz w:val="24"/>
                <w:szCs w:val="24"/>
                <w:lang w:val="lt-LT"/>
              </w:rPr>
            </w:pPr>
            <w:r w:rsidRPr="003721AE">
              <w:rPr>
                <w:rStyle w:val="Other"/>
                <w:sz w:val="24"/>
                <w:szCs w:val="24"/>
                <w:lang w:val="lt-LT"/>
              </w:rPr>
              <w:t>1,027</w:t>
            </w:r>
          </w:p>
        </w:tc>
        <w:tc>
          <w:tcPr>
            <w:tcW w:w="1468" w:type="dxa"/>
            <w:gridSpan w:val="2"/>
            <w:tcBorders>
              <w:top w:val="single" w:sz="4" w:space="0" w:color="auto"/>
              <w:left w:val="single" w:sz="4" w:space="0" w:color="auto"/>
              <w:right w:val="single" w:sz="4" w:space="0" w:color="auto"/>
            </w:tcBorders>
            <w:shd w:val="clear" w:color="auto" w:fill="auto"/>
          </w:tcPr>
          <w:p w14:paraId="4A9328F8" w14:textId="77777777" w:rsidR="0002681D" w:rsidRPr="003721AE" w:rsidRDefault="0002681D" w:rsidP="005160BE">
            <w:pPr>
              <w:spacing w:before="0" w:after="0"/>
            </w:pPr>
          </w:p>
        </w:tc>
      </w:tr>
      <w:tr w:rsidR="0002681D" w:rsidRPr="0042338B" w14:paraId="58DD8BDF" w14:textId="77777777" w:rsidTr="005160BE">
        <w:trPr>
          <w:trHeight w:hRule="exact" w:val="893"/>
          <w:jc w:val="center"/>
        </w:trPr>
        <w:tc>
          <w:tcPr>
            <w:tcW w:w="902" w:type="dxa"/>
            <w:tcBorders>
              <w:top w:val="single" w:sz="4" w:space="0" w:color="auto"/>
              <w:left w:val="single" w:sz="4" w:space="0" w:color="auto"/>
            </w:tcBorders>
            <w:shd w:val="clear" w:color="auto" w:fill="auto"/>
            <w:vAlign w:val="center"/>
          </w:tcPr>
          <w:p w14:paraId="74784F21" w14:textId="68BBF9C8" w:rsidR="0002681D" w:rsidRPr="003721AE" w:rsidRDefault="0002681D" w:rsidP="005160BE">
            <w:pPr>
              <w:pStyle w:val="Other0"/>
              <w:spacing w:after="0"/>
              <w:ind w:firstLine="0"/>
              <w:jc w:val="both"/>
              <w:rPr>
                <w:sz w:val="24"/>
                <w:szCs w:val="24"/>
                <w:lang w:val="lt-LT"/>
              </w:rPr>
            </w:pPr>
            <w:r w:rsidRPr="003721AE">
              <w:rPr>
                <w:rStyle w:val="Other"/>
                <w:sz w:val="24"/>
                <w:szCs w:val="24"/>
                <w:lang w:val="lt-LT"/>
              </w:rPr>
              <w:lastRenderedPageBreak/>
              <w:t>3.</w:t>
            </w:r>
            <w:r w:rsidR="00E51EB5" w:rsidRPr="003721AE">
              <w:rPr>
                <w:rStyle w:val="Other"/>
                <w:sz w:val="24"/>
                <w:szCs w:val="24"/>
                <w:lang w:val="lt-LT"/>
              </w:rPr>
              <w:t>12</w:t>
            </w:r>
          </w:p>
        </w:tc>
        <w:tc>
          <w:tcPr>
            <w:tcW w:w="5424" w:type="dxa"/>
            <w:tcBorders>
              <w:top w:val="single" w:sz="4" w:space="0" w:color="auto"/>
              <w:left w:val="single" w:sz="4" w:space="0" w:color="auto"/>
            </w:tcBorders>
            <w:shd w:val="clear" w:color="auto" w:fill="auto"/>
            <w:vAlign w:val="bottom"/>
          </w:tcPr>
          <w:p w14:paraId="46809B00" w14:textId="0E6A6AB7" w:rsidR="0002681D" w:rsidRPr="003721AE" w:rsidRDefault="0002681D" w:rsidP="005160BE">
            <w:pPr>
              <w:pStyle w:val="Other0"/>
              <w:spacing w:after="0"/>
              <w:ind w:firstLine="0"/>
              <w:rPr>
                <w:sz w:val="24"/>
                <w:szCs w:val="24"/>
                <w:lang w:val="lt-LT"/>
              </w:rPr>
            </w:pPr>
            <w:r w:rsidRPr="003721AE">
              <w:rPr>
                <w:rStyle w:val="Other"/>
                <w:sz w:val="24"/>
                <w:szCs w:val="24"/>
                <w:lang w:val="lt-LT"/>
              </w:rPr>
              <w:t xml:space="preserve">Atvežtinis gruntas </w:t>
            </w:r>
            <w:r w:rsidR="00E51EB5" w:rsidRPr="003721AE">
              <w:rPr>
                <w:rStyle w:val="Other"/>
                <w:sz w:val="24"/>
                <w:szCs w:val="24"/>
                <w:lang w:val="lt-LT" w:eastAsia="ru-RU" w:bidi="ru-RU"/>
              </w:rPr>
              <w:t>4</w:t>
            </w:r>
            <w:r w:rsidR="00045C34" w:rsidRPr="003721AE">
              <w:rPr>
                <w:rStyle w:val="Other"/>
                <w:sz w:val="24"/>
                <w:szCs w:val="24"/>
                <w:lang w:val="lt-LT" w:eastAsia="ru-RU" w:bidi="ru-RU"/>
              </w:rPr>
              <w:t>0 000 m</w:t>
            </w:r>
            <w:r w:rsidR="00045C34" w:rsidRPr="003721AE">
              <w:rPr>
                <w:rStyle w:val="Other"/>
                <w:sz w:val="24"/>
                <w:szCs w:val="24"/>
                <w:vertAlign w:val="superscript"/>
                <w:lang w:val="lt-LT" w:eastAsia="ru-RU" w:bidi="ru-RU"/>
              </w:rPr>
              <w:t>3</w:t>
            </w:r>
            <w:r w:rsidRPr="003721AE">
              <w:rPr>
                <w:rStyle w:val="Other"/>
                <w:sz w:val="24"/>
                <w:szCs w:val="24"/>
                <w:lang w:val="lt-LT" w:eastAsia="ru-RU" w:bidi="ru-RU"/>
              </w:rPr>
              <w:t xml:space="preserve">, </w:t>
            </w:r>
            <w:r w:rsidRPr="003721AE">
              <w:rPr>
                <w:rStyle w:val="Other"/>
                <w:sz w:val="24"/>
                <w:szCs w:val="24"/>
                <w:lang w:val="lt-LT"/>
              </w:rPr>
              <w:t>įskaitant jo transportavimą</w:t>
            </w:r>
            <w:r w:rsidR="005160BE" w:rsidRPr="003721AE">
              <w:rPr>
                <w:rStyle w:val="Other"/>
                <w:sz w:val="24"/>
                <w:szCs w:val="24"/>
                <w:lang w:val="lt-LT"/>
              </w:rPr>
              <w:t xml:space="preserve">  </w:t>
            </w:r>
            <w:r w:rsidRPr="003721AE">
              <w:rPr>
                <w:rStyle w:val="Other"/>
                <w:sz w:val="24"/>
                <w:szCs w:val="24"/>
                <w:lang w:val="lt-LT"/>
              </w:rPr>
              <w:t>lyginimą, sutankinimą (įskaitant visų reikalingų bandymų</w:t>
            </w:r>
            <w:r w:rsidR="005160BE" w:rsidRPr="003721AE">
              <w:rPr>
                <w:rStyle w:val="Other"/>
                <w:sz w:val="24"/>
                <w:szCs w:val="24"/>
                <w:lang w:val="lt-LT"/>
              </w:rPr>
              <w:t xml:space="preserve">  </w:t>
            </w:r>
            <w:r w:rsidRPr="003721AE">
              <w:rPr>
                <w:rStyle w:val="Other"/>
                <w:sz w:val="24"/>
                <w:szCs w:val="24"/>
                <w:lang w:val="lt-LT"/>
              </w:rPr>
              <w:t>atlikimą)</w:t>
            </w:r>
          </w:p>
        </w:tc>
        <w:tc>
          <w:tcPr>
            <w:tcW w:w="1301" w:type="dxa"/>
            <w:gridSpan w:val="3"/>
            <w:tcBorders>
              <w:top w:val="single" w:sz="4" w:space="0" w:color="auto"/>
              <w:left w:val="single" w:sz="4" w:space="0" w:color="auto"/>
            </w:tcBorders>
            <w:shd w:val="clear" w:color="auto" w:fill="auto"/>
            <w:vAlign w:val="center"/>
          </w:tcPr>
          <w:p w14:paraId="4EC72C23" w14:textId="238CA807" w:rsidR="0002681D" w:rsidRPr="003721AE" w:rsidRDefault="00E51EB5" w:rsidP="005160BE">
            <w:pPr>
              <w:pStyle w:val="Other0"/>
              <w:spacing w:after="0"/>
              <w:ind w:firstLine="0"/>
              <w:jc w:val="both"/>
              <w:rPr>
                <w:sz w:val="24"/>
                <w:szCs w:val="24"/>
                <w:lang w:val="lt-LT"/>
              </w:rPr>
            </w:pPr>
            <w:r w:rsidRPr="003721AE">
              <w:rPr>
                <w:rStyle w:val="Other"/>
                <w:sz w:val="24"/>
                <w:szCs w:val="24"/>
                <w:lang w:val="lt-LT"/>
              </w:rPr>
              <w:t>1,027</w:t>
            </w:r>
          </w:p>
        </w:tc>
        <w:tc>
          <w:tcPr>
            <w:tcW w:w="1468" w:type="dxa"/>
            <w:gridSpan w:val="2"/>
            <w:tcBorders>
              <w:top w:val="single" w:sz="4" w:space="0" w:color="auto"/>
              <w:left w:val="single" w:sz="4" w:space="0" w:color="auto"/>
              <w:right w:val="single" w:sz="4" w:space="0" w:color="auto"/>
            </w:tcBorders>
            <w:shd w:val="clear" w:color="auto" w:fill="auto"/>
          </w:tcPr>
          <w:p w14:paraId="49F50C16" w14:textId="77777777" w:rsidR="0002681D" w:rsidRPr="003721AE" w:rsidRDefault="0002681D" w:rsidP="005160BE">
            <w:pPr>
              <w:spacing w:before="0" w:after="0"/>
            </w:pPr>
          </w:p>
        </w:tc>
      </w:tr>
      <w:tr w:rsidR="0002681D" w:rsidRPr="0042338B" w14:paraId="071298AA" w14:textId="77777777" w:rsidTr="005160BE">
        <w:trPr>
          <w:trHeight w:hRule="exact" w:val="888"/>
          <w:jc w:val="center"/>
        </w:trPr>
        <w:tc>
          <w:tcPr>
            <w:tcW w:w="902" w:type="dxa"/>
            <w:tcBorders>
              <w:top w:val="single" w:sz="4" w:space="0" w:color="auto"/>
              <w:left w:val="single" w:sz="4" w:space="0" w:color="auto"/>
            </w:tcBorders>
            <w:shd w:val="clear" w:color="auto" w:fill="auto"/>
            <w:vAlign w:val="center"/>
          </w:tcPr>
          <w:p w14:paraId="464BC8B9" w14:textId="6616DB33" w:rsidR="0002681D" w:rsidRPr="003721AE" w:rsidRDefault="0002681D" w:rsidP="005160BE">
            <w:pPr>
              <w:pStyle w:val="Other0"/>
              <w:spacing w:after="0"/>
              <w:ind w:firstLine="0"/>
              <w:jc w:val="both"/>
              <w:rPr>
                <w:sz w:val="24"/>
                <w:szCs w:val="24"/>
                <w:lang w:val="lt-LT"/>
              </w:rPr>
            </w:pPr>
            <w:r w:rsidRPr="003721AE">
              <w:rPr>
                <w:rStyle w:val="Other"/>
                <w:sz w:val="24"/>
                <w:szCs w:val="24"/>
                <w:lang w:val="lt-LT"/>
              </w:rPr>
              <w:t>3.</w:t>
            </w:r>
            <w:r w:rsidR="00E51EB5" w:rsidRPr="003721AE">
              <w:rPr>
                <w:rStyle w:val="Other"/>
                <w:sz w:val="24"/>
                <w:szCs w:val="24"/>
                <w:lang w:val="lt-LT"/>
              </w:rPr>
              <w:t>13</w:t>
            </w:r>
          </w:p>
        </w:tc>
        <w:tc>
          <w:tcPr>
            <w:tcW w:w="5424" w:type="dxa"/>
            <w:tcBorders>
              <w:top w:val="single" w:sz="4" w:space="0" w:color="auto"/>
              <w:left w:val="single" w:sz="4" w:space="0" w:color="auto"/>
            </w:tcBorders>
            <w:shd w:val="clear" w:color="auto" w:fill="auto"/>
            <w:vAlign w:val="bottom"/>
          </w:tcPr>
          <w:p w14:paraId="64602B76" w14:textId="15E41862" w:rsidR="0002681D" w:rsidRPr="003721AE" w:rsidRDefault="0002681D" w:rsidP="005160BE">
            <w:pPr>
              <w:pStyle w:val="Other0"/>
              <w:spacing w:after="0"/>
              <w:ind w:firstLine="0"/>
              <w:rPr>
                <w:sz w:val="24"/>
                <w:szCs w:val="24"/>
                <w:lang w:val="lt-LT"/>
              </w:rPr>
            </w:pPr>
            <w:r w:rsidRPr="003721AE">
              <w:rPr>
                <w:rStyle w:val="Other"/>
                <w:sz w:val="24"/>
                <w:szCs w:val="24"/>
                <w:lang w:val="lt-LT"/>
              </w:rPr>
              <w:t xml:space="preserve">Atvežtinis gruntas </w:t>
            </w:r>
            <w:r w:rsidR="00E51EB5" w:rsidRPr="003721AE">
              <w:rPr>
                <w:rStyle w:val="Other"/>
                <w:sz w:val="24"/>
                <w:szCs w:val="24"/>
                <w:lang w:val="lt-LT" w:eastAsia="ru-RU" w:bidi="ru-RU"/>
              </w:rPr>
              <w:t>4</w:t>
            </w:r>
            <w:r w:rsidR="00045C34" w:rsidRPr="003721AE">
              <w:rPr>
                <w:rStyle w:val="Other"/>
                <w:sz w:val="24"/>
                <w:szCs w:val="24"/>
                <w:lang w:val="lt-LT" w:eastAsia="ru-RU" w:bidi="ru-RU"/>
              </w:rPr>
              <w:t>0 000 m</w:t>
            </w:r>
            <w:r w:rsidR="00045C34" w:rsidRPr="003721AE">
              <w:rPr>
                <w:rStyle w:val="Other"/>
                <w:sz w:val="24"/>
                <w:szCs w:val="24"/>
                <w:vertAlign w:val="superscript"/>
                <w:lang w:val="lt-LT" w:eastAsia="ru-RU" w:bidi="ru-RU"/>
              </w:rPr>
              <w:t>3</w:t>
            </w:r>
            <w:r w:rsidRPr="003721AE">
              <w:rPr>
                <w:rStyle w:val="Other"/>
                <w:sz w:val="24"/>
                <w:szCs w:val="24"/>
                <w:lang w:val="lt-LT" w:eastAsia="ru-RU" w:bidi="ru-RU"/>
              </w:rPr>
              <w:t xml:space="preserve">, </w:t>
            </w:r>
            <w:r w:rsidRPr="003721AE">
              <w:rPr>
                <w:rStyle w:val="Other"/>
                <w:sz w:val="24"/>
                <w:szCs w:val="24"/>
                <w:lang w:val="lt-LT"/>
              </w:rPr>
              <w:t>įskaitant jo transportavimą,</w:t>
            </w:r>
            <w:r w:rsidR="005160BE" w:rsidRPr="003721AE">
              <w:rPr>
                <w:rStyle w:val="Other"/>
                <w:sz w:val="24"/>
                <w:szCs w:val="24"/>
                <w:lang w:val="lt-LT"/>
              </w:rPr>
              <w:t xml:space="preserve">  </w:t>
            </w:r>
            <w:r w:rsidRPr="003721AE">
              <w:rPr>
                <w:rStyle w:val="Other"/>
                <w:sz w:val="24"/>
                <w:szCs w:val="24"/>
                <w:lang w:val="lt-LT"/>
              </w:rPr>
              <w:t>lyginimą ir sutankinimą (įskaitant visų reikalingų bandymų</w:t>
            </w:r>
            <w:r w:rsidR="005160BE" w:rsidRPr="003721AE">
              <w:rPr>
                <w:rStyle w:val="Other"/>
                <w:sz w:val="24"/>
                <w:szCs w:val="24"/>
                <w:lang w:val="lt-LT"/>
              </w:rPr>
              <w:t xml:space="preserve">  </w:t>
            </w:r>
            <w:r w:rsidRPr="003721AE">
              <w:rPr>
                <w:rStyle w:val="Other"/>
                <w:sz w:val="24"/>
                <w:szCs w:val="24"/>
                <w:lang w:val="lt-LT"/>
              </w:rPr>
              <w:t>atlikimą)</w:t>
            </w:r>
          </w:p>
        </w:tc>
        <w:tc>
          <w:tcPr>
            <w:tcW w:w="1301" w:type="dxa"/>
            <w:gridSpan w:val="3"/>
            <w:tcBorders>
              <w:top w:val="single" w:sz="4" w:space="0" w:color="auto"/>
              <w:left w:val="single" w:sz="4" w:space="0" w:color="auto"/>
            </w:tcBorders>
            <w:shd w:val="clear" w:color="auto" w:fill="auto"/>
            <w:vAlign w:val="center"/>
          </w:tcPr>
          <w:p w14:paraId="587027EE" w14:textId="6A882DCF" w:rsidR="0002681D" w:rsidRPr="0042338B" w:rsidRDefault="00E51EB5" w:rsidP="005160BE">
            <w:pPr>
              <w:pStyle w:val="Other0"/>
              <w:spacing w:after="0"/>
              <w:ind w:firstLine="0"/>
              <w:jc w:val="both"/>
              <w:rPr>
                <w:sz w:val="24"/>
                <w:szCs w:val="24"/>
                <w:lang w:val="lt-LT"/>
              </w:rPr>
            </w:pPr>
            <w:r w:rsidRPr="003721AE">
              <w:rPr>
                <w:rStyle w:val="Other"/>
                <w:sz w:val="24"/>
                <w:szCs w:val="24"/>
                <w:lang w:val="lt-LT"/>
              </w:rPr>
              <w:t>1,027</w:t>
            </w:r>
          </w:p>
        </w:tc>
        <w:tc>
          <w:tcPr>
            <w:tcW w:w="1468" w:type="dxa"/>
            <w:gridSpan w:val="2"/>
            <w:tcBorders>
              <w:top w:val="single" w:sz="4" w:space="0" w:color="auto"/>
              <w:left w:val="single" w:sz="4" w:space="0" w:color="auto"/>
              <w:right w:val="single" w:sz="4" w:space="0" w:color="auto"/>
            </w:tcBorders>
            <w:shd w:val="clear" w:color="auto" w:fill="auto"/>
          </w:tcPr>
          <w:p w14:paraId="61B8BC09" w14:textId="77777777" w:rsidR="0002681D" w:rsidRPr="0042338B" w:rsidRDefault="0002681D" w:rsidP="005160BE">
            <w:pPr>
              <w:spacing w:before="0" w:after="0"/>
            </w:pPr>
          </w:p>
        </w:tc>
      </w:tr>
      <w:tr w:rsidR="0002681D" w:rsidRPr="0042338B" w14:paraId="4CA024CE" w14:textId="77777777" w:rsidTr="005160BE">
        <w:trPr>
          <w:trHeight w:hRule="exact" w:val="600"/>
          <w:jc w:val="center"/>
        </w:trPr>
        <w:tc>
          <w:tcPr>
            <w:tcW w:w="902" w:type="dxa"/>
            <w:tcBorders>
              <w:top w:val="single" w:sz="4" w:space="0" w:color="auto"/>
              <w:left w:val="single" w:sz="4" w:space="0" w:color="auto"/>
            </w:tcBorders>
            <w:shd w:val="clear" w:color="auto" w:fill="auto"/>
            <w:vAlign w:val="center"/>
          </w:tcPr>
          <w:p w14:paraId="6F775ABE" w14:textId="05523F9C"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3.</w:t>
            </w:r>
            <w:r w:rsidR="00E51EB5" w:rsidRPr="0042338B">
              <w:rPr>
                <w:rStyle w:val="Other"/>
                <w:sz w:val="24"/>
                <w:szCs w:val="24"/>
                <w:lang w:val="lt-LT"/>
              </w:rPr>
              <w:t>14</w:t>
            </w:r>
          </w:p>
        </w:tc>
        <w:tc>
          <w:tcPr>
            <w:tcW w:w="5424" w:type="dxa"/>
            <w:tcBorders>
              <w:top w:val="single" w:sz="4" w:space="0" w:color="auto"/>
              <w:left w:val="single" w:sz="4" w:space="0" w:color="auto"/>
            </w:tcBorders>
            <w:shd w:val="clear" w:color="auto" w:fill="auto"/>
          </w:tcPr>
          <w:p w14:paraId="50E11293" w14:textId="4398A160"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301" w:type="dxa"/>
            <w:gridSpan w:val="3"/>
            <w:tcBorders>
              <w:top w:val="single" w:sz="4" w:space="0" w:color="auto"/>
              <w:left w:val="single" w:sz="4" w:space="0" w:color="auto"/>
            </w:tcBorders>
            <w:shd w:val="clear" w:color="auto" w:fill="auto"/>
            <w:vAlign w:val="center"/>
          </w:tcPr>
          <w:p w14:paraId="65926C70"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0,850</w:t>
            </w:r>
          </w:p>
        </w:tc>
        <w:tc>
          <w:tcPr>
            <w:tcW w:w="1468" w:type="dxa"/>
            <w:gridSpan w:val="2"/>
            <w:tcBorders>
              <w:top w:val="single" w:sz="4" w:space="0" w:color="auto"/>
              <w:left w:val="single" w:sz="4" w:space="0" w:color="auto"/>
              <w:right w:val="single" w:sz="4" w:space="0" w:color="auto"/>
            </w:tcBorders>
            <w:shd w:val="clear" w:color="auto" w:fill="auto"/>
          </w:tcPr>
          <w:p w14:paraId="3D56F920" w14:textId="77777777" w:rsidR="0002681D" w:rsidRPr="0042338B" w:rsidRDefault="0002681D" w:rsidP="005160BE">
            <w:pPr>
              <w:spacing w:before="0" w:after="0"/>
            </w:pPr>
          </w:p>
        </w:tc>
      </w:tr>
      <w:tr w:rsidR="0002681D" w:rsidRPr="0042338B" w14:paraId="1C05EA44" w14:textId="77777777" w:rsidTr="005160BE">
        <w:trPr>
          <w:trHeight w:hRule="exact" w:val="576"/>
          <w:jc w:val="center"/>
        </w:trPr>
        <w:tc>
          <w:tcPr>
            <w:tcW w:w="902" w:type="dxa"/>
            <w:tcBorders>
              <w:top w:val="single" w:sz="4" w:space="0" w:color="auto"/>
              <w:left w:val="single" w:sz="4" w:space="0" w:color="auto"/>
            </w:tcBorders>
            <w:shd w:val="clear" w:color="auto" w:fill="auto"/>
            <w:vAlign w:val="center"/>
          </w:tcPr>
          <w:p w14:paraId="36B0C70E"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4</w:t>
            </w:r>
          </w:p>
        </w:tc>
        <w:tc>
          <w:tcPr>
            <w:tcW w:w="5424" w:type="dxa"/>
            <w:tcBorders>
              <w:top w:val="single" w:sz="4" w:space="0" w:color="auto"/>
              <w:left w:val="single" w:sz="4" w:space="0" w:color="auto"/>
            </w:tcBorders>
            <w:shd w:val="clear" w:color="auto" w:fill="auto"/>
            <w:vAlign w:val="bottom"/>
          </w:tcPr>
          <w:p w14:paraId="36D14438" w14:textId="60B0E741" w:rsidR="0002681D" w:rsidRPr="0042338B" w:rsidRDefault="0002681D" w:rsidP="005160BE">
            <w:pPr>
              <w:pStyle w:val="Other0"/>
              <w:spacing w:after="0"/>
              <w:ind w:firstLine="0"/>
              <w:rPr>
                <w:sz w:val="24"/>
                <w:szCs w:val="24"/>
                <w:lang w:val="lt-LT"/>
              </w:rPr>
            </w:pPr>
            <w:r w:rsidRPr="0042338B">
              <w:rPr>
                <w:rStyle w:val="Other"/>
                <w:b/>
                <w:bCs/>
                <w:sz w:val="24"/>
                <w:szCs w:val="24"/>
                <w:lang w:val="lt-LT"/>
              </w:rPr>
              <w:t>Rūsių grupės Nr. 1, (</w:t>
            </w:r>
            <w:proofErr w:type="spellStart"/>
            <w:r w:rsidRPr="0042338B">
              <w:rPr>
                <w:rStyle w:val="Other"/>
                <w:b/>
                <w:bCs/>
                <w:sz w:val="24"/>
                <w:szCs w:val="24"/>
                <w:lang w:val="lt-LT"/>
              </w:rPr>
              <w:t>stat</w:t>
            </w:r>
            <w:proofErr w:type="spellEnd"/>
            <w:r w:rsidRPr="0042338B">
              <w:rPr>
                <w:rStyle w:val="Other"/>
                <w:b/>
                <w:bCs/>
                <w:sz w:val="24"/>
                <w:szCs w:val="24"/>
                <w:lang w:val="lt-LT"/>
              </w:rPr>
              <w:t xml:space="preserve">. </w:t>
            </w:r>
            <w:r w:rsidRPr="0042338B">
              <w:rPr>
                <w:rStyle w:val="Other"/>
                <w:b/>
                <w:bCs/>
                <w:sz w:val="24"/>
                <w:szCs w:val="24"/>
                <w:lang w:val="lt-LT" w:eastAsia="ru-RU" w:bidi="ru-RU"/>
              </w:rPr>
              <w:t>01/1-1 +</w:t>
            </w:r>
            <w:r w:rsidRPr="0042338B">
              <w:rPr>
                <w:rStyle w:val="Other"/>
                <w:b/>
                <w:bCs/>
                <w:sz w:val="24"/>
                <w:szCs w:val="24"/>
                <w:lang w:val="lt-LT"/>
              </w:rPr>
              <w:t xml:space="preserve"> </w:t>
            </w:r>
            <w:r w:rsidRPr="0042338B">
              <w:rPr>
                <w:rStyle w:val="Other"/>
                <w:b/>
                <w:bCs/>
                <w:sz w:val="24"/>
                <w:szCs w:val="24"/>
                <w:lang w:val="lt-LT" w:eastAsia="ru-RU" w:bidi="ru-RU"/>
              </w:rPr>
              <w:t xml:space="preserve">01/1-12), </w:t>
            </w:r>
            <w:r w:rsidRPr="0042338B">
              <w:rPr>
                <w:rStyle w:val="Other"/>
                <w:b/>
                <w:bCs/>
                <w:sz w:val="24"/>
                <w:szCs w:val="24"/>
                <w:lang w:val="lt-LT"/>
              </w:rPr>
              <w:t>su visais</w:t>
            </w:r>
            <w:r w:rsidR="005160BE" w:rsidRPr="0042338B">
              <w:rPr>
                <w:rStyle w:val="Other"/>
                <w:b/>
                <w:bCs/>
                <w:sz w:val="24"/>
                <w:szCs w:val="24"/>
                <w:lang w:val="lt-LT"/>
              </w:rPr>
              <w:t xml:space="preserve">  </w:t>
            </w:r>
            <w:r w:rsidRPr="0042338B">
              <w:rPr>
                <w:rStyle w:val="Other"/>
                <w:b/>
                <w:bCs/>
                <w:sz w:val="24"/>
                <w:szCs w:val="24"/>
                <w:lang w:val="lt-LT"/>
              </w:rPr>
              <w:t>priklausiniais, statyba:</w:t>
            </w:r>
          </w:p>
        </w:tc>
        <w:tc>
          <w:tcPr>
            <w:tcW w:w="1301" w:type="dxa"/>
            <w:gridSpan w:val="3"/>
            <w:tcBorders>
              <w:top w:val="single" w:sz="4" w:space="0" w:color="auto"/>
              <w:left w:val="single" w:sz="4" w:space="0" w:color="auto"/>
            </w:tcBorders>
            <w:shd w:val="clear" w:color="auto" w:fill="auto"/>
          </w:tcPr>
          <w:p w14:paraId="1532F3E9"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vAlign w:val="center"/>
          </w:tcPr>
          <w:p w14:paraId="5EC3E3C5"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16,636</w:t>
            </w:r>
          </w:p>
        </w:tc>
      </w:tr>
      <w:tr w:rsidR="0002681D" w:rsidRPr="0042338B" w14:paraId="2CC3157F" w14:textId="77777777" w:rsidTr="005160BE">
        <w:trPr>
          <w:trHeight w:hRule="exact" w:val="542"/>
          <w:jc w:val="center"/>
        </w:trPr>
        <w:tc>
          <w:tcPr>
            <w:tcW w:w="902" w:type="dxa"/>
            <w:tcBorders>
              <w:top w:val="single" w:sz="4" w:space="0" w:color="auto"/>
              <w:left w:val="single" w:sz="4" w:space="0" w:color="auto"/>
            </w:tcBorders>
            <w:shd w:val="clear" w:color="auto" w:fill="auto"/>
            <w:vAlign w:val="center"/>
          </w:tcPr>
          <w:p w14:paraId="29F8E32F"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4.1</w:t>
            </w:r>
          </w:p>
        </w:tc>
        <w:tc>
          <w:tcPr>
            <w:tcW w:w="5424" w:type="dxa"/>
            <w:tcBorders>
              <w:top w:val="single" w:sz="4" w:space="0" w:color="auto"/>
              <w:left w:val="single" w:sz="4" w:space="0" w:color="auto"/>
            </w:tcBorders>
            <w:shd w:val="clear" w:color="auto" w:fill="auto"/>
            <w:vAlign w:val="bottom"/>
          </w:tcPr>
          <w:p w14:paraId="4C30498E" w14:textId="2BC8A6D5"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(1)</w:t>
            </w:r>
            <w:r w:rsidRPr="0042338B">
              <w:rPr>
                <w:rStyle w:val="Other"/>
                <w:sz w:val="24"/>
                <w:szCs w:val="24"/>
                <w:lang w:val="lt-LT"/>
              </w:rPr>
              <w:t xml:space="preserve">, pamatai (rūsiai </w:t>
            </w:r>
            <w:r w:rsidRPr="0042338B">
              <w:rPr>
                <w:rStyle w:val="Other"/>
                <w:sz w:val="24"/>
                <w:szCs w:val="24"/>
                <w:lang w:val="lt-LT" w:eastAsia="ru-RU" w:bidi="ru-RU"/>
              </w:rPr>
              <w:t>01/1-1 +</w:t>
            </w:r>
            <w:r w:rsidRPr="0042338B">
              <w:rPr>
                <w:rStyle w:val="Other"/>
                <w:b/>
                <w:bCs/>
                <w:sz w:val="24"/>
                <w:szCs w:val="24"/>
                <w:lang w:val="lt-LT"/>
              </w:rPr>
              <w:t xml:space="preserve"> </w:t>
            </w:r>
            <w:r w:rsidRPr="0042338B">
              <w:rPr>
                <w:rStyle w:val="Other"/>
                <w:sz w:val="24"/>
                <w:szCs w:val="24"/>
                <w:lang w:val="lt-LT" w:eastAsia="ru-RU" w:bidi="ru-RU"/>
              </w:rPr>
              <w:t xml:space="preserve">01/1-6) </w:t>
            </w:r>
            <w:r w:rsidRPr="0042338B">
              <w:rPr>
                <w:rStyle w:val="Other"/>
                <w:b/>
                <w:bCs/>
                <w:sz w:val="24"/>
                <w:szCs w:val="24"/>
                <w:lang w:val="lt-LT"/>
              </w:rPr>
              <w:t>(3.1)</w:t>
            </w:r>
            <w:r w:rsidRPr="0042338B">
              <w:rPr>
                <w:rStyle w:val="Other"/>
                <w:sz w:val="24"/>
                <w:szCs w:val="24"/>
                <w:lang w:val="lt-LT"/>
              </w:rPr>
              <w:t>,</w:t>
            </w:r>
            <w:r w:rsidR="005160BE" w:rsidRPr="0042338B">
              <w:rPr>
                <w:rStyle w:val="Other"/>
                <w:sz w:val="24"/>
                <w:szCs w:val="24"/>
                <w:lang w:val="lt-LT"/>
              </w:rPr>
              <w:t xml:space="preserve">  </w:t>
            </w:r>
            <w:r w:rsidRPr="0042338B">
              <w:rPr>
                <w:rStyle w:val="Other"/>
                <w:sz w:val="24"/>
                <w:szCs w:val="24"/>
                <w:lang w:val="lt-LT"/>
              </w:rPr>
              <w:t>vandens monitoringas, geodeziniai reperiai</w:t>
            </w:r>
          </w:p>
        </w:tc>
        <w:tc>
          <w:tcPr>
            <w:tcW w:w="1301" w:type="dxa"/>
            <w:gridSpan w:val="3"/>
            <w:tcBorders>
              <w:top w:val="single" w:sz="4" w:space="0" w:color="auto"/>
              <w:left w:val="single" w:sz="4" w:space="0" w:color="auto"/>
            </w:tcBorders>
            <w:shd w:val="clear" w:color="auto" w:fill="auto"/>
            <w:vAlign w:val="center"/>
          </w:tcPr>
          <w:p w14:paraId="7382B15D"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1,631</w:t>
            </w:r>
          </w:p>
        </w:tc>
        <w:tc>
          <w:tcPr>
            <w:tcW w:w="1468" w:type="dxa"/>
            <w:gridSpan w:val="2"/>
            <w:tcBorders>
              <w:top w:val="single" w:sz="4" w:space="0" w:color="auto"/>
              <w:left w:val="single" w:sz="4" w:space="0" w:color="auto"/>
              <w:right w:val="single" w:sz="4" w:space="0" w:color="auto"/>
            </w:tcBorders>
            <w:shd w:val="clear" w:color="auto" w:fill="auto"/>
          </w:tcPr>
          <w:p w14:paraId="77DB2263" w14:textId="77777777" w:rsidR="0002681D" w:rsidRPr="0042338B" w:rsidRDefault="0002681D" w:rsidP="005160BE">
            <w:pPr>
              <w:spacing w:before="0" w:after="0"/>
            </w:pPr>
          </w:p>
        </w:tc>
      </w:tr>
      <w:tr w:rsidR="0002681D" w:rsidRPr="0042338B" w14:paraId="2615047F" w14:textId="77777777" w:rsidTr="005160BE">
        <w:trPr>
          <w:trHeight w:hRule="exact" w:val="542"/>
          <w:jc w:val="center"/>
        </w:trPr>
        <w:tc>
          <w:tcPr>
            <w:tcW w:w="902" w:type="dxa"/>
            <w:tcBorders>
              <w:top w:val="single" w:sz="4" w:space="0" w:color="auto"/>
              <w:left w:val="single" w:sz="4" w:space="0" w:color="auto"/>
            </w:tcBorders>
            <w:shd w:val="clear" w:color="auto" w:fill="auto"/>
            <w:vAlign w:val="center"/>
          </w:tcPr>
          <w:p w14:paraId="531C6168"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4.2</w:t>
            </w:r>
          </w:p>
        </w:tc>
        <w:tc>
          <w:tcPr>
            <w:tcW w:w="5424" w:type="dxa"/>
            <w:tcBorders>
              <w:top w:val="single" w:sz="4" w:space="0" w:color="auto"/>
              <w:left w:val="single" w:sz="4" w:space="0" w:color="auto"/>
            </w:tcBorders>
            <w:shd w:val="clear" w:color="auto" w:fill="auto"/>
            <w:vAlign w:val="bottom"/>
          </w:tcPr>
          <w:p w14:paraId="02D1BC6F" w14:textId="780352D0"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(1)</w:t>
            </w:r>
            <w:r w:rsidRPr="0042338B">
              <w:rPr>
                <w:rStyle w:val="Other"/>
                <w:sz w:val="24"/>
                <w:szCs w:val="24"/>
                <w:lang w:val="lt-LT"/>
              </w:rPr>
              <w:t xml:space="preserve">, pamatai (rūsiai </w:t>
            </w:r>
            <w:r w:rsidRPr="0042338B">
              <w:rPr>
                <w:rStyle w:val="Other"/>
                <w:sz w:val="24"/>
                <w:szCs w:val="24"/>
                <w:lang w:val="lt-LT" w:eastAsia="ru-RU" w:bidi="ru-RU"/>
              </w:rPr>
              <w:t>01/1-7 +</w:t>
            </w:r>
            <w:r w:rsidRPr="0042338B">
              <w:rPr>
                <w:rStyle w:val="Other"/>
                <w:b/>
                <w:bCs/>
                <w:sz w:val="24"/>
                <w:szCs w:val="24"/>
                <w:lang w:val="lt-LT"/>
              </w:rPr>
              <w:t xml:space="preserve"> </w:t>
            </w:r>
            <w:r w:rsidRPr="0042338B">
              <w:rPr>
                <w:rStyle w:val="Other"/>
                <w:sz w:val="24"/>
                <w:szCs w:val="24"/>
                <w:lang w:val="lt-LT" w:eastAsia="ru-RU" w:bidi="ru-RU"/>
              </w:rPr>
              <w:t xml:space="preserve">01/1-12) </w:t>
            </w:r>
            <w:r w:rsidRPr="0042338B">
              <w:rPr>
                <w:rStyle w:val="Other"/>
                <w:b/>
                <w:bCs/>
                <w:sz w:val="24"/>
                <w:szCs w:val="24"/>
                <w:lang w:val="lt-LT"/>
              </w:rPr>
              <w:t>(3.1)</w:t>
            </w:r>
            <w:r w:rsidRPr="0042338B">
              <w:rPr>
                <w:rStyle w:val="Other"/>
                <w:sz w:val="24"/>
                <w:szCs w:val="24"/>
                <w:lang w:val="lt-LT"/>
              </w:rPr>
              <w:t>,</w:t>
            </w:r>
            <w:r w:rsidR="005160BE" w:rsidRPr="0042338B">
              <w:rPr>
                <w:rStyle w:val="Other"/>
                <w:sz w:val="24"/>
                <w:szCs w:val="24"/>
                <w:lang w:val="lt-LT"/>
              </w:rPr>
              <w:t xml:space="preserve">  </w:t>
            </w:r>
            <w:r w:rsidRPr="0042338B">
              <w:rPr>
                <w:rStyle w:val="Other"/>
                <w:sz w:val="24"/>
                <w:szCs w:val="24"/>
                <w:lang w:val="lt-LT"/>
              </w:rPr>
              <w:t>vandens monitoringas, geodeziniai reperiai</w:t>
            </w:r>
          </w:p>
        </w:tc>
        <w:tc>
          <w:tcPr>
            <w:tcW w:w="1301" w:type="dxa"/>
            <w:gridSpan w:val="3"/>
            <w:tcBorders>
              <w:top w:val="single" w:sz="4" w:space="0" w:color="auto"/>
              <w:left w:val="single" w:sz="4" w:space="0" w:color="auto"/>
            </w:tcBorders>
            <w:shd w:val="clear" w:color="auto" w:fill="auto"/>
            <w:vAlign w:val="center"/>
          </w:tcPr>
          <w:p w14:paraId="4336A625"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1,631</w:t>
            </w:r>
          </w:p>
        </w:tc>
        <w:tc>
          <w:tcPr>
            <w:tcW w:w="1468" w:type="dxa"/>
            <w:gridSpan w:val="2"/>
            <w:tcBorders>
              <w:top w:val="single" w:sz="4" w:space="0" w:color="auto"/>
              <w:left w:val="single" w:sz="4" w:space="0" w:color="auto"/>
              <w:right w:val="single" w:sz="4" w:space="0" w:color="auto"/>
            </w:tcBorders>
            <w:shd w:val="clear" w:color="auto" w:fill="auto"/>
          </w:tcPr>
          <w:p w14:paraId="2290BFA6" w14:textId="77777777" w:rsidR="0002681D" w:rsidRPr="0042338B" w:rsidRDefault="0002681D" w:rsidP="005160BE">
            <w:pPr>
              <w:spacing w:before="0" w:after="0"/>
            </w:pPr>
          </w:p>
        </w:tc>
      </w:tr>
      <w:tr w:rsidR="0002681D" w:rsidRPr="0042338B" w14:paraId="4909200A" w14:textId="77777777" w:rsidTr="005160BE">
        <w:trPr>
          <w:trHeight w:hRule="exact" w:val="264"/>
          <w:jc w:val="center"/>
        </w:trPr>
        <w:tc>
          <w:tcPr>
            <w:tcW w:w="902" w:type="dxa"/>
            <w:tcBorders>
              <w:top w:val="single" w:sz="4" w:space="0" w:color="auto"/>
              <w:left w:val="single" w:sz="4" w:space="0" w:color="auto"/>
            </w:tcBorders>
            <w:shd w:val="clear" w:color="auto" w:fill="auto"/>
            <w:vAlign w:val="bottom"/>
          </w:tcPr>
          <w:p w14:paraId="0F5A30AA"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4.3</w:t>
            </w:r>
          </w:p>
        </w:tc>
        <w:tc>
          <w:tcPr>
            <w:tcW w:w="5424" w:type="dxa"/>
            <w:tcBorders>
              <w:top w:val="single" w:sz="4" w:space="0" w:color="auto"/>
              <w:left w:val="single" w:sz="4" w:space="0" w:color="auto"/>
            </w:tcBorders>
            <w:shd w:val="clear" w:color="auto" w:fill="auto"/>
            <w:vAlign w:val="bottom"/>
          </w:tcPr>
          <w:p w14:paraId="1209A9E6"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Sienų įrengimas, rūsiai </w:t>
            </w:r>
            <w:r w:rsidRPr="0042338B">
              <w:rPr>
                <w:rStyle w:val="Other"/>
                <w:sz w:val="24"/>
                <w:szCs w:val="24"/>
                <w:lang w:val="lt-LT" w:eastAsia="ru-RU" w:bidi="ru-RU"/>
              </w:rPr>
              <w:t>(01/1-1^</w:t>
            </w:r>
            <w:r w:rsidRPr="0042338B">
              <w:rPr>
                <w:rStyle w:val="Other"/>
                <w:b/>
                <w:bCs/>
                <w:sz w:val="24"/>
                <w:szCs w:val="24"/>
                <w:lang w:val="lt-LT" w:eastAsia="ru-RU" w:bidi="ru-RU"/>
              </w:rPr>
              <w:t xml:space="preserve"> </w:t>
            </w:r>
            <w:r w:rsidRPr="0042338B">
              <w:rPr>
                <w:rStyle w:val="Other"/>
                <w:sz w:val="24"/>
                <w:szCs w:val="24"/>
                <w:lang w:val="lt-LT" w:eastAsia="ru-RU" w:bidi="ru-RU"/>
              </w:rPr>
              <w:t xml:space="preserve">01/1-4) </w:t>
            </w:r>
            <w:r w:rsidRPr="0042338B">
              <w:rPr>
                <w:rStyle w:val="Other"/>
                <w:b/>
                <w:bCs/>
                <w:sz w:val="24"/>
                <w:szCs w:val="24"/>
                <w:lang w:val="lt-LT"/>
              </w:rPr>
              <w:t>(3.3)</w:t>
            </w:r>
          </w:p>
        </w:tc>
        <w:tc>
          <w:tcPr>
            <w:tcW w:w="1301" w:type="dxa"/>
            <w:gridSpan w:val="3"/>
            <w:tcBorders>
              <w:top w:val="single" w:sz="4" w:space="0" w:color="auto"/>
              <w:left w:val="single" w:sz="4" w:space="0" w:color="auto"/>
            </w:tcBorders>
            <w:shd w:val="clear" w:color="auto" w:fill="auto"/>
            <w:vAlign w:val="bottom"/>
          </w:tcPr>
          <w:p w14:paraId="17C7A29E"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1,651</w:t>
            </w:r>
          </w:p>
        </w:tc>
        <w:tc>
          <w:tcPr>
            <w:tcW w:w="1468" w:type="dxa"/>
            <w:gridSpan w:val="2"/>
            <w:tcBorders>
              <w:top w:val="single" w:sz="4" w:space="0" w:color="auto"/>
              <w:left w:val="single" w:sz="4" w:space="0" w:color="auto"/>
              <w:right w:val="single" w:sz="4" w:space="0" w:color="auto"/>
            </w:tcBorders>
            <w:shd w:val="clear" w:color="auto" w:fill="auto"/>
          </w:tcPr>
          <w:p w14:paraId="60B63481" w14:textId="77777777" w:rsidR="0002681D" w:rsidRPr="0042338B" w:rsidRDefault="0002681D" w:rsidP="005160BE">
            <w:pPr>
              <w:spacing w:before="0" w:after="0"/>
            </w:pPr>
          </w:p>
        </w:tc>
      </w:tr>
      <w:tr w:rsidR="0002681D" w:rsidRPr="0042338B" w14:paraId="54376508" w14:textId="77777777" w:rsidTr="005160BE">
        <w:trPr>
          <w:trHeight w:hRule="exact" w:val="278"/>
          <w:jc w:val="center"/>
        </w:trPr>
        <w:tc>
          <w:tcPr>
            <w:tcW w:w="902" w:type="dxa"/>
            <w:tcBorders>
              <w:top w:val="single" w:sz="4" w:space="0" w:color="auto"/>
              <w:left w:val="single" w:sz="4" w:space="0" w:color="auto"/>
            </w:tcBorders>
            <w:shd w:val="clear" w:color="auto" w:fill="auto"/>
            <w:vAlign w:val="bottom"/>
          </w:tcPr>
          <w:p w14:paraId="7E1EFE0A"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4.4</w:t>
            </w:r>
          </w:p>
        </w:tc>
        <w:tc>
          <w:tcPr>
            <w:tcW w:w="5424" w:type="dxa"/>
            <w:tcBorders>
              <w:top w:val="single" w:sz="4" w:space="0" w:color="auto"/>
              <w:left w:val="single" w:sz="4" w:space="0" w:color="auto"/>
            </w:tcBorders>
            <w:shd w:val="clear" w:color="auto" w:fill="auto"/>
            <w:vAlign w:val="bottom"/>
          </w:tcPr>
          <w:p w14:paraId="0604C0B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Sienų įrengimas, rūsiai </w:t>
            </w:r>
            <w:r w:rsidRPr="0042338B">
              <w:rPr>
                <w:rStyle w:val="Other"/>
                <w:sz w:val="24"/>
                <w:szCs w:val="24"/>
                <w:lang w:val="lt-LT" w:eastAsia="ru-RU" w:bidi="ru-RU"/>
              </w:rPr>
              <w:t>(01/1-5^</w:t>
            </w:r>
            <w:r w:rsidRPr="0042338B">
              <w:rPr>
                <w:rStyle w:val="Other"/>
                <w:b/>
                <w:bCs/>
                <w:sz w:val="24"/>
                <w:szCs w:val="24"/>
                <w:lang w:val="lt-LT" w:eastAsia="ru-RU" w:bidi="ru-RU"/>
              </w:rPr>
              <w:t xml:space="preserve"> </w:t>
            </w:r>
            <w:r w:rsidRPr="0042338B">
              <w:rPr>
                <w:rStyle w:val="Other"/>
                <w:sz w:val="24"/>
                <w:szCs w:val="24"/>
                <w:lang w:val="lt-LT" w:eastAsia="ru-RU" w:bidi="ru-RU"/>
              </w:rPr>
              <w:t xml:space="preserve">01/1-8) </w:t>
            </w:r>
            <w:r w:rsidRPr="0042338B">
              <w:rPr>
                <w:rStyle w:val="Other"/>
                <w:b/>
                <w:bCs/>
                <w:sz w:val="24"/>
                <w:szCs w:val="24"/>
                <w:lang w:val="lt-LT"/>
              </w:rPr>
              <w:t>(3.3)</w:t>
            </w:r>
          </w:p>
        </w:tc>
        <w:tc>
          <w:tcPr>
            <w:tcW w:w="1301" w:type="dxa"/>
            <w:gridSpan w:val="3"/>
            <w:tcBorders>
              <w:top w:val="single" w:sz="4" w:space="0" w:color="auto"/>
              <w:left w:val="single" w:sz="4" w:space="0" w:color="auto"/>
            </w:tcBorders>
            <w:shd w:val="clear" w:color="auto" w:fill="auto"/>
            <w:vAlign w:val="bottom"/>
          </w:tcPr>
          <w:p w14:paraId="7F62FD48"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1,651</w:t>
            </w:r>
          </w:p>
        </w:tc>
        <w:tc>
          <w:tcPr>
            <w:tcW w:w="1468" w:type="dxa"/>
            <w:gridSpan w:val="2"/>
            <w:tcBorders>
              <w:top w:val="single" w:sz="4" w:space="0" w:color="auto"/>
              <w:left w:val="single" w:sz="4" w:space="0" w:color="auto"/>
              <w:right w:val="single" w:sz="4" w:space="0" w:color="auto"/>
            </w:tcBorders>
            <w:shd w:val="clear" w:color="auto" w:fill="auto"/>
          </w:tcPr>
          <w:p w14:paraId="139B9F35" w14:textId="77777777" w:rsidR="0002681D" w:rsidRPr="0042338B" w:rsidRDefault="0002681D" w:rsidP="005160BE">
            <w:pPr>
              <w:spacing w:before="0" w:after="0"/>
            </w:pPr>
          </w:p>
        </w:tc>
      </w:tr>
      <w:tr w:rsidR="0002681D" w:rsidRPr="0042338B" w14:paraId="40D35263" w14:textId="77777777" w:rsidTr="005160BE">
        <w:trPr>
          <w:trHeight w:hRule="exact" w:val="264"/>
          <w:jc w:val="center"/>
        </w:trPr>
        <w:tc>
          <w:tcPr>
            <w:tcW w:w="902" w:type="dxa"/>
            <w:tcBorders>
              <w:top w:val="single" w:sz="4" w:space="0" w:color="auto"/>
              <w:left w:val="single" w:sz="4" w:space="0" w:color="auto"/>
            </w:tcBorders>
            <w:shd w:val="clear" w:color="auto" w:fill="auto"/>
            <w:vAlign w:val="bottom"/>
          </w:tcPr>
          <w:p w14:paraId="6C2BC742"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4.5</w:t>
            </w:r>
          </w:p>
        </w:tc>
        <w:tc>
          <w:tcPr>
            <w:tcW w:w="5424" w:type="dxa"/>
            <w:tcBorders>
              <w:top w:val="single" w:sz="4" w:space="0" w:color="auto"/>
              <w:left w:val="single" w:sz="4" w:space="0" w:color="auto"/>
            </w:tcBorders>
            <w:shd w:val="clear" w:color="auto" w:fill="auto"/>
            <w:vAlign w:val="bottom"/>
          </w:tcPr>
          <w:p w14:paraId="668829A2"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Sienų įrengimas, rūsiai </w:t>
            </w:r>
            <w:r w:rsidRPr="0042338B">
              <w:rPr>
                <w:rStyle w:val="Other"/>
                <w:sz w:val="24"/>
                <w:szCs w:val="24"/>
                <w:lang w:val="lt-LT" w:eastAsia="ru-RU" w:bidi="ru-RU"/>
              </w:rPr>
              <w:t>(01/1-9^</w:t>
            </w:r>
            <w:r w:rsidRPr="0042338B">
              <w:rPr>
                <w:rStyle w:val="Other"/>
                <w:b/>
                <w:bCs/>
                <w:sz w:val="24"/>
                <w:szCs w:val="24"/>
                <w:lang w:val="lt-LT" w:eastAsia="ru-RU" w:bidi="ru-RU"/>
              </w:rPr>
              <w:t xml:space="preserve"> </w:t>
            </w:r>
            <w:r w:rsidRPr="0042338B">
              <w:rPr>
                <w:rStyle w:val="Other"/>
                <w:sz w:val="24"/>
                <w:szCs w:val="24"/>
                <w:lang w:val="lt-LT" w:eastAsia="ru-RU" w:bidi="ru-RU"/>
              </w:rPr>
              <w:t xml:space="preserve">01/1-12) </w:t>
            </w:r>
            <w:r w:rsidRPr="0042338B">
              <w:rPr>
                <w:rStyle w:val="Other"/>
                <w:b/>
                <w:bCs/>
                <w:sz w:val="24"/>
                <w:szCs w:val="24"/>
                <w:lang w:val="lt-LT"/>
              </w:rPr>
              <w:t>(3.3)</w:t>
            </w:r>
          </w:p>
        </w:tc>
        <w:tc>
          <w:tcPr>
            <w:tcW w:w="1301" w:type="dxa"/>
            <w:gridSpan w:val="3"/>
            <w:tcBorders>
              <w:top w:val="single" w:sz="4" w:space="0" w:color="auto"/>
              <w:left w:val="single" w:sz="4" w:space="0" w:color="auto"/>
            </w:tcBorders>
            <w:shd w:val="clear" w:color="auto" w:fill="auto"/>
            <w:vAlign w:val="bottom"/>
          </w:tcPr>
          <w:p w14:paraId="10B21308"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1,651</w:t>
            </w:r>
          </w:p>
        </w:tc>
        <w:tc>
          <w:tcPr>
            <w:tcW w:w="1468" w:type="dxa"/>
            <w:gridSpan w:val="2"/>
            <w:tcBorders>
              <w:top w:val="single" w:sz="4" w:space="0" w:color="auto"/>
              <w:left w:val="single" w:sz="4" w:space="0" w:color="auto"/>
              <w:right w:val="single" w:sz="4" w:space="0" w:color="auto"/>
            </w:tcBorders>
            <w:shd w:val="clear" w:color="auto" w:fill="auto"/>
          </w:tcPr>
          <w:p w14:paraId="1A90D1F5" w14:textId="77777777" w:rsidR="0002681D" w:rsidRPr="0042338B" w:rsidRDefault="0002681D" w:rsidP="005160BE">
            <w:pPr>
              <w:spacing w:before="0" w:after="0"/>
            </w:pPr>
          </w:p>
        </w:tc>
      </w:tr>
      <w:tr w:rsidR="0002681D" w:rsidRPr="0042338B" w14:paraId="0AB2803E" w14:textId="77777777" w:rsidTr="005160BE">
        <w:trPr>
          <w:trHeight w:hRule="exact" w:val="787"/>
          <w:jc w:val="center"/>
        </w:trPr>
        <w:tc>
          <w:tcPr>
            <w:tcW w:w="902" w:type="dxa"/>
            <w:tcBorders>
              <w:top w:val="single" w:sz="4" w:space="0" w:color="auto"/>
              <w:left w:val="single" w:sz="4" w:space="0" w:color="auto"/>
            </w:tcBorders>
            <w:shd w:val="clear" w:color="auto" w:fill="auto"/>
            <w:vAlign w:val="center"/>
          </w:tcPr>
          <w:p w14:paraId="060C642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4.6</w:t>
            </w:r>
          </w:p>
        </w:tc>
        <w:tc>
          <w:tcPr>
            <w:tcW w:w="5424" w:type="dxa"/>
            <w:tcBorders>
              <w:top w:val="single" w:sz="4" w:space="0" w:color="auto"/>
              <w:left w:val="single" w:sz="4" w:space="0" w:color="auto"/>
            </w:tcBorders>
            <w:shd w:val="clear" w:color="auto" w:fill="auto"/>
            <w:vAlign w:val="center"/>
          </w:tcPr>
          <w:p w14:paraId="246AEAE3" w14:textId="62E0076B" w:rsidR="0002681D" w:rsidRPr="0042338B" w:rsidRDefault="0002681D" w:rsidP="005160BE">
            <w:pPr>
              <w:pStyle w:val="Other0"/>
              <w:spacing w:after="0"/>
              <w:ind w:firstLine="0"/>
              <w:rPr>
                <w:sz w:val="24"/>
                <w:szCs w:val="24"/>
                <w:lang w:val="lt-LT"/>
              </w:rPr>
            </w:pPr>
            <w:r w:rsidRPr="0042338B">
              <w:rPr>
                <w:rStyle w:val="Other"/>
                <w:sz w:val="24"/>
                <w:szCs w:val="24"/>
                <w:lang w:val="lt-LT"/>
              </w:rPr>
              <w:t>Laikino stogo segmentai, jų surinkimas ir sumontavimas</w:t>
            </w:r>
            <w:r w:rsidR="005160BE" w:rsidRPr="0042338B">
              <w:rPr>
                <w:rStyle w:val="Other"/>
                <w:sz w:val="24"/>
                <w:szCs w:val="24"/>
                <w:lang w:val="lt-LT"/>
              </w:rPr>
              <w:t xml:space="preserve">  </w:t>
            </w:r>
            <w:r w:rsidRPr="0042338B">
              <w:rPr>
                <w:rStyle w:val="Other"/>
                <w:sz w:val="24"/>
                <w:szCs w:val="24"/>
                <w:lang w:val="lt-LT"/>
              </w:rPr>
              <w:t xml:space="preserve">ant rūsių viršaus, (rūsiai </w:t>
            </w:r>
            <w:r w:rsidRPr="0042338B">
              <w:rPr>
                <w:rStyle w:val="Other"/>
                <w:sz w:val="24"/>
                <w:szCs w:val="24"/>
                <w:lang w:val="lt-LT" w:eastAsia="ru-RU" w:bidi="ru-RU"/>
              </w:rPr>
              <w:t>01/1-1 +</w:t>
            </w:r>
            <w:r w:rsidRPr="0042338B">
              <w:rPr>
                <w:rStyle w:val="Other"/>
                <w:b/>
                <w:bCs/>
                <w:sz w:val="24"/>
                <w:szCs w:val="24"/>
                <w:lang w:val="lt-LT"/>
              </w:rPr>
              <w:t xml:space="preserve"> </w:t>
            </w:r>
            <w:r w:rsidRPr="0042338B">
              <w:rPr>
                <w:rStyle w:val="Other"/>
                <w:sz w:val="24"/>
                <w:szCs w:val="24"/>
                <w:lang w:val="lt-LT" w:eastAsia="ru-RU" w:bidi="ru-RU"/>
              </w:rPr>
              <w:t xml:space="preserve">01/1-4) </w:t>
            </w:r>
            <w:r w:rsidRPr="0042338B">
              <w:rPr>
                <w:rStyle w:val="Other"/>
                <w:b/>
                <w:bCs/>
                <w:sz w:val="24"/>
                <w:szCs w:val="24"/>
                <w:lang w:val="lt-LT"/>
              </w:rPr>
              <w:t>(3.7)</w:t>
            </w:r>
          </w:p>
        </w:tc>
        <w:tc>
          <w:tcPr>
            <w:tcW w:w="1301" w:type="dxa"/>
            <w:gridSpan w:val="3"/>
            <w:tcBorders>
              <w:top w:val="single" w:sz="4" w:space="0" w:color="auto"/>
              <w:left w:val="single" w:sz="4" w:space="0" w:color="auto"/>
            </w:tcBorders>
            <w:shd w:val="clear" w:color="auto" w:fill="auto"/>
            <w:vAlign w:val="center"/>
          </w:tcPr>
          <w:p w14:paraId="34C1BB3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1,221</w:t>
            </w:r>
          </w:p>
        </w:tc>
        <w:tc>
          <w:tcPr>
            <w:tcW w:w="1468" w:type="dxa"/>
            <w:gridSpan w:val="2"/>
            <w:tcBorders>
              <w:top w:val="single" w:sz="4" w:space="0" w:color="auto"/>
              <w:left w:val="single" w:sz="4" w:space="0" w:color="auto"/>
              <w:right w:val="single" w:sz="4" w:space="0" w:color="auto"/>
            </w:tcBorders>
            <w:shd w:val="clear" w:color="auto" w:fill="auto"/>
          </w:tcPr>
          <w:p w14:paraId="07380207" w14:textId="77777777" w:rsidR="0002681D" w:rsidRPr="0042338B" w:rsidRDefault="0002681D" w:rsidP="005160BE">
            <w:pPr>
              <w:spacing w:before="0" w:after="0"/>
            </w:pPr>
          </w:p>
        </w:tc>
      </w:tr>
      <w:tr w:rsidR="0002681D" w:rsidRPr="0042338B" w14:paraId="02B84F8F" w14:textId="77777777" w:rsidTr="005160BE">
        <w:trPr>
          <w:trHeight w:hRule="exact" w:val="802"/>
          <w:jc w:val="center"/>
        </w:trPr>
        <w:tc>
          <w:tcPr>
            <w:tcW w:w="902" w:type="dxa"/>
            <w:tcBorders>
              <w:top w:val="single" w:sz="4" w:space="0" w:color="auto"/>
              <w:left w:val="single" w:sz="4" w:space="0" w:color="auto"/>
            </w:tcBorders>
            <w:shd w:val="clear" w:color="auto" w:fill="auto"/>
            <w:vAlign w:val="center"/>
          </w:tcPr>
          <w:p w14:paraId="639B60B9"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4.7</w:t>
            </w:r>
          </w:p>
        </w:tc>
        <w:tc>
          <w:tcPr>
            <w:tcW w:w="5424" w:type="dxa"/>
            <w:tcBorders>
              <w:top w:val="single" w:sz="4" w:space="0" w:color="auto"/>
              <w:left w:val="single" w:sz="4" w:space="0" w:color="auto"/>
            </w:tcBorders>
            <w:shd w:val="clear" w:color="auto" w:fill="auto"/>
            <w:vAlign w:val="center"/>
          </w:tcPr>
          <w:p w14:paraId="5ADA8687" w14:textId="7E4590A8" w:rsidR="0002681D" w:rsidRPr="0042338B" w:rsidRDefault="0002681D" w:rsidP="005160BE">
            <w:pPr>
              <w:pStyle w:val="Other0"/>
              <w:spacing w:after="0"/>
              <w:ind w:firstLine="0"/>
              <w:rPr>
                <w:sz w:val="24"/>
                <w:szCs w:val="24"/>
                <w:lang w:val="lt-LT"/>
              </w:rPr>
            </w:pPr>
            <w:r w:rsidRPr="0042338B">
              <w:rPr>
                <w:rStyle w:val="Other"/>
                <w:sz w:val="24"/>
                <w:szCs w:val="24"/>
                <w:lang w:val="lt-LT"/>
              </w:rPr>
              <w:t>Laikino stogo segmentai, jų surinkimas ir sumontavimas</w:t>
            </w:r>
            <w:r w:rsidR="005160BE" w:rsidRPr="0042338B">
              <w:rPr>
                <w:rStyle w:val="Other"/>
                <w:sz w:val="24"/>
                <w:szCs w:val="24"/>
                <w:lang w:val="lt-LT"/>
              </w:rPr>
              <w:t xml:space="preserve">  </w:t>
            </w:r>
            <w:r w:rsidRPr="0042338B">
              <w:rPr>
                <w:rStyle w:val="Other"/>
                <w:sz w:val="24"/>
                <w:szCs w:val="24"/>
                <w:lang w:val="lt-LT"/>
              </w:rPr>
              <w:t xml:space="preserve">ant rūsių viršaus, (rūsiai </w:t>
            </w:r>
            <w:r w:rsidRPr="0042338B">
              <w:rPr>
                <w:rStyle w:val="Other"/>
                <w:sz w:val="24"/>
                <w:szCs w:val="24"/>
                <w:lang w:val="lt-LT" w:eastAsia="ru-RU" w:bidi="ru-RU"/>
              </w:rPr>
              <w:t xml:space="preserve">01/1-5 </w:t>
            </w:r>
            <w:r w:rsidRPr="0042338B">
              <w:rPr>
                <w:rStyle w:val="Other"/>
                <w:b/>
                <w:bCs/>
                <w:sz w:val="24"/>
                <w:szCs w:val="24"/>
                <w:lang w:val="lt-LT"/>
              </w:rPr>
              <w:t xml:space="preserve">^ </w:t>
            </w:r>
            <w:r w:rsidRPr="0042338B">
              <w:rPr>
                <w:rStyle w:val="Other"/>
                <w:sz w:val="24"/>
                <w:szCs w:val="24"/>
                <w:lang w:val="lt-LT" w:eastAsia="ru-RU" w:bidi="ru-RU"/>
              </w:rPr>
              <w:t xml:space="preserve">01/1-8) </w:t>
            </w:r>
            <w:r w:rsidRPr="0042338B">
              <w:rPr>
                <w:rStyle w:val="Other"/>
                <w:b/>
                <w:bCs/>
                <w:sz w:val="24"/>
                <w:szCs w:val="24"/>
                <w:lang w:val="lt-LT"/>
              </w:rPr>
              <w:t>(3.7)</w:t>
            </w:r>
          </w:p>
        </w:tc>
        <w:tc>
          <w:tcPr>
            <w:tcW w:w="1301" w:type="dxa"/>
            <w:gridSpan w:val="3"/>
            <w:tcBorders>
              <w:top w:val="single" w:sz="4" w:space="0" w:color="auto"/>
              <w:left w:val="single" w:sz="4" w:space="0" w:color="auto"/>
            </w:tcBorders>
            <w:shd w:val="clear" w:color="auto" w:fill="auto"/>
            <w:vAlign w:val="center"/>
          </w:tcPr>
          <w:p w14:paraId="0C67C369"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1,221</w:t>
            </w:r>
          </w:p>
        </w:tc>
        <w:tc>
          <w:tcPr>
            <w:tcW w:w="1468" w:type="dxa"/>
            <w:gridSpan w:val="2"/>
            <w:tcBorders>
              <w:top w:val="single" w:sz="4" w:space="0" w:color="auto"/>
              <w:left w:val="single" w:sz="4" w:space="0" w:color="auto"/>
              <w:right w:val="single" w:sz="4" w:space="0" w:color="auto"/>
            </w:tcBorders>
            <w:shd w:val="clear" w:color="auto" w:fill="auto"/>
          </w:tcPr>
          <w:p w14:paraId="03C048DF" w14:textId="77777777" w:rsidR="0002681D" w:rsidRPr="0042338B" w:rsidRDefault="0002681D" w:rsidP="005160BE">
            <w:pPr>
              <w:spacing w:before="0" w:after="0"/>
            </w:pPr>
          </w:p>
        </w:tc>
      </w:tr>
      <w:tr w:rsidR="0002681D" w:rsidRPr="0042338B" w14:paraId="40BC08BB" w14:textId="77777777" w:rsidTr="005160BE">
        <w:trPr>
          <w:trHeight w:hRule="exact" w:val="547"/>
          <w:jc w:val="center"/>
        </w:trPr>
        <w:tc>
          <w:tcPr>
            <w:tcW w:w="902" w:type="dxa"/>
            <w:tcBorders>
              <w:top w:val="single" w:sz="4" w:space="0" w:color="auto"/>
              <w:left w:val="single" w:sz="4" w:space="0" w:color="auto"/>
            </w:tcBorders>
            <w:shd w:val="clear" w:color="auto" w:fill="auto"/>
            <w:vAlign w:val="center"/>
          </w:tcPr>
          <w:p w14:paraId="73D0CB6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4.8</w:t>
            </w:r>
          </w:p>
        </w:tc>
        <w:tc>
          <w:tcPr>
            <w:tcW w:w="5424" w:type="dxa"/>
            <w:tcBorders>
              <w:top w:val="single" w:sz="4" w:space="0" w:color="auto"/>
              <w:left w:val="single" w:sz="4" w:space="0" w:color="auto"/>
            </w:tcBorders>
            <w:shd w:val="clear" w:color="auto" w:fill="auto"/>
            <w:vAlign w:val="bottom"/>
          </w:tcPr>
          <w:p w14:paraId="2C193ACB" w14:textId="11E0E083" w:rsidR="0002681D" w:rsidRPr="0042338B" w:rsidRDefault="0002681D" w:rsidP="005160BE">
            <w:pPr>
              <w:pStyle w:val="Other0"/>
              <w:spacing w:after="0"/>
              <w:ind w:firstLine="0"/>
              <w:rPr>
                <w:sz w:val="24"/>
                <w:szCs w:val="24"/>
                <w:lang w:val="lt-LT"/>
              </w:rPr>
            </w:pPr>
            <w:r w:rsidRPr="0042338B">
              <w:rPr>
                <w:rStyle w:val="Other"/>
                <w:sz w:val="24"/>
                <w:szCs w:val="24"/>
                <w:lang w:val="lt-LT"/>
              </w:rPr>
              <w:t>Laikino stogo segmentai surinkimas ir sumontavimas ant</w:t>
            </w:r>
            <w:r w:rsidR="005160BE" w:rsidRPr="0042338B">
              <w:rPr>
                <w:rStyle w:val="Other"/>
                <w:sz w:val="24"/>
                <w:szCs w:val="24"/>
                <w:lang w:val="lt-LT"/>
              </w:rPr>
              <w:t xml:space="preserve">  </w:t>
            </w:r>
            <w:r w:rsidRPr="0042338B">
              <w:rPr>
                <w:rStyle w:val="Other"/>
                <w:sz w:val="24"/>
                <w:szCs w:val="24"/>
                <w:lang w:val="lt-LT"/>
              </w:rPr>
              <w:t xml:space="preserve">rūsių viršaus, (rūsiai </w:t>
            </w:r>
            <w:r w:rsidRPr="0042338B">
              <w:rPr>
                <w:rStyle w:val="Other"/>
                <w:sz w:val="24"/>
                <w:szCs w:val="24"/>
                <w:lang w:val="lt-LT" w:eastAsia="ru-RU" w:bidi="ru-RU"/>
              </w:rPr>
              <w:t>01/1-9 +</w:t>
            </w:r>
            <w:r w:rsidRPr="0042338B">
              <w:rPr>
                <w:rStyle w:val="Other"/>
                <w:b/>
                <w:bCs/>
                <w:sz w:val="24"/>
                <w:szCs w:val="24"/>
                <w:lang w:val="lt-LT"/>
              </w:rPr>
              <w:t xml:space="preserve"> </w:t>
            </w:r>
            <w:r w:rsidRPr="0042338B">
              <w:rPr>
                <w:rStyle w:val="Other"/>
                <w:sz w:val="24"/>
                <w:szCs w:val="24"/>
                <w:lang w:val="lt-LT" w:eastAsia="ru-RU" w:bidi="ru-RU"/>
              </w:rPr>
              <w:t xml:space="preserve">01/1-12) </w:t>
            </w:r>
            <w:r w:rsidRPr="0042338B">
              <w:rPr>
                <w:rStyle w:val="Other"/>
                <w:b/>
                <w:bCs/>
                <w:sz w:val="24"/>
                <w:szCs w:val="24"/>
                <w:lang w:val="lt-LT"/>
              </w:rPr>
              <w:t>(3.7)</w:t>
            </w:r>
          </w:p>
        </w:tc>
        <w:tc>
          <w:tcPr>
            <w:tcW w:w="1301" w:type="dxa"/>
            <w:gridSpan w:val="3"/>
            <w:tcBorders>
              <w:top w:val="single" w:sz="4" w:space="0" w:color="auto"/>
              <w:left w:val="single" w:sz="4" w:space="0" w:color="auto"/>
            </w:tcBorders>
            <w:shd w:val="clear" w:color="auto" w:fill="auto"/>
            <w:vAlign w:val="center"/>
          </w:tcPr>
          <w:p w14:paraId="5EF143A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1,221</w:t>
            </w:r>
          </w:p>
        </w:tc>
        <w:tc>
          <w:tcPr>
            <w:tcW w:w="1468" w:type="dxa"/>
            <w:gridSpan w:val="2"/>
            <w:tcBorders>
              <w:top w:val="single" w:sz="4" w:space="0" w:color="auto"/>
              <w:left w:val="single" w:sz="4" w:space="0" w:color="auto"/>
              <w:right w:val="single" w:sz="4" w:space="0" w:color="auto"/>
            </w:tcBorders>
            <w:shd w:val="clear" w:color="auto" w:fill="auto"/>
          </w:tcPr>
          <w:p w14:paraId="68BD4990" w14:textId="77777777" w:rsidR="0002681D" w:rsidRPr="0042338B" w:rsidRDefault="0002681D" w:rsidP="005160BE">
            <w:pPr>
              <w:spacing w:before="0" w:after="0"/>
            </w:pPr>
          </w:p>
        </w:tc>
      </w:tr>
      <w:tr w:rsidR="0002681D" w:rsidRPr="0042338B" w14:paraId="7079F92A"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08A7CB99"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4.9</w:t>
            </w:r>
          </w:p>
        </w:tc>
        <w:tc>
          <w:tcPr>
            <w:tcW w:w="5424" w:type="dxa"/>
            <w:tcBorders>
              <w:top w:val="single" w:sz="4" w:space="0" w:color="auto"/>
              <w:left w:val="single" w:sz="4" w:space="0" w:color="auto"/>
            </w:tcBorders>
            <w:shd w:val="clear" w:color="auto" w:fill="auto"/>
            <w:vAlign w:val="bottom"/>
          </w:tcPr>
          <w:p w14:paraId="283A6202" w14:textId="77777777" w:rsidR="0002681D" w:rsidRPr="0042338B" w:rsidRDefault="0002681D" w:rsidP="005160BE">
            <w:pPr>
              <w:pStyle w:val="Other0"/>
              <w:spacing w:after="0"/>
              <w:ind w:firstLine="0"/>
              <w:rPr>
                <w:sz w:val="24"/>
                <w:szCs w:val="24"/>
                <w:lang w:val="lt-LT"/>
              </w:rPr>
            </w:pPr>
            <w:proofErr w:type="spellStart"/>
            <w:r w:rsidRPr="0042338B">
              <w:rPr>
                <w:rStyle w:val="Other"/>
                <w:sz w:val="24"/>
                <w:szCs w:val="24"/>
                <w:lang w:val="lt-LT"/>
              </w:rPr>
              <w:t>Pokraninių</w:t>
            </w:r>
            <w:proofErr w:type="spellEnd"/>
            <w:r w:rsidRPr="0042338B">
              <w:rPr>
                <w:rStyle w:val="Other"/>
                <w:sz w:val="24"/>
                <w:szCs w:val="24"/>
                <w:lang w:val="lt-LT"/>
              </w:rPr>
              <w:t xml:space="preserve"> kelių įrengimas </w:t>
            </w:r>
            <w:r w:rsidRPr="0042338B">
              <w:rPr>
                <w:rStyle w:val="Other"/>
                <w:b/>
                <w:bCs/>
                <w:sz w:val="24"/>
                <w:szCs w:val="24"/>
                <w:lang w:val="lt-LT"/>
              </w:rPr>
              <w:t>(3.8)</w:t>
            </w:r>
          </w:p>
        </w:tc>
        <w:tc>
          <w:tcPr>
            <w:tcW w:w="1301" w:type="dxa"/>
            <w:gridSpan w:val="3"/>
            <w:tcBorders>
              <w:top w:val="single" w:sz="4" w:space="0" w:color="auto"/>
              <w:left w:val="single" w:sz="4" w:space="0" w:color="auto"/>
            </w:tcBorders>
            <w:shd w:val="clear" w:color="auto" w:fill="auto"/>
            <w:vAlign w:val="bottom"/>
          </w:tcPr>
          <w:p w14:paraId="62CEADC2"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0,769</w:t>
            </w:r>
          </w:p>
        </w:tc>
        <w:tc>
          <w:tcPr>
            <w:tcW w:w="1468" w:type="dxa"/>
            <w:gridSpan w:val="2"/>
            <w:tcBorders>
              <w:top w:val="single" w:sz="4" w:space="0" w:color="auto"/>
              <w:left w:val="single" w:sz="4" w:space="0" w:color="auto"/>
              <w:right w:val="single" w:sz="4" w:space="0" w:color="auto"/>
            </w:tcBorders>
            <w:shd w:val="clear" w:color="auto" w:fill="auto"/>
          </w:tcPr>
          <w:p w14:paraId="2DECCCCF" w14:textId="77777777" w:rsidR="0002681D" w:rsidRPr="0042338B" w:rsidRDefault="0002681D" w:rsidP="005160BE">
            <w:pPr>
              <w:spacing w:before="0" w:after="0"/>
            </w:pPr>
          </w:p>
        </w:tc>
      </w:tr>
      <w:tr w:rsidR="0002681D" w:rsidRPr="0042338B" w14:paraId="2EC07CCE" w14:textId="77777777" w:rsidTr="005160BE">
        <w:trPr>
          <w:trHeight w:hRule="exact" w:val="802"/>
          <w:jc w:val="center"/>
        </w:trPr>
        <w:tc>
          <w:tcPr>
            <w:tcW w:w="902" w:type="dxa"/>
            <w:tcBorders>
              <w:top w:val="single" w:sz="4" w:space="0" w:color="auto"/>
              <w:left w:val="single" w:sz="4" w:space="0" w:color="auto"/>
            </w:tcBorders>
            <w:shd w:val="clear" w:color="auto" w:fill="auto"/>
            <w:vAlign w:val="center"/>
          </w:tcPr>
          <w:p w14:paraId="1258A38A"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4.10</w:t>
            </w:r>
          </w:p>
        </w:tc>
        <w:tc>
          <w:tcPr>
            <w:tcW w:w="5424" w:type="dxa"/>
            <w:tcBorders>
              <w:top w:val="single" w:sz="4" w:space="0" w:color="auto"/>
              <w:left w:val="single" w:sz="4" w:space="0" w:color="auto"/>
            </w:tcBorders>
            <w:shd w:val="clear" w:color="auto" w:fill="auto"/>
            <w:vAlign w:val="bottom"/>
          </w:tcPr>
          <w:p w14:paraId="6D86B288" w14:textId="3F5EFC3E"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Technologiniai įrenginiai (1 ožinis kranas, 1 </w:t>
            </w:r>
            <w:proofErr w:type="spellStart"/>
            <w:r w:rsidRPr="0042338B">
              <w:rPr>
                <w:rStyle w:val="Other"/>
                <w:sz w:val="24"/>
                <w:szCs w:val="24"/>
                <w:lang w:val="lt-LT"/>
              </w:rPr>
              <w:t>traversa</w:t>
            </w:r>
            <w:proofErr w:type="spellEnd"/>
            <w:r w:rsidRPr="0042338B">
              <w:rPr>
                <w:rStyle w:val="Other"/>
                <w:sz w:val="24"/>
                <w:szCs w:val="24"/>
                <w:lang w:val="lt-LT"/>
              </w:rPr>
              <w:t>,</w:t>
            </w:r>
            <w:r w:rsidR="005160BE" w:rsidRPr="0042338B">
              <w:rPr>
                <w:rStyle w:val="Other"/>
                <w:sz w:val="24"/>
                <w:szCs w:val="24"/>
                <w:lang w:val="lt-LT"/>
              </w:rPr>
              <w:t xml:space="preserve">  </w:t>
            </w:r>
            <w:r w:rsidRPr="0042338B">
              <w:rPr>
                <w:rStyle w:val="Other"/>
                <w:sz w:val="24"/>
                <w:szCs w:val="24"/>
                <w:lang w:val="lt-LT"/>
              </w:rPr>
              <w:t>mobili stoginė, rūsių užpildymo betonu sistema) jų</w:t>
            </w:r>
            <w:r w:rsidR="005160BE" w:rsidRPr="0042338B">
              <w:rPr>
                <w:rStyle w:val="Other"/>
                <w:sz w:val="24"/>
                <w:szCs w:val="24"/>
                <w:lang w:val="lt-LT"/>
              </w:rPr>
              <w:t xml:space="preserve">  </w:t>
            </w:r>
            <w:r w:rsidRPr="0042338B">
              <w:rPr>
                <w:rStyle w:val="Other"/>
                <w:sz w:val="24"/>
                <w:szCs w:val="24"/>
                <w:lang w:val="lt-LT"/>
              </w:rPr>
              <w:t xml:space="preserve">sumontavimas, ir </w:t>
            </w:r>
            <w:r w:rsidR="007E5091" w:rsidRPr="0042338B">
              <w:rPr>
                <w:rStyle w:val="Other"/>
                <w:sz w:val="24"/>
                <w:szCs w:val="24"/>
                <w:lang w:val="lt-LT"/>
              </w:rPr>
              <w:t>individualūs išbandymai</w:t>
            </w:r>
          </w:p>
        </w:tc>
        <w:tc>
          <w:tcPr>
            <w:tcW w:w="1301" w:type="dxa"/>
            <w:gridSpan w:val="3"/>
            <w:tcBorders>
              <w:top w:val="single" w:sz="4" w:space="0" w:color="auto"/>
              <w:left w:val="single" w:sz="4" w:space="0" w:color="auto"/>
            </w:tcBorders>
            <w:shd w:val="clear" w:color="auto" w:fill="auto"/>
            <w:vAlign w:val="center"/>
          </w:tcPr>
          <w:p w14:paraId="637BFD98"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1,707</w:t>
            </w:r>
          </w:p>
        </w:tc>
        <w:tc>
          <w:tcPr>
            <w:tcW w:w="1468" w:type="dxa"/>
            <w:gridSpan w:val="2"/>
            <w:tcBorders>
              <w:top w:val="single" w:sz="4" w:space="0" w:color="auto"/>
              <w:left w:val="single" w:sz="4" w:space="0" w:color="auto"/>
              <w:right w:val="single" w:sz="4" w:space="0" w:color="auto"/>
            </w:tcBorders>
            <w:shd w:val="clear" w:color="auto" w:fill="auto"/>
          </w:tcPr>
          <w:p w14:paraId="26BCA988" w14:textId="77777777" w:rsidR="0002681D" w:rsidRPr="0042338B" w:rsidRDefault="0002681D" w:rsidP="005160BE">
            <w:pPr>
              <w:spacing w:before="0" w:after="0"/>
            </w:pPr>
          </w:p>
        </w:tc>
      </w:tr>
      <w:tr w:rsidR="0002681D" w:rsidRPr="0042338B" w14:paraId="403EF495" w14:textId="77777777" w:rsidTr="00681EF7">
        <w:trPr>
          <w:trHeight w:hRule="exact" w:val="803"/>
          <w:jc w:val="center"/>
        </w:trPr>
        <w:tc>
          <w:tcPr>
            <w:tcW w:w="902" w:type="dxa"/>
            <w:tcBorders>
              <w:top w:val="single" w:sz="4" w:space="0" w:color="auto"/>
              <w:left w:val="single" w:sz="4" w:space="0" w:color="auto"/>
            </w:tcBorders>
            <w:shd w:val="clear" w:color="auto" w:fill="auto"/>
            <w:vAlign w:val="center"/>
          </w:tcPr>
          <w:p w14:paraId="2980BFBB"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4.11</w:t>
            </w:r>
          </w:p>
        </w:tc>
        <w:tc>
          <w:tcPr>
            <w:tcW w:w="5424" w:type="dxa"/>
            <w:tcBorders>
              <w:top w:val="single" w:sz="4" w:space="0" w:color="auto"/>
              <w:left w:val="single" w:sz="4" w:space="0" w:color="auto"/>
            </w:tcBorders>
            <w:shd w:val="clear" w:color="auto" w:fill="auto"/>
            <w:vAlign w:val="bottom"/>
          </w:tcPr>
          <w:p w14:paraId="4B483B0E" w14:textId="39FFB5AF"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Technologiniai įrenginiai (1 ožinis kranas, 1 </w:t>
            </w:r>
            <w:proofErr w:type="spellStart"/>
            <w:r w:rsidRPr="0042338B">
              <w:rPr>
                <w:rStyle w:val="Other"/>
                <w:sz w:val="24"/>
                <w:szCs w:val="24"/>
                <w:lang w:val="lt-LT"/>
              </w:rPr>
              <w:t>traversa</w:t>
            </w:r>
            <w:proofErr w:type="spellEnd"/>
            <w:r w:rsidRPr="0042338B">
              <w:rPr>
                <w:rStyle w:val="Other"/>
                <w:sz w:val="24"/>
                <w:szCs w:val="24"/>
                <w:lang w:val="lt-LT"/>
              </w:rPr>
              <w:t>,</w:t>
            </w:r>
            <w:r w:rsidR="005160BE" w:rsidRPr="0042338B">
              <w:rPr>
                <w:rStyle w:val="Other"/>
                <w:sz w:val="24"/>
                <w:szCs w:val="24"/>
                <w:lang w:val="lt-LT"/>
              </w:rPr>
              <w:t xml:space="preserve">  </w:t>
            </w:r>
            <w:r w:rsidRPr="0042338B">
              <w:rPr>
                <w:rStyle w:val="Other"/>
                <w:sz w:val="24"/>
                <w:szCs w:val="24"/>
                <w:lang w:val="lt-LT"/>
              </w:rPr>
              <w:t xml:space="preserve">mobili stoginė), jų sumontavimas ir </w:t>
            </w:r>
            <w:r w:rsidR="007E5091" w:rsidRPr="0042338B">
              <w:rPr>
                <w:rStyle w:val="Other"/>
                <w:sz w:val="24"/>
                <w:szCs w:val="24"/>
                <w:lang w:val="lt-LT"/>
              </w:rPr>
              <w:t>individualūs išbandymai</w:t>
            </w:r>
          </w:p>
        </w:tc>
        <w:tc>
          <w:tcPr>
            <w:tcW w:w="1301" w:type="dxa"/>
            <w:gridSpan w:val="3"/>
            <w:tcBorders>
              <w:top w:val="single" w:sz="4" w:space="0" w:color="auto"/>
              <w:left w:val="single" w:sz="4" w:space="0" w:color="auto"/>
            </w:tcBorders>
            <w:shd w:val="clear" w:color="auto" w:fill="auto"/>
            <w:vAlign w:val="center"/>
          </w:tcPr>
          <w:p w14:paraId="2D0E64E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1,194</w:t>
            </w:r>
          </w:p>
        </w:tc>
        <w:tc>
          <w:tcPr>
            <w:tcW w:w="1468" w:type="dxa"/>
            <w:gridSpan w:val="2"/>
            <w:tcBorders>
              <w:top w:val="single" w:sz="4" w:space="0" w:color="auto"/>
              <w:left w:val="single" w:sz="4" w:space="0" w:color="auto"/>
              <w:right w:val="single" w:sz="4" w:space="0" w:color="auto"/>
            </w:tcBorders>
            <w:shd w:val="clear" w:color="auto" w:fill="auto"/>
          </w:tcPr>
          <w:p w14:paraId="1C428D99" w14:textId="77777777" w:rsidR="0002681D" w:rsidRPr="0042338B" w:rsidRDefault="0002681D" w:rsidP="005160BE">
            <w:pPr>
              <w:spacing w:before="0" w:after="0"/>
            </w:pPr>
          </w:p>
        </w:tc>
      </w:tr>
      <w:tr w:rsidR="0002681D" w:rsidRPr="0042338B" w14:paraId="22495DC6" w14:textId="77777777" w:rsidTr="005160BE">
        <w:trPr>
          <w:trHeight w:hRule="exact" w:val="571"/>
          <w:jc w:val="center"/>
        </w:trPr>
        <w:tc>
          <w:tcPr>
            <w:tcW w:w="902" w:type="dxa"/>
            <w:tcBorders>
              <w:top w:val="single" w:sz="4" w:space="0" w:color="auto"/>
              <w:left w:val="single" w:sz="4" w:space="0" w:color="auto"/>
            </w:tcBorders>
            <w:shd w:val="clear" w:color="auto" w:fill="auto"/>
            <w:vAlign w:val="center"/>
          </w:tcPr>
          <w:p w14:paraId="4A39D557"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4.12</w:t>
            </w:r>
          </w:p>
        </w:tc>
        <w:tc>
          <w:tcPr>
            <w:tcW w:w="5424" w:type="dxa"/>
            <w:tcBorders>
              <w:top w:val="single" w:sz="4" w:space="0" w:color="auto"/>
              <w:left w:val="single" w:sz="4" w:space="0" w:color="auto"/>
            </w:tcBorders>
            <w:shd w:val="clear" w:color="auto" w:fill="auto"/>
          </w:tcPr>
          <w:p w14:paraId="27BA42F3" w14:textId="1BCB47D9"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301" w:type="dxa"/>
            <w:gridSpan w:val="3"/>
            <w:tcBorders>
              <w:top w:val="single" w:sz="4" w:space="0" w:color="auto"/>
              <w:left w:val="single" w:sz="4" w:space="0" w:color="auto"/>
            </w:tcBorders>
            <w:shd w:val="clear" w:color="auto" w:fill="auto"/>
            <w:vAlign w:val="center"/>
          </w:tcPr>
          <w:p w14:paraId="2FA71DA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1,088</w:t>
            </w:r>
          </w:p>
        </w:tc>
        <w:tc>
          <w:tcPr>
            <w:tcW w:w="1468" w:type="dxa"/>
            <w:gridSpan w:val="2"/>
            <w:tcBorders>
              <w:top w:val="single" w:sz="4" w:space="0" w:color="auto"/>
              <w:left w:val="single" w:sz="4" w:space="0" w:color="auto"/>
              <w:right w:val="single" w:sz="4" w:space="0" w:color="auto"/>
            </w:tcBorders>
            <w:shd w:val="clear" w:color="auto" w:fill="auto"/>
          </w:tcPr>
          <w:p w14:paraId="392A2E92" w14:textId="77777777" w:rsidR="0002681D" w:rsidRPr="0042338B" w:rsidRDefault="0002681D" w:rsidP="005160BE">
            <w:pPr>
              <w:spacing w:before="0" w:after="0"/>
            </w:pPr>
          </w:p>
        </w:tc>
      </w:tr>
      <w:tr w:rsidR="0002681D" w:rsidRPr="0042338B" w14:paraId="22DCDFF2"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739F3A63"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5</w:t>
            </w:r>
          </w:p>
        </w:tc>
        <w:tc>
          <w:tcPr>
            <w:tcW w:w="5424" w:type="dxa"/>
            <w:tcBorders>
              <w:top w:val="single" w:sz="4" w:space="0" w:color="auto"/>
              <w:left w:val="single" w:sz="4" w:space="0" w:color="auto"/>
            </w:tcBorders>
            <w:shd w:val="clear" w:color="auto" w:fill="auto"/>
            <w:vAlign w:val="bottom"/>
          </w:tcPr>
          <w:p w14:paraId="3E8FD06A"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Pastato 02, su visais priklausiniais, statyba:</w:t>
            </w:r>
          </w:p>
        </w:tc>
        <w:tc>
          <w:tcPr>
            <w:tcW w:w="1301" w:type="dxa"/>
            <w:gridSpan w:val="3"/>
            <w:tcBorders>
              <w:top w:val="single" w:sz="4" w:space="0" w:color="auto"/>
              <w:left w:val="single" w:sz="4" w:space="0" w:color="auto"/>
            </w:tcBorders>
            <w:shd w:val="clear" w:color="auto" w:fill="auto"/>
          </w:tcPr>
          <w:p w14:paraId="2E3B5471"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vAlign w:val="bottom"/>
          </w:tcPr>
          <w:p w14:paraId="3523360A"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3,162</w:t>
            </w:r>
          </w:p>
        </w:tc>
      </w:tr>
      <w:tr w:rsidR="0002681D" w:rsidRPr="0042338B" w14:paraId="0979DB68"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0E88173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5.1</w:t>
            </w:r>
          </w:p>
        </w:tc>
        <w:tc>
          <w:tcPr>
            <w:tcW w:w="5424" w:type="dxa"/>
            <w:tcBorders>
              <w:top w:val="single" w:sz="4" w:space="0" w:color="auto"/>
              <w:left w:val="single" w:sz="4" w:space="0" w:color="auto"/>
            </w:tcBorders>
            <w:shd w:val="clear" w:color="auto" w:fill="auto"/>
            <w:vAlign w:val="bottom"/>
          </w:tcPr>
          <w:p w14:paraId="15F04E36"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 xml:space="preserve">(1) </w:t>
            </w:r>
            <w:r w:rsidRPr="0042338B">
              <w:rPr>
                <w:rStyle w:val="Other"/>
                <w:sz w:val="24"/>
                <w:szCs w:val="24"/>
                <w:lang w:val="lt-LT"/>
              </w:rPr>
              <w:t xml:space="preserve">ir pamatai </w:t>
            </w:r>
            <w:r w:rsidRPr="0042338B">
              <w:rPr>
                <w:rStyle w:val="Other"/>
                <w:b/>
                <w:bCs/>
                <w:sz w:val="24"/>
                <w:szCs w:val="24"/>
                <w:lang w:val="lt-LT"/>
              </w:rPr>
              <w:t>(3.1)</w:t>
            </w:r>
          </w:p>
        </w:tc>
        <w:tc>
          <w:tcPr>
            <w:tcW w:w="1301" w:type="dxa"/>
            <w:gridSpan w:val="3"/>
            <w:tcBorders>
              <w:top w:val="single" w:sz="4" w:space="0" w:color="auto"/>
              <w:left w:val="single" w:sz="4" w:space="0" w:color="auto"/>
            </w:tcBorders>
            <w:shd w:val="clear" w:color="auto" w:fill="auto"/>
            <w:vAlign w:val="bottom"/>
          </w:tcPr>
          <w:p w14:paraId="3EF5394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0,159</w:t>
            </w:r>
          </w:p>
        </w:tc>
        <w:tc>
          <w:tcPr>
            <w:tcW w:w="1468" w:type="dxa"/>
            <w:gridSpan w:val="2"/>
            <w:tcBorders>
              <w:top w:val="single" w:sz="4" w:space="0" w:color="auto"/>
              <w:left w:val="single" w:sz="4" w:space="0" w:color="auto"/>
              <w:right w:val="single" w:sz="4" w:space="0" w:color="auto"/>
            </w:tcBorders>
            <w:shd w:val="clear" w:color="auto" w:fill="auto"/>
          </w:tcPr>
          <w:p w14:paraId="60A3DD9E" w14:textId="77777777" w:rsidR="0002681D" w:rsidRPr="0042338B" w:rsidRDefault="0002681D" w:rsidP="005160BE">
            <w:pPr>
              <w:spacing w:before="0" w:after="0"/>
            </w:pPr>
          </w:p>
        </w:tc>
      </w:tr>
      <w:tr w:rsidR="0002681D" w:rsidRPr="0042338B" w14:paraId="420C5A68" w14:textId="77777777" w:rsidTr="005160BE">
        <w:trPr>
          <w:trHeight w:hRule="exact" w:val="264"/>
          <w:jc w:val="center"/>
        </w:trPr>
        <w:tc>
          <w:tcPr>
            <w:tcW w:w="902" w:type="dxa"/>
            <w:tcBorders>
              <w:top w:val="single" w:sz="4" w:space="0" w:color="auto"/>
              <w:left w:val="single" w:sz="4" w:space="0" w:color="auto"/>
            </w:tcBorders>
            <w:shd w:val="clear" w:color="auto" w:fill="auto"/>
            <w:vAlign w:val="bottom"/>
          </w:tcPr>
          <w:p w14:paraId="22E2D291"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5.2</w:t>
            </w:r>
          </w:p>
        </w:tc>
        <w:tc>
          <w:tcPr>
            <w:tcW w:w="5424" w:type="dxa"/>
            <w:tcBorders>
              <w:top w:val="single" w:sz="4" w:space="0" w:color="auto"/>
              <w:left w:val="single" w:sz="4" w:space="0" w:color="auto"/>
            </w:tcBorders>
            <w:shd w:val="clear" w:color="auto" w:fill="auto"/>
            <w:vAlign w:val="bottom"/>
          </w:tcPr>
          <w:p w14:paraId="72B4B779"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Statinio konstrukcijos </w:t>
            </w:r>
            <w:r w:rsidRPr="0042338B">
              <w:rPr>
                <w:rStyle w:val="Other"/>
                <w:b/>
                <w:bCs/>
                <w:sz w:val="24"/>
                <w:szCs w:val="24"/>
                <w:lang w:val="lt-LT"/>
              </w:rPr>
              <w:t>(3.2-3.6, 3.9)</w:t>
            </w:r>
          </w:p>
        </w:tc>
        <w:tc>
          <w:tcPr>
            <w:tcW w:w="1301" w:type="dxa"/>
            <w:gridSpan w:val="3"/>
            <w:tcBorders>
              <w:top w:val="single" w:sz="4" w:space="0" w:color="auto"/>
              <w:left w:val="single" w:sz="4" w:space="0" w:color="auto"/>
            </w:tcBorders>
            <w:shd w:val="clear" w:color="auto" w:fill="auto"/>
            <w:vAlign w:val="bottom"/>
          </w:tcPr>
          <w:p w14:paraId="19EFA302"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0,923</w:t>
            </w:r>
          </w:p>
        </w:tc>
        <w:tc>
          <w:tcPr>
            <w:tcW w:w="1468" w:type="dxa"/>
            <w:gridSpan w:val="2"/>
            <w:tcBorders>
              <w:top w:val="single" w:sz="4" w:space="0" w:color="auto"/>
              <w:left w:val="single" w:sz="4" w:space="0" w:color="auto"/>
              <w:right w:val="single" w:sz="4" w:space="0" w:color="auto"/>
            </w:tcBorders>
            <w:shd w:val="clear" w:color="auto" w:fill="auto"/>
          </w:tcPr>
          <w:p w14:paraId="194D358E" w14:textId="77777777" w:rsidR="0002681D" w:rsidRPr="0042338B" w:rsidRDefault="0002681D" w:rsidP="005160BE">
            <w:pPr>
              <w:spacing w:before="0" w:after="0"/>
            </w:pPr>
          </w:p>
        </w:tc>
      </w:tr>
      <w:tr w:rsidR="0002681D" w:rsidRPr="0042338B" w14:paraId="47FFFCB5" w14:textId="77777777" w:rsidTr="005160BE">
        <w:trPr>
          <w:trHeight w:hRule="exact" w:val="278"/>
          <w:jc w:val="center"/>
        </w:trPr>
        <w:tc>
          <w:tcPr>
            <w:tcW w:w="902" w:type="dxa"/>
            <w:tcBorders>
              <w:top w:val="single" w:sz="4" w:space="0" w:color="auto"/>
              <w:left w:val="single" w:sz="4" w:space="0" w:color="auto"/>
            </w:tcBorders>
            <w:shd w:val="clear" w:color="auto" w:fill="auto"/>
            <w:vAlign w:val="bottom"/>
          </w:tcPr>
          <w:p w14:paraId="6EF52F1B"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5.3</w:t>
            </w:r>
          </w:p>
        </w:tc>
        <w:tc>
          <w:tcPr>
            <w:tcW w:w="5424" w:type="dxa"/>
            <w:tcBorders>
              <w:top w:val="single" w:sz="4" w:space="0" w:color="auto"/>
              <w:left w:val="single" w:sz="4" w:space="0" w:color="auto"/>
            </w:tcBorders>
            <w:shd w:val="clear" w:color="auto" w:fill="auto"/>
            <w:vAlign w:val="bottom"/>
          </w:tcPr>
          <w:p w14:paraId="4F1D0B28"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Statinio architektūra </w:t>
            </w:r>
            <w:r w:rsidRPr="0042338B">
              <w:rPr>
                <w:rStyle w:val="Other"/>
                <w:b/>
                <w:bCs/>
                <w:sz w:val="24"/>
                <w:szCs w:val="24"/>
                <w:lang w:val="lt-LT"/>
              </w:rPr>
              <w:t>(2)</w:t>
            </w:r>
          </w:p>
        </w:tc>
        <w:tc>
          <w:tcPr>
            <w:tcW w:w="1301" w:type="dxa"/>
            <w:gridSpan w:val="3"/>
            <w:tcBorders>
              <w:top w:val="single" w:sz="4" w:space="0" w:color="auto"/>
              <w:left w:val="single" w:sz="4" w:space="0" w:color="auto"/>
            </w:tcBorders>
            <w:shd w:val="clear" w:color="auto" w:fill="auto"/>
            <w:vAlign w:val="bottom"/>
          </w:tcPr>
          <w:p w14:paraId="2841CA2F"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0,671</w:t>
            </w:r>
          </w:p>
        </w:tc>
        <w:tc>
          <w:tcPr>
            <w:tcW w:w="1468" w:type="dxa"/>
            <w:gridSpan w:val="2"/>
            <w:tcBorders>
              <w:top w:val="single" w:sz="4" w:space="0" w:color="auto"/>
              <w:left w:val="single" w:sz="4" w:space="0" w:color="auto"/>
              <w:right w:val="single" w:sz="4" w:space="0" w:color="auto"/>
            </w:tcBorders>
            <w:shd w:val="clear" w:color="auto" w:fill="auto"/>
          </w:tcPr>
          <w:p w14:paraId="7EF63FF1" w14:textId="77777777" w:rsidR="0002681D" w:rsidRPr="0042338B" w:rsidRDefault="0002681D" w:rsidP="005160BE">
            <w:pPr>
              <w:spacing w:before="0" w:after="0"/>
            </w:pPr>
          </w:p>
        </w:tc>
      </w:tr>
      <w:tr w:rsidR="0002681D" w:rsidRPr="0042338B" w14:paraId="4B29FDF9"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428E84D8"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5.4</w:t>
            </w:r>
          </w:p>
        </w:tc>
        <w:tc>
          <w:tcPr>
            <w:tcW w:w="5424" w:type="dxa"/>
            <w:tcBorders>
              <w:top w:val="single" w:sz="4" w:space="0" w:color="auto"/>
              <w:left w:val="single" w:sz="4" w:space="0" w:color="auto"/>
            </w:tcBorders>
            <w:shd w:val="clear" w:color="auto" w:fill="auto"/>
            <w:vAlign w:val="bottom"/>
          </w:tcPr>
          <w:p w14:paraId="708B2B2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Vidinės sistemos </w:t>
            </w:r>
            <w:r w:rsidRPr="0042338B">
              <w:rPr>
                <w:rStyle w:val="Other"/>
                <w:b/>
                <w:bCs/>
                <w:sz w:val="24"/>
                <w:szCs w:val="24"/>
                <w:lang w:val="lt-LT"/>
              </w:rPr>
              <w:t>(4)</w:t>
            </w:r>
          </w:p>
        </w:tc>
        <w:tc>
          <w:tcPr>
            <w:tcW w:w="1301" w:type="dxa"/>
            <w:gridSpan w:val="3"/>
            <w:tcBorders>
              <w:top w:val="single" w:sz="4" w:space="0" w:color="auto"/>
              <w:left w:val="single" w:sz="4" w:space="0" w:color="auto"/>
            </w:tcBorders>
            <w:shd w:val="clear" w:color="auto" w:fill="auto"/>
            <w:vAlign w:val="bottom"/>
          </w:tcPr>
          <w:p w14:paraId="26048650"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0,949</w:t>
            </w:r>
          </w:p>
        </w:tc>
        <w:tc>
          <w:tcPr>
            <w:tcW w:w="1468" w:type="dxa"/>
            <w:gridSpan w:val="2"/>
            <w:tcBorders>
              <w:top w:val="single" w:sz="4" w:space="0" w:color="auto"/>
              <w:left w:val="single" w:sz="4" w:space="0" w:color="auto"/>
              <w:right w:val="single" w:sz="4" w:space="0" w:color="auto"/>
            </w:tcBorders>
            <w:shd w:val="clear" w:color="auto" w:fill="auto"/>
          </w:tcPr>
          <w:p w14:paraId="16A1759E" w14:textId="77777777" w:rsidR="0002681D" w:rsidRPr="0042338B" w:rsidRDefault="0002681D" w:rsidP="005160BE">
            <w:pPr>
              <w:spacing w:before="0" w:after="0"/>
            </w:pPr>
          </w:p>
        </w:tc>
      </w:tr>
      <w:tr w:rsidR="0002681D" w:rsidRPr="0042338B" w14:paraId="290E934C" w14:textId="77777777" w:rsidTr="005160BE">
        <w:trPr>
          <w:trHeight w:hRule="exact" w:val="528"/>
          <w:jc w:val="center"/>
        </w:trPr>
        <w:tc>
          <w:tcPr>
            <w:tcW w:w="902" w:type="dxa"/>
            <w:tcBorders>
              <w:top w:val="single" w:sz="4" w:space="0" w:color="auto"/>
              <w:left w:val="single" w:sz="4" w:space="0" w:color="auto"/>
            </w:tcBorders>
            <w:shd w:val="clear" w:color="auto" w:fill="auto"/>
            <w:vAlign w:val="center"/>
          </w:tcPr>
          <w:p w14:paraId="25010F8D"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5.5</w:t>
            </w:r>
          </w:p>
        </w:tc>
        <w:tc>
          <w:tcPr>
            <w:tcW w:w="5424" w:type="dxa"/>
            <w:tcBorders>
              <w:top w:val="single" w:sz="4" w:space="0" w:color="auto"/>
              <w:left w:val="single" w:sz="4" w:space="0" w:color="auto"/>
            </w:tcBorders>
            <w:shd w:val="clear" w:color="auto" w:fill="auto"/>
            <w:vAlign w:val="center"/>
          </w:tcPr>
          <w:p w14:paraId="34BE62C0"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Technologiniai įrenginiai, jų sumontavimas ir išbandymas</w:t>
            </w:r>
          </w:p>
        </w:tc>
        <w:tc>
          <w:tcPr>
            <w:tcW w:w="1301" w:type="dxa"/>
            <w:gridSpan w:val="3"/>
            <w:tcBorders>
              <w:top w:val="single" w:sz="4" w:space="0" w:color="auto"/>
              <w:left w:val="single" w:sz="4" w:space="0" w:color="auto"/>
            </w:tcBorders>
            <w:shd w:val="clear" w:color="auto" w:fill="auto"/>
            <w:vAlign w:val="center"/>
          </w:tcPr>
          <w:p w14:paraId="06DF2104"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0,253</w:t>
            </w:r>
          </w:p>
        </w:tc>
        <w:tc>
          <w:tcPr>
            <w:tcW w:w="1468" w:type="dxa"/>
            <w:gridSpan w:val="2"/>
            <w:tcBorders>
              <w:top w:val="single" w:sz="4" w:space="0" w:color="auto"/>
              <w:left w:val="single" w:sz="4" w:space="0" w:color="auto"/>
              <w:right w:val="single" w:sz="4" w:space="0" w:color="auto"/>
            </w:tcBorders>
            <w:shd w:val="clear" w:color="auto" w:fill="auto"/>
          </w:tcPr>
          <w:p w14:paraId="390251F2" w14:textId="77777777" w:rsidR="0002681D" w:rsidRPr="0042338B" w:rsidRDefault="0002681D" w:rsidP="005160BE">
            <w:pPr>
              <w:spacing w:before="0" w:after="0"/>
            </w:pPr>
          </w:p>
        </w:tc>
      </w:tr>
      <w:tr w:rsidR="0002681D" w:rsidRPr="0042338B" w14:paraId="1B6FF104" w14:textId="77777777" w:rsidTr="005160BE">
        <w:trPr>
          <w:trHeight w:hRule="exact" w:val="523"/>
          <w:jc w:val="center"/>
        </w:trPr>
        <w:tc>
          <w:tcPr>
            <w:tcW w:w="902" w:type="dxa"/>
            <w:tcBorders>
              <w:top w:val="single" w:sz="4" w:space="0" w:color="auto"/>
              <w:left w:val="single" w:sz="4" w:space="0" w:color="auto"/>
            </w:tcBorders>
            <w:shd w:val="clear" w:color="auto" w:fill="auto"/>
            <w:vAlign w:val="center"/>
          </w:tcPr>
          <w:p w14:paraId="2F35910B"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5.6</w:t>
            </w:r>
          </w:p>
        </w:tc>
        <w:tc>
          <w:tcPr>
            <w:tcW w:w="5424" w:type="dxa"/>
            <w:tcBorders>
              <w:top w:val="single" w:sz="4" w:space="0" w:color="auto"/>
              <w:left w:val="single" w:sz="4" w:space="0" w:color="auto"/>
            </w:tcBorders>
            <w:shd w:val="clear" w:color="auto" w:fill="auto"/>
          </w:tcPr>
          <w:p w14:paraId="350A22F2" w14:textId="0FD31FC3"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301" w:type="dxa"/>
            <w:gridSpan w:val="3"/>
            <w:tcBorders>
              <w:top w:val="single" w:sz="4" w:space="0" w:color="auto"/>
              <w:left w:val="single" w:sz="4" w:space="0" w:color="auto"/>
            </w:tcBorders>
            <w:shd w:val="clear" w:color="auto" w:fill="auto"/>
            <w:vAlign w:val="center"/>
          </w:tcPr>
          <w:p w14:paraId="60EB707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0,207</w:t>
            </w:r>
          </w:p>
        </w:tc>
        <w:tc>
          <w:tcPr>
            <w:tcW w:w="1468" w:type="dxa"/>
            <w:gridSpan w:val="2"/>
            <w:tcBorders>
              <w:top w:val="single" w:sz="4" w:space="0" w:color="auto"/>
              <w:left w:val="single" w:sz="4" w:space="0" w:color="auto"/>
              <w:right w:val="single" w:sz="4" w:space="0" w:color="auto"/>
            </w:tcBorders>
            <w:shd w:val="clear" w:color="auto" w:fill="auto"/>
          </w:tcPr>
          <w:p w14:paraId="43472554" w14:textId="77777777" w:rsidR="0002681D" w:rsidRPr="0042338B" w:rsidRDefault="0002681D" w:rsidP="005160BE">
            <w:pPr>
              <w:spacing w:before="0" w:after="0"/>
            </w:pPr>
          </w:p>
        </w:tc>
      </w:tr>
      <w:tr w:rsidR="0002681D" w:rsidRPr="0042338B" w14:paraId="4FC7E9A4"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307DF6B4"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6</w:t>
            </w:r>
          </w:p>
        </w:tc>
        <w:tc>
          <w:tcPr>
            <w:tcW w:w="5424" w:type="dxa"/>
            <w:tcBorders>
              <w:top w:val="single" w:sz="4" w:space="0" w:color="auto"/>
              <w:left w:val="single" w:sz="4" w:space="0" w:color="auto"/>
            </w:tcBorders>
            <w:shd w:val="clear" w:color="auto" w:fill="auto"/>
            <w:vAlign w:val="bottom"/>
          </w:tcPr>
          <w:p w14:paraId="6B6E1F78"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 xml:space="preserve">Pastato </w:t>
            </w:r>
            <w:r w:rsidRPr="0042338B">
              <w:rPr>
                <w:rStyle w:val="Other"/>
                <w:b/>
                <w:bCs/>
                <w:sz w:val="24"/>
                <w:szCs w:val="24"/>
                <w:lang w:val="lt-LT" w:eastAsia="ru-RU" w:bidi="ru-RU"/>
              </w:rPr>
              <w:t xml:space="preserve">03/1, </w:t>
            </w:r>
            <w:r w:rsidRPr="0042338B">
              <w:rPr>
                <w:rStyle w:val="Other"/>
                <w:b/>
                <w:bCs/>
                <w:sz w:val="24"/>
                <w:szCs w:val="24"/>
                <w:lang w:val="lt-LT"/>
              </w:rPr>
              <w:t>su visais priklausiniais, statyba:</w:t>
            </w:r>
          </w:p>
        </w:tc>
        <w:tc>
          <w:tcPr>
            <w:tcW w:w="1301" w:type="dxa"/>
            <w:gridSpan w:val="3"/>
            <w:tcBorders>
              <w:top w:val="single" w:sz="4" w:space="0" w:color="auto"/>
              <w:left w:val="single" w:sz="4" w:space="0" w:color="auto"/>
            </w:tcBorders>
            <w:shd w:val="clear" w:color="auto" w:fill="auto"/>
          </w:tcPr>
          <w:p w14:paraId="7ABA34C1"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vAlign w:val="bottom"/>
          </w:tcPr>
          <w:p w14:paraId="5486BB2F"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1,008</w:t>
            </w:r>
          </w:p>
        </w:tc>
      </w:tr>
      <w:tr w:rsidR="0002681D" w:rsidRPr="0042338B" w14:paraId="6FDEC781" w14:textId="77777777" w:rsidTr="005160BE">
        <w:trPr>
          <w:trHeight w:hRule="exact" w:val="523"/>
          <w:jc w:val="center"/>
        </w:trPr>
        <w:tc>
          <w:tcPr>
            <w:tcW w:w="902" w:type="dxa"/>
            <w:tcBorders>
              <w:top w:val="single" w:sz="4" w:space="0" w:color="auto"/>
              <w:left w:val="single" w:sz="4" w:space="0" w:color="auto"/>
            </w:tcBorders>
            <w:shd w:val="clear" w:color="auto" w:fill="auto"/>
            <w:vAlign w:val="center"/>
          </w:tcPr>
          <w:p w14:paraId="435B242D"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6.1</w:t>
            </w:r>
          </w:p>
        </w:tc>
        <w:tc>
          <w:tcPr>
            <w:tcW w:w="5424" w:type="dxa"/>
            <w:tcBorders>
              <w:top w:val="single" w:sz="4" w:space="0" w:color="auto"/>
              <w:left w:val="single" w:sz="4" w:space="0" w:color="auto"/>
            </w:tcBorders>
            <w:shd w:val="clear" w:color="auto" w:fill="auto"/>
            <w:vAlign w:val="bottom"/>
          </w:tcPr>
          <w:p w14:paraId="1A87A5E5" w14:textId="1FCB1389"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(1)</w:t>
            </w:r>
            <w:r w:rsidRPr="0042338B">
              <w:rPr>
                <w:rStyle w:val="Other"/>
                <w:sz w:val="24"/>
                <w:szCs w:val="24"/>
                <w:lang w:val="lt-LT"/>
              </w:rPr>
              <w:t xml:space="preserve">, statinio konstrukcijos </w:t>
            </w:r>
            <w:r w:rsidRPr="0042338B">
              <w:rPr>
                <w:rStyle w:val="Other"/>
                <w:b/>
                <w:bCs/>
                <w:sz w:val="24"/>
                <w:szCs w:val="24"/>
                <w:lang w:val="lt-LT"/>
              </w:rPr>
              <w:t>(3)</w:t>
            </w:r>
            <w:r w:rsidRPr="0042338B">
              <w:rPr>
                <w:rStyle w:val="Other"/>
                <w:sz w:val="24"/>
                <w:szCs w:val="24"/>
                <w:lang w:val="lt-LT"/>
              </w:rPr>
              <w:t>, statinio</w:t>
            </w:r>
            <w:r w:rsidR="005160BE" w:rsidRPr="0042338B">
              <w:rPr>
                <w:rStyle w:val="Other"/>
                <w:sz w:val="24"/>
                <w:szCs w:val="24"/>
                <w:lang w:val="lt-LT"/>
              </w:rPr>
              <w:t xml:space="preserve">  </w:t>
            </w:r>
            <w:r w:rsidRPr="0042338B">
              <w:rPr>
                <w:rStyle w:val="Other"/>
                <w:sz w:val="24"/>
                <w:szCs w:val="24"/>
                <w:lang w:val="lt-LT"/>
              </w:rPr>
              <w:t xml:space="preserve">architektūra </w:t>
            </w:r>
            <w:r w:rsidRPr="0042338B">
              <w:rPr>
                <w:rStyle w:val="Other"/>
                <w:b/>
                <w:bCs/>
                <w:sz w:val="24"/>
                <w:szCs w:val="24"/>
                <w:lang w:val="lt-LT"/>
              </w:rPr>
              <w:t xml:space="preserve">(2) </w:t>
            </w:r>
            <w:r w:rsidRPr="0042338B">
              <w:rPr>
                <w:rStyle w:val="Other"/>
                <w:sz w:val="24"/>
                <w:szCs w:val="24"/>
                <w:lang w:val="lt-LT"/>
              </w:rPr>
              <w:t xml:space="preserve">ir vidinės sistemas </w:t>
            </w:r>
            <w:r w:rsidRPr="0042338B">
              <w:rPr>
                <w:rStyle w:val="Other"/>
                <w:b/>
                <w:bCs/>
                <w:sz w:val="24"/>
                <w:szCs w:val="24"/>
                <w:lang w:val="lt-LT"/>
              </w:rPr>
              <w:t>(4)</w:t>
            </w:r>
          </w:p>
        </w:tc>
        <w:tc>
          <w:tcPr>
            <w:tcW w:w="1301" w:type="dxa"/>
            <w:gridSpan w:val="3"/>
            <w:tcBorders>
              <w:top w:val="single" w:sz="4" w:space="0" w:color="auto"/>
              <w:left w:val="single" w:sz="4" w:space="0" w:color="auto"/>
            </w:tcBorders>
            <w:shd w:val="clear" w:color="auto" w:fill="auto"/>
            <w:vAlign w:val="center"/>
          </w:tcPr>
          <w:p w14:paraId="60F409F9"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0,458</w:t>
            </w:r>
          </w:p>
        </w:tc>
        <w:tc>
          <w:tcPr>
            <w:tcW w:w="1468" w:type="dxa"/>
            <w:gridSpan w:val="2"/>
            <w:tcBorders>
              <w:top w:val="single" w:sz="4" w:space="0" w:color="auto"/>
              <w:left w:val="single" w:sz="4" w:space="0" w:color="auto"/>
              <w:right w:val="single" w:sz="4" w:space="0" w:color="auto"/>
            </w:tcBorders>
            <w:shd w:val="clear" w:color="auto" w:fill="auto"/>
          </w:tcPr>
          <w:p w14:paraId="0D2F6FC0" w14:textId="77777777" w:rsidR="0002681D" w:rsidRPr="0042338B" w:rsidRDefault="0002681D" w:rsidP="005160BE">
            <w:pPr>
              <w:spacing w:before="0" w:after="0"/>
            </w:pPr>
          </w:p>
        </w:tc>
      </w:tr>
      <w:tr w:rsidR="0002681D" w:rsidRPr="0042338B" w14:paraId="482777CC" w14:textId="77777777" w:rsidTr="005160BE">
        <w:trPr>
          <w:trHeight w:hRule="exact" w:val="523"/>
          <w:jc w:val="center"/>
        </w:trPr>
        <w:tc>
          <w:tcPr>
            <w:tcW w:w="902" w:type="dxa"/>
            <w:tcBorders>
              <w:top w:val="single" w:sz="4" w:space="0" w:color="auto"/>
              <w:left w:val="single" w:sz="4" w:space="0" w:color="auto"/>
            </w:tcBorders>
            <w:shd w:val="clear" w:color="auto" w:fill="auto"/>
            <w:vAlign w:val="center"/>
          </w:tcPr>
          <w:p w14:paraId="509886E4"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6.2</w:t>
            </w:r>
          </w:p>
        </w:tc>
        <w:tc>
          <w:tcPr>
            <w:tcW w:w="5424" w:type="dxa"/>
            <w:tcBorders>
              <w:top w:val="single" w:sz="4" w:space="0" w:color="auto"/>
              <w:left w:val="single" w:sz="4" w:space="0" w:color="auto"/>
            </w:tcBorders>
            <w:shd w:val="clear" w:color="auto" w:fill="auto"/>
            <w:vAlign w:val="center"/>
          </w:tcPr>
          <w:p w14:paraId="067BA961"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Technologiniai įrenginiai, jų sumontavimas ir išbandymas</w:t>
            </w:r>
          </w:p>
        </w:tc>
        <w:tc>
          <w:tcPr>
            <w:tcW w:w="1301" w:type="dxa"/>
            <w:gridSpan w:val="3"/>
            <w:tcBorders>
              <w:top w:val="single" w:sz="4" w:space="0" w:color="auto"/>
              <w:left w:val="single" w:sz="4" w:space="0" w:color="auto"/>
            </w:tcBorders>
            <w:shd w:val="clear" w:color="auto" w:fill="auto"/>
            <w:vAlign w:val="center"/>
          </w:tcPr>
          <w:p w14:paraId="511DABD4"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0,449</w:t>
            </w:r>
          </w:p>
        </w:tc>
        <w:tc>
          <w:tcPr>
            <w:tcW w:w="1468" w:type="dxa"/>
            <w:gridSpan w:val="2"/>
            <w:tcBorders>
              <w:top w:val="single" w:sz="4" w:space="0" w:color="auto"/>
              <w:left w:val="single" w:sz="4" w:space="0" w:color="auto"/>
              <w:right w:val="single" w:sz="4" w:space="0" w:color="auto"/>
            </w:tcBorders>
            <w:shd w:val="clear" w:color="auto" w:fill="auto"/>
          </w:tcPr>
          <w:p w14:paraId="7A55C9B1" w14:textId="77777777" w:rsidR="0002681D" w:rsidRPr="0042338B" w:rsidRDefault="0002681D" w:rsidP="005160BE">
            <w:pPr>
              <w:spacing w:before="0" w:after="0"/>
            </w:pPr>
          </w:p>
        </w:tc>
      </w:tr>
      <w:tr w:rsidR="0002681D" w:rsidRPr="0042338B" w14:paraId="660CFAE8" w14:textId="77777777" w:rsidTr="005160BE">
        <w:trPr>
          <w:trHeight w:hRule="exact" w:val="504"/>
          <w:jc w:val="center"/>
        </w:trPr>
        <w:tc>
          <w:tcPr>
            <w:tcW w:w="902" w:type="dxa"/>
            <w:tcBorders>
              <w:top w:val="single" w:sz="4" w:space="0" w:color="auto"/>
              <w:left w:val="single" w:sz="4" w:space="0" w:color="auto"/>
            </w:tcBorders>
            <w:shd w:val="clear" w:color="auto" w:fill="auto"/>
            <w:vAlign w:val="center"/>
          </w:tcPr>
          <w:p w14:paraId="2D2BA78D"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6.3</w:t>
            </w:r>
          </w:p>
        </w:tc>
        <w:tc>
          <w:tcPr>
            <w:tcW w:w="5424" w:type="dxa"/>
            <w:tcBorders>
              <w:top w:val="single" w:sz="4" w:space="0" w:color="auto"/>
              <w:left w:val="single" w:sz="4" w:space="0" w:color="auto"/>
            </w:tcBorders>
            <w:shd w:val="clear" w:color="auto" w:fill="auto"/>
            <w:vAlign w:val="bottom"/>
          </w:tcPr>
          <w:p w14:paraId="7EC788E9" w14:textId="7A9C406B"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301" w:type="dxa"/>
            <w:gridSpan w:val="3"/>
            <w:tcBorders>
              <w:top w:val="single" w:sz="4" w:space="0" w:color="auto"/>
              <w:left w:val="single" w:sz="4" w:space="0" w:color="auto"/>
            </w:tcBorders>
            <w:shd w:val="clear" w:color="auto" w:fill="auto"/>
            <w:vAlign w:val="center"/>
          </w:tcPr>
          <w:p w14:paraId="47DC57CB"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0,101</w:t>
            </w:r>
          </w:p>
        </w:tc>
        <w:tc>
          <w:tcPr>
            <w:tcW w:w="1468" w:type="dxa"/>
            <w:gridSpan w:val="2"/>
            <w:tcBorders>
              <w:top w:val="single" w:sz="4" w:space="0" w:color="auto"/>
              <w:left w:val="single" w:sz="4" w:space="0" w:color="auto"/>
              <w:right w:val="single" w:sz="4" w:space="0" w:color="auto"/>
            </w:tcBorders>
            <w:shd w:val="clear" w:color="auto" w:fill="auto"/>
          </w:tcPr>
          <w:p w14:paraId="6B20D80A" w14:textId="77777777" w:rsidR="0002681D" w:rsidRPr="0042338B" w:rsidRDefault="0002681D" w:rsidP="005160BE">
            <w:pPr>
              <w:spacing w:before="0" w:after="0"/>
            </w:pPr>
          </w:p>
        </w:tc>
      </w:tr>
      <w:tr w:rsidR="0002681D" w:rsidRPr="0042338B" w14:paraId="3F334549" w14:textId="77777777" w:rsidTr="005160BE">
        <w:trPr>
          <w:trHeight w:hRule="exact" w:val="230"/>
          <w:jc w:val="center"/>
        </w:trPr>
        <w:tc>
          <w:tcPr>
            <w:tcW w:w="902" w:type="dxa"/>
            <w:tcBorders>
              <w:top w:val="single" w:sz="4" w:space="0" w:color="auto"/>
              <w:left w:val="single" w:sz="4" w:space="0" w:color="auto"/>
            </w:tcBorders>
            <w:shd w:val="clear" w:color="auto" w:fill="auto"/>
            <w:vAlign w:val="bottom"/>
          </w:tcPr>
          <w:p w14:paraId="1B02791D"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7</w:t>
            </w:r>
          </w:p>
        </w:tc>
        <w:tc>
          <w:tcPr>
            <w:tcW w:w="5424" w:type="dxa"/>
            <w:tcBorders>
              <w:top w:val="single" w:sz="4" w:space="0" w:color="auto"/>
              <w:left w:val="single" w:sz="4" w:space="0" w:color="auto"/>
            </w:tcBorders>
            <w:shd w:val="clear" w:color="auto" w:fill="auto"/>
            <w:vAlign w:val="bottom"/>
          </w:tcPr>
          <w:p w14:paraId="48ED176A"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 xml:space="preserve">Pastato </w:t>
            </w:r>
            <w:r w:rsidRPr="0042338B">
              <w:rPr>
                <w:rStyle w:val="Other"/>
                <w:b/>
                <w:bCs/>
                <w:sz w:val="24"/>
                <w:szCs w:val="24"/>
                <w:lang w:val="lt-LT" w:eastAsia="ru-RU" w:bidi="ru-RU"/>
              </w:rPr>
              <w:t xml:space="preserve">03/2, </w:t>
            </w:r>
            <w:r w:rsidRPr="0042338B">
              <w:rPr>
                <w:rStyle w:val="Other"/>
                <w:b/>
                <w:bCs/>
                <w:sz w:val="24"/>
                <w:szCs w:val="24"/>
                <w:lang w:val="lt-LT"/>
              </w:rPr>
              <w:t>su visais priklausiniais, statyba:</w:t>
            </w:r>
          </w:p>
        </w:tc>
        <w:tc>
          <w:tcPr>
            <w:tcW w:w="1301" w:type="dxa"/>
            <w:gridSpan w:val="3"/>
            <w:tcBorders>
              <w:top w:val="single" w:sz="4" w:space="0" w:color="auto"/>
              <w:left w:val="single" w:sz="4" w:space="0" w:color="auto"/>
            </w:tcBorders>
            <w:shd w:val="clear" w:color="auto" w:fill="auto"/>
          </w:tcPr>
          <w:p w14:paraId="4AA81B18"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vAlign w:val="bottom"/>
          </w:tcPr>
          <w:p w14:paraId="2E243C8A"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0,847</w:t>
            </w:r>
          </w:p>
        </w:tc>
      </w:tr>
      <w:tr w:rsidR="0002681D" w:rsidRPr="0042338B" w14:paraId="6F7E54DC" w14:textId="77777777" w:rsidTr="005160BE">
        <w:trPr>
          <w:trHeight w:hRule="exact" w:val="528"/>
          <w:jc w:val="center"/>
        </w:trPr>
        <w:tc>
          <w:tcPr>
            <w:tcW w:w="902" w:type="dxa"/>
            <w:tcBorders>
              <w:top w:val="single" w:sz="4" w:space="0" w:color="auto"/>
              <w:left w:val="single" w:sz="4" w:space="0" w:color="auto"/>
            </w:tcBorders>
            <w:shd w:val="clear" w:color="auto" w:fill="auto"/>
            <w:vAlign w:val="center"/>
          </w:tcPr>
          <w:p w14:paraId="2CF5E27A"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lastRenderedPageBreak/>
              <w:t>7.1</w:t>
            </w:r>
          </w:p>
        </w:tc>
        <w:tc>
          <w:tcPr>
            <w:tcW w:w="5424" w:type="dxa"/>
            <w:tcBorders>
              <w:top w:val="single" w:sz="4" w:space="0" w:color="auto"/>
              <w:left w:val="single" w:sz="4" w:space="0" w:color="auto"/>
            </w:tcBorders>
            <w:shd w:val="clear" w:color="auto" w:fill="auto"/>
            <w:vAlign w:val="bottom"/>
          </w:tcPr>
          <w:p w14:paraId="6FFE3DCE" w14:textId="2416CD45"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(1)</w:t>
            </w:r>
            <w:r w:rsidRPr="0042338B">
              <w:rPr>
                <w:rStyle w:val="Other"/>
                <w:sz w:val="24"/>
                <w:szCs w:val="24"/>
                <w:lang w:val="lt-LT"/>
              </w:rPr>
              <w:t>, statinio architektūra (2) statinio</w:t>
            </w:r>
            <w:r w:rsidR="005160BE" w:rsidRPr="0042338B">
              <w:rPr>
                <w:rStyle w:val="Other"/>
                <w:sz w:val="24"/>
                <w:szCs w:val="24"/>
                <w:lang w:val="lt-LT"/>
              </w:rPr>
              <w:t xml:space="preserve">  </w:t>
            </w:r>
            <w:r w:rsidRPr="0042338B">
              <w:rPr>
                <w:rStyle w:val="Other"/>
                <w:sz w:val="24"/>
                <w:szCs w:val="24"/>
                <w:lang w:val="lt-LT"/>
              </w:rPr>
              <w:t xml:space="preserve">konstrukcijos </w:t>
            </w:r>
            <w:r w:rsidRPr="0042338B">
              <w:rPr>
                <w:rStyle w:val="Other"/>
                <w:b/>
                <w:bCs/>
                <w:sz w:val="24"/>
                <w:szCs w:val="24"/>
                <w:lang w:val="lt-LT"/>
              </w:rPr>
              <w:t xml:space="preserve">(3) </w:t>
            </w:r>
            <w:r w:rsidRPr="0042338B">
              <w:rPr>
                <w:rStyle w:val="Other"/>
                <w:sz w:val="24"/>
                <w:szCs w:val="24"/>
                <w:lang w:val="lt-LT"/>
              </w:rPr>
              <w:t xml:space="preserve">ir vidinės sistemos </w:t>
            </w:r>
            <w:r w:rsidRPr="0042338B">
              <w:rPr>
                <w:rStyle w:val="Other"/>
                <w:b/>
                <w:bCs/>
                <w:sz w:val="24"/>
                <w:szCs w:val="24"/>
                <w:lang w:val="lt-LT"/>
              </w:rPr>
              <w:t>(4)</w:t>
            </w:r>
          </w:p>
        </w:tc>
        <w:tc>
          <w:tcPr>
            <w:tcW w:w="1301" w:type="dxa"/>
            <w:gridSpan w:val="3"/>
            <w:tcBorders>
              <w:top w:val="single" w:sz="4" w:space="0" w:color="auto"/>
              <w:left w:val="single" w:sz="4" w:space="0" w:color="auto"/>
            </w:tcBorders>
            <w:shd w:val="clear" w:color="auto" w:fill="auto"/>
            <w:vAlign w:val="center"/>
          </w:tcPr>
          <w:p w14:paraId="0795FFBA"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0,420</w:t>
            </w:r>
          </w:p>
        </w:tc>
        <w:tc>
          <w:tcPr>
            <w:tcW w:w="1468" w:type="dxa"/>
            <w:gridSpan w:val="2"/>
            <w:tcBorders>
              <w:top w:val="single" w:sz="4" w:space="0" w:color="auto"/>
              <w:left w:val="single" w:sz="4" w:space="0" w:color="auto"/>
              <w:right w:val="single" w:sz="4" w:space="0" w:color="auto"/>
            </w:tcBorders>
            <w:shd w:val="clear" w:color="auto" w:fill="auto"/>
          </w:tcPr>
          <w:p w14:paraId="208027A9" w14:textId="77777777" w:rsidR="0002681D" w:rsidRPr="0042338B" w:rsidRDefault="0002681D" w:rsidP="005160BE">
            <w:pPr>
              <w:spacing w:before="0" w:after="0"/>
            </w:pPr>
          </w:p>
        </w:tc>
      </w:tr>
      <w:tr w:rsidR="0002681D" w:rsidRPr="0042338B" w14:paraId="5C3A41F7" w14:textId="77777777" w:rsidTr="005160BE">
        <w:trPr>
          <w:trHeight w:hRule="exact" w:val="533"/>
          <w:jc w:val="center"/>
        </w:trPr>
        <w:tc>
          <w:tcPr>
            <w:tcW w:w="902" w:type="dxa"/>
            <w:tcBorders>
              <w:top w:val="single" w:sz="4" w:space="0" w:color="auto"/>
              <w:left w:val="single" w:sz="4" w:space="0" w:color="auto"/>
            </w:tcBorders>
            <w:shd w:val="clear" w:color="auto" w:fill="auto"/>
            <w:vAlign w:val="center"/>
          </w:tcPr>
          <w:p w14:paraId="5C8A6D49"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7.2</w:t>
            </w:r>
          </w:p>
        </w:tc>
        <w:tc>
          <w:tcPr>
            <w:tcW w:w="5424" w:type="dxa"/>
            <w:tcBorders>
              <w:top w:val="single" w:sz="4" w:space="0" w:color="auto"/>
              <w:left w:val="single" w:sz="4" w:space="0" w:color="auto"/>
            </w:tcBorders>
            <w:shd w:val="clear" w:color="auto" w:fill="auto"/>
            <w:vAlign w:val="center"/>
          </w:tcPr>
          <w:p w14:paraId="458F82FA"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Technologiniai įrenginiai, jų sumontavimas ir išbandymas</w:t>
            </w:r>
          </w:p>
        </w:tc>
        <w:tc>
          <w:tcPr>
            <w:tcW w:w="1301" w:type="dxa"/>
            <w:gridSpan w:val="3"/>
            <w:tcBorders>
              <w:top w:val="single" w:sz="4" w:space="0" w:color="auto"/>
              <w:left w:val="single" w:sz="4" w:space="0" w:color="auto"/>
            </w:tcBorders>
            <w:shd w:val="clear" w:color="auto" w:fill="auto"/>
            <w:vAlign w:val="center"/>
          </w:tcPr>
          <w:p w14:paraId="2DA09B85"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0,342</w:t>
            </w:r>
          </w:p>
        </w:tc>
        <w:tc>
          <w:tcPr>
            <w:tcW w:w="1468" w:type="dxa"/>
            <w:gridSpan w:val="2"/>
            <w:tcBorders>
              <w:top w:val="single" w:sz="4" w:space="0" w:color="auto"/>
              <w:left w:val="single" w:sz="4" w:space="0" w:color="auto"/>
              <w:right w:val="single" w:sz="4" w:space="0" w:color="auto"/>
            </w:tcBorders>
            <w:shd w:val="clear" w:color="auto" w:fill="auto"/>
          </w:tcPr>
          <w:p w14:paraId="057B09F9" w14:textId="77777777" w:rsidR="0002681D" w:rsidRPr="0042338B" w:rsidRDefault="0002681D" w:rsidP="005160BE">
            <w:pPr>
              <w:spacing w:before="0" w:after="0"/>
            </w:pPr>
          </w:p>
        </w:tc>
      </w:tr>
      <w:tr w:rsidR="0002681D" w:rsidRPr="0042338B" w14:paraId="012CAFF9" w14:textId="77777777" w:rsidTr="005160BE">
        <w:trPr>
          <w:trHeight w:hRule="exact" w:val="518"/>
          <w:jc w:val="center"/>
        </w:trPr>
        <w:tc>
          <w:tcPr>
            <w:tcW w:w="902" w:type="dxa"/>
            <w:tcBorders>
              <w:top w:val="single" w:sz="4" w:space="0" w:color="auto"/>
              <w:left w:val="single" w:sz="4" w:space="0" w:color="auto"/>
            </w:tcBorders>
            <w:shd w:val="clear" w:color="auto" w:fill="auto"/>
            <w:vAlign w:val="center"/>
          </w:tcPr>
          <w:p w14:paraId="42017686"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7.3</w:t>
            </w:r>
          </w:p>
        </w:tc>
        <w:tc>
          <w:tcPr>
            <w:tcW w:w="5424" w:type="dxa"/>
            <w:tcBorders>
              <w:top w:val="single" w:sz="4" w:space="0" w:color="auto"/>
              <w:left w:val="single" w:sz="4" w:space="0" w:color="auto"/>
            </w:tcBorders>
            <w:shd w:val="clear" w:color="auto" w:fill="auto"/>
          </w:tcPr>
          <w:p w14:paraId="4D2CCBB2" w14:textId="7E05489A"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301" w:type="dxa"/>
            <w:gridSpan w:val="3"/>
            <w:tcBorders>
              <w:top w:val="single" w:sz="4" w:space="0" w:color="auto"/>
              <w:left w:val="single" w:sz="4" w:space="0" w:color="auto"/>
            </w:tcBorders>
            <w:shd w:val="clear" w:color="auto" w:fill="auto"/>
            <w:vAlign w:val="center"/>
          </w:tcPr>
          <w:p w14:paraId="4A8F3D69"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0,085</w:t>
            </w:r>
          </w:p>
        </w:tc>
        <w:tc>
          <w:tcPr>
            <w:tcW w:w="1468" w:type="dxa"/>
            <w:gridSpan w:val="2"/>
            <w:tcBorders>
              <w:top w:val="single" w:sz="4" w:space="0" w:color="auto"/>
              <w:left w:val="single" w:sz="4" w:space="0" w:color="auto"/>
              <w:right w:val="single" w:sz="4" w:space="0" w:color="auto"/>
            </w:tcBorders>
            <w:shd w:val="clear" w:color="auto" w:fill="auto"/>
          </w:tcPr>
          <w:p w14:paraId="7433C580" w14:textId="77777777" w:rsidR="0002681D" w:rsidRPr="0042338B" w:rsidRDefault="0002681D" w:rsidP="005160BE">
            <w:pPr>
              <w:spacing w:before="0" w:after="0"/>
            </w:pPr>
          </w:p>
        </w:tc>
      </w:tr>
      <w:tr w:rsidR="0002681D" w:rsidRPr="0042338B" w14:paraId="12E181F7"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2A67894C"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8</w:t>
            </w:r>
          </w:p>
        </w:tc>
        <w:tc>
          <w:tcPr>
            <w:tcW w:w="5424" w:type="dxa"/>
            <w:tcBorders>
              <w:top w:val="single" w:sz="4" w:space="0" w:color="auto"/>
              <w:left w:val="single" w:sz="4" w:space="0" w:color="auto"/>
            </w:tcBorders>
            <w:shd w:val="clear" w:color="auto" w:fill="auto"/>
            <w:vAlign w:val="bottom"/>
          </w:tcPr>
          <w:p w14:paraId="610AF808"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Pastato 04, su visais priklausiniais, statyba:</w:t>
            </w:r>
          </w:p>
        </w:tc>
        <w:tc>
          <w:tcPr>
            <w:tcW w:w="1301" w:type="dxa"/>
            <w:gridSpan w:val="3"/>
            <w:tcBorders>
              <w:top w:val="single" w:sz="4" w:space="0" w:color="auto"/>
              <w:left w:val="single" w:sz="4" w:space="0" w:color="auto"/>
            </w:tcBorders>
            <w:shd w:val="clear" w:color="auto" w:fill="auto"/>
          </w:tcPr>
          <w:p w14:paraId="7CDA44EC"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vAlign w:val="bottom"/>
          </w:tcPr>
          <w:p w14:paraId="5C931D8D"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14,795</w:t>
            </w:r>
          </w:p>
        </w:tc>
      </w:tr>
      <w:tr w:rsidR="0002681D" w:rsidRPr="0042338B" w14:paraId="16C3A394" w14:textId="77777777" w:rsidTr="005160BE">
        <w:trPr>
          <w:trHeight w:hRule="exact" w:val="504"/>
          <w:jc w:val="center"/>
        </w:trPr>
        <w:tc>
          <w:tcPr>
            <w:tcW w:w="902" w:type="dxa"/>
            <w:tcBorders>
              <w:top w:val="single" w:sz="4" w:space="0" w:color="auto"/>
              <w:left w:val="single" w:sz="4" w:space="0" w:color="auto"/>
            </w:tcBorders>
            <w:shd w:val="clear" w:color="auto" w:fill="auto"/>
            <w:vAlign w:val="center"/>
          </w:tcPr>
          <w:p w14:paraId="7043AF1A"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8.1</w:t>
            </w:r>
          </w:p>
        </w:tc>
        <w:tc>
          <w:tcPr>
            <w:tcW w:w="5424" w:type="dxa"/>
            <w:tcBorders>
              <w:top w:val="single" w:sz="4" w:space="0" w:color="auto"/>
              <w:left w:val="single" w:sz="4" w:space="0" w:color="auto"/>
            </w:tcBorders>
            <w:shd w:val="clear" w:color="auto" w:fill="auto"/>
            <w:vAlign w:val="bottom"/>
          </w:tcPr>
          <w:p w14:paraId="6FA1787F"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(1)</w:t>
            </w:r>
            <w:r w:rsidRPr="0042338B">
              <w:rPr>
                <w:rStyle w:val="Other"/>
                <w:sz w:val="24"/>
                <w:szCs w:val="24"/>
                <w:lang w:val="lt-LT"/>
              </w:rPr>
              <w:t>, biuro ir aptarnavimo patalpų pamatai</w:t>
            </w:r>
          </w:p>
          <w:p w14:paraId="20988A50"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(3.1)</w:t>
            </w:r>
          </w:p>
        </w:tc>
        <w:tc>
          <w:tcPr>
            <w:tcW w:w="1301" w:type="dxa"/>
            <w:gridSpan w:val="3"/>
            <w:tcBorders>
              <w:top w:val="single" w:sz="4" w:space="0" w:color="auto"/>
              <w:left w:val="single" w:sz="4" w:space="0" w:color="auto"/>
            </w:tcBorders>
            <w:shd w:val="clear" w:color="auto" w:fill="auto"/>
            <w:vAlign w:val="center"/>
          </w:tcPr>
          <w:p w14:paraId="16FEE160"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0,394</w:t>
            </w:r>
          </w:p>
        </w:tc>
        <w:tc>
          <w:tcPr>
            <w:tcW w:w="1468" w:type="dxa"/>
            <w:gridSpan w:val="2"/>
            <w:tcBorders>
              <w:top w:val="single" w:sz="4" w:space="0" w:color="auto"/>
              <w:left w:val="single" w:sz="4" w:space="0" w:color="auto"/>
              <w:right w:val="single" w:sz="4" w:space="0" w:color="auto"/>
            </w:tcBorders>
            <w:shd w:val="clear" w:color="auto" w:fill="auto"/>
          </w:tcPr>
          <w:p w14:paraId="4B18F033" w14:textId="77777777" w:rsidR="0002681D" w:rsidRPr="0042338B" w:rsidRDefault="0002681D" w:rsidP="005160BE">
            <w:pPr>
              <w:spacing w:before="0" w:after="0"/>
            </w:pPr>
          </w:p>
        </w:tc>
      </w:tr>
      <w:tr w:rsidR="0002681D" w:rsidRPr="0042338B" w14:paraId="4CEFC793" w14:textId="77777777" w:rsidTr="005160BE">
        <w:trPr>
          <w:trHeight w:hRule="exact" w:val="466"/>
          <w:jc w:val="center"/>
        </w:trPr>
        <w:tc>
          <w:tcPr>
            <w:tcW w:w="902" w:type="dxa"/>
            <w:tcBorders>
              <w:top w:val="single" w:sz="4" w:space="0" w:color="auto"/>
              <w:left w:val="single" w:sz="4" w:space="0" w:color="auto"/>
            </w:tcBorders>
            <w:shd w:val="clear" w:color="auto" w:fill="auto"/>
            <w:vAlign w:val="center"/>
          </w:tcPr>
          <w:p w14:paraId="6A673071"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8.2</w:t>
            </w:r>
          </w:p>
        </w:tc>
        <w:tc>
          <w:tcPr>
            <w:tcW w:w="5424" w:type="dxa"/>
            <w:tcBorders>
              <w:top w:val="single" w:sz="4" w:space="0" w:color="auto"/>
              <w:left w:val="single" w:sz="4" w:space="0" w:color="auto"/>
            </w:tcBorders>
            <w:shd w:val="clear" w:color="auto" w:fill="auto"/>
            <w:vAlign w:val="center"/>
          </w:tcPr>
          <w:p w14:paraId="13BA4A6D"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(1)</w:t>
            </w:r>
            <w:r w:rsidRPr="0042338B">
              <w:rPr>
                <w:rStyle w:val="Other"/>
                <w:sz w:val="24"/>
                <w:szCs w:val="24"/>
                <w:lang w:val="lt-LT"/>
              </w:rPr>
              <w:t xml:space="preserve">, technologinių patalpų pamatai </w:t>
            </w:r>
            <w:r w:rsidRPr="0042338B">
              <w:rPr>
                <w:rStyle w:val="Other"/>
                <w:b/>
                <w:bCs/>
                <w:sz w:val="24"/>
                <w:szCs w:val="24"/>
                <w:lang w:val="lt-LT"/>
              </w:rPr>
              <w:t>(3.1)</w:t>
            </w:r>
          </w:p>
        </w:tc>
        <w:tc>
          <w:tcPr>
            <w:tcW w:w="1301" w:type="dxa"/>
            <w:gridSpan w:val="3"/>
            <w:tcBorders>
              <w:top w:val="single" w:sz="4" w:space="0" w:color="auto"/>
              <w:left w:val="single" w:sz="4" w:space="0" w:color="auto"/>
            </w:tcBorders>
            <w:shd w:val="clear" w:color="auto" w:fill="auto"/>
            <w:vAlign w:val="center"/>
          </w:tcPr>
          <w:p w14:paraId="6CC5F63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1,907</w:t>
            </w:r>
          </w:p>
        </w:tc>
        <w:tc>
          <w:tcPr>
            <w:tcW w:w="1468" w:type="dxa"/>
            <w:gridSpan w:val="2"/>
            <w:tcBorders>
              <w:top w:val="single" w:sz="4" w:space="0" w:color="auto"/>
              <w:left w:val="single" w:sz="4" w:space="0" w:color="auto"/>
              <w:right w:val="single" w:sz="4" w:space="0" w:color="auto"/>
            </w:tcBorders>
            <w:shd w:val="clear" w:color="auto" w:fill="auto"/>
          </w:tcPr>
          <w:p w14:paraId="0184564F" w14:textId="77777777" w:rsidR="0002681D" w:rsidRPr="0042338B" w:rsidRDefault="0002681D" w:rsidP="005160BE">
            <w:pPr>
              <w:spacing w:before="0" w:after="0"/>
            </w:pPr>
          </w:p>
        </w:tc>
      </w:tr>
      <w:tr w:rsidR="0002681D" w:rsidRPr="0042338B" w14:paraId="7ABDDAEF" w14:textId="77777777" w:rsidTr="005160BE">
        <w:trPr>
          <w:trHeight w:hRule="exact" w:val="509"/>
          <w:jc w:val="center"/>
        </w:trPr>
        <w:tc>
          <w:tcPr>
            <w:tcW w:w="902" w:type="dxa"/>
            <w:tcBorders>
              <w:top w:val="single" w:sz="4" w:space="0" w:color="auto"/>
              <w:left w:val="single" w:sz="4" w:space="0" w:color="auto"/>
            </w:tcBorders>
            <w:shd w:val="clear" w:color="auto" w:fill="auto"/>
            <w:vAlign w:val="center"/>
          </w:tcPr>
          <w:p w14:paraId="25C8390F"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8.3</w:t>
            </w:r>
          </w:p>
        </w:tc>
        <w:tc>
          <w:tcPr>
            <w:tcW w:w="5424" w:type="dxa"/>
            <w:tcBorders>
              <w:top w:val="single" w:sz="4" w:space="0" w:color="auto"/>
              <w:left w:val="single" w:sz="4" w:space="0" w:color="auto"/>
            </w:tcBorders>
            <w:shd w:val="clear" w:color="auto" w:fill="auto"/>
            <w:vAlign w:val="bottom"/>
          </w:tcPr>
          <w:p w14:paraId="0D41AD8C"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Aptarnavimo ir tarnybinių patalpų konstrukcijos </w:t>
            </w:r>
            <w:r w:rsidRPr="0042338B">
              <w:rPr>
                <w:rStyle w:val="Other"/>
                <w:b/>
                <w:bCs/>
                <w:sz w:val="24"/>
                <w:szCs w:val="24"/>
                <w:lang w:val="lt-LT"/>
              </w:rPr>
              <w:t>(3.2-3.6,</w:t>
            </w:r>
          </w:p>
          <w:p w14:paraId="2BAB9712"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3.9)</w:t>
            </w:r>
          </w:p>
        </w:tc>
        <w:tc>
          <w:tcPr>
            <w:tcW w:w="1301" w:type="dxa"/>
            <w:gridSpan w:val="3"/>
            <w:tcBorders>
              <w:top w:val="single" w:sz="4" w:space="0" w:color="auto"/>
              <w:left w:val="single" w:sz="4" w:space="0" w:color="auto"/>
            </w:tcBorders>
            <w:shd w:val="clear" w:color="auto" w:fill="auto"/>
            <w:vAlign w:val="center"/>
          </w:tcPr>
          <w:p w14:paraId="70CF64C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0,804</w:t>
            </w:r>
          </w:p>
        </w:tc>
        <w:tc>
          <w:tcPr>
            <w:tcW w:w="1468" w:type="dxa"/>
            <w:gridSpan w:val="2"/>
            <w:tcBorders>
              <w:top w:val="single" w:sz="4" w:space="0" w:color="auto"/>
              <w:left w:val="single" w:sz="4" w:space="0" w:color="auto"/>
              <w:right w:val="single" w:sz="4" w:space="0" w:color="auto"/>
            </w:tcBorders>
            <w:shd w:val="clear" w:color="auto" w:fill="auto"/>
          </w:tcPr>
          <w:p w14:paraId="5F592A6F" w14:textId="77777777" w:rsidR="0002681D" w:rsidRPr="0042338B" w:rsidRDefault="0002681D" w:rsidP="005160BE">
            <w:pPr>
              <w:spacing w:before="0" w:after="0"/>
            </w:pPr>
          </w:p>
        </w:tc>
      </w:tr>
      <w:tr w:rsidR="0002681D" w:rsidRPr="0042338B" w14:paraId="6134D65D"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6084F144"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8.4</w:t>
            </w:r>
          </w:p>
        </w:tc>
        <w:tc>
          <w:tcPr>
            <w:tcW w:w="5424" w:type="dxa"/>
            <w:tcBorders>
              <w:top w:val="single" w:sz="4" w:space="0" w:color="auto"/>
              <w:left w:val="single" w:sz="4" w:space="0" w:color="auto"/>
            </w:tcBorders>
            <w:shd w:val="clear" w:color="auto" w:fill="auto"/>
            <w:vAlign w:val="bottom"/>
          </w:tcPr>
          <w:p w14:paraId="6728B403"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Technologinių patalpų konstrukcijos </w:t>
            </w:r>
            <w:r w:rsidRPr="0042338B">
              <w:rPr>
                <w:rStyle w:val="Other"/>
                <w:b/>
                <w:bCs/>
                <w:sz w:val="24"/>
                <w:szCs w:val="24"/>
                <w:lang w:val="lt-LT"/>
              </w:rPr>
              <w:t>(3.2-3.6, 3.9)</w:t>
            </w:r>
          </w:p>
        </w:tc>
        <w:tc>
          <w:tcPr>
            <w:tcW w:w="1301" w:type="dxa"/>
            <w:gridSpan w:val="3"/>
            <w:tcBorders>
              <w:top w:val="single" w:sz="4" w:space="0" w:color="auto"/>
              <w:left w:val="single" w:sz="4" w:space="0" w:color="auto"/>
            </w:tcBorders>
            <w:shd w:val="clear" w:color="auto" w:fill="auto"/>
            <w:vAlign w:val="bottom"/>
          </w:tcPr>
          <w:p w14:paraId="1F8ED00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2,393</w:t>
            </w:r>
          </w:p>
        </w:tc>
        <w:tc>
          <w:tcPr>
            <w:tcW w:w="1468" w:type="dxa"/>
            <w:gridSpan w:val="2"/>
            <w:tcBorders>
              <w:top w:val="single" w:sz="4" w:space="0" w:color="auto"/>
              <w:left w:val="single" w:sz="4" w:space="0" w:color="auto"/>
              <w:right w:val="single" w:sz="4" w:space="0" w:color="auto"/>
            </w:tcBorders>
            <w:shd w:val="clear" w:color="auto" w:fill="auto"/>
          </w:tcPr>
          <w:p w14:paraId="44CF5676" w14:textId="77777777" w:rsidR="0002681D" w:rsidRPr="0042338B" w:rsidRDefault="0002681D" w:rsidP="005160BE">
            <w:pPr>
              <w:spacing w:before="0" w:after="0"/>
            </w:pPr>
          </w:p>
        </w:tc>
      </w:tr>
      <w:tr w:rsidR="0002681D" w:rsidRPr="0042338B" w14:paraId="3CAA55F7"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4310A466"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8.5</w:t>
            </w:r>
          </w:p>
        </w:tc>
        <w:tc>
          <w:tcPr>
            <w:tcW w:w="5424" w:type="dxa"/>
            <w:tcBorders>
              <w:top w:val="single" w:sz="4" w:space="0" w:color="auto"/>
              <w:left w:val="single" w:sz="4" w:space="0" w:color="auto"/>
            </w:tcBorders>
            <w:shd w:val="clear" w:color="auto" w:fill="auto"/>
            <w:vAlign w:val="bottom"/>
          </w:tcPr>
          <w:p w14:paraId="707FA522"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Statinio architektūra </w:t>
            </w:r>
            <w:r w:rsidRPr="0042338B">
              <w:rPr>
                <w:rStyle w:val="Other"/>
                <w:b/>
                <w:bCs/>
                <w:sz w:val="24"/>
                <w:szCs w:val="24"/>
                <w:lang w:val="lt-LT"/>
              </w:rPr>
              <w:t>(2)</w:t>
            </w:r>
          </w:p>
        </w:tc>
        <w:tc>
          <w:tcPr>
            <w:tcW w:w="1301" w:type="dxa"/>
            <w:gridSpan w:val="3"/>
            <w:tcBorders>
              <w:top w:val="single" w:sz="4" w:space="0" w:color="auto"/>
              <w:left w:val="single" w:sz="4" w:space="0" w:color="auto"/>
            </w:tcBorders>
            <w:shd w:val="clear" w:color="auto" w:fill="auto"/>
            <w:vAlign w:val="bottom"/>
          </w:tcPr>
          <w:p w14:paraId="6BEEFF83"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0,852</w:t>
            </w:r>
          </w:p>
        </w:tc>
        <w:tc>
          <w:tcPr>
            <w:tcW w:w="1468" w:type="dxa"/>
            <w:gridSpan w:val="2"/>
            <w:tcBorders>
              <w:top w:val="single" w:sz="4" w:space="0" w:color="auto"/>
              <w:left w:val="single" w:sz="4" w:space="0" w:color="auto"/>
              <w:right w:val="single" w:sz="4" w:space="0" w:color="auto"/>
            </w:tcBorders>
            <w:shd w:val="clear" w:color="auto" w:fill="auto"/>
          </w:tcPr>
          <w:p w14:paraId="4ACD2FA9" w14:textId="77777777" w:rsidR="0002681D" w:rsidRPr="0042338B" w:rsidRDefault="0002681D" w:rsidP="005160BE">
            <w:pPr>
              <w:spacing w:before="0" w:after="0"/>
            </w:pPr>
          </w:p>
        </w:tc>
      </w:tr>
      <w:tr w:rsidR="0002681D" w:rsidRPr="0042338B" w14:paraId="650BB14F"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6DB0A9F6"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8.6</w:t>
            </w:r>
          </w:p>
        </w:tc>
        <w:tc>
          <w:tcPr>
            <w:tcW w:w="5424" w:type="dxa"/>
            <w:tcBorders>
              <w:top w:val="single" w:sz="4" w:space="0" w:color="auto"/>
              <w:left w:val="single" w:sz="4" w:space="0" w:color="auto"/>
            </w:tcBorders>
            <w:shd w:val="clear" w:color="auto" w:fill="auto"/>
            <w:vAlign w:val="bottom"/>
          </w:tcPr>
          <w:p w14:paraId="2D753C47"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Vidinės sistemos </w:t>
            </w:r>
            <w:r w:rsidRPr="0042338B">
              <w:rPr>
                <w:rStyle w:val="Other"/>
                <w:b/>
                <w:bCs/>
                <w:sz w:val="24"/>
                <w:szCs w:val="24"/>
                <w:lang w:val="lt-LT"/>
              </w:rPr>
              <w:t>(4)</w:t>
            </w:r>
          </w:p>
        </w:tc>
        <w:tc>
          <w:tcPr>
            <w:tcW w:w="1301" w:type="dxa"/>
            <w:gridSpan w:val="3"/>
            <w:tcBorders>
              <w:top w:val="single" w:sz="4" w:space="0" w:color="auto"/>
              <w:left w:val="single" w:sz="4" w:space="0" w:color="auto"/>
            </w:tcBorders>
            <w:shd w:val="clear" w:color="auto" w:fill="auto"/>
            <w:vAlign w:val="bottom"/>
          </w:tcPr>
          <w:p w14:paraId="059637A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1,631</w:t>
            </w:r>
          </w:p>
        </w:tc>
        <w:tc>
          <w:tcPr>
            <w:tcW w:w="1468" w:type="dxa"/>
            <w:gridSpan w:val="2"/>
            <w:tcBorders>
              <w:top w:val="single" w:sz="4" w:space="0" w:color="auto"/>
              <w:left w:val="single" w:sz="4" w:space="0" w:color="auto"/>
              <w:right w:val="single" w:sz="4" w:space="0" w:color="auto"/>
            </w:tcBorders>
            <w:shd w:val="clear" w:color="auto" w:fill="auto"/>
          </w:tcPr>
          <w:p w14:paraId="6EE1BC8F" w14:textId="77777777" w:rsidR="0002681D" w:rsidRPr="0042338B" w:rsidRDefault="0002681D" w:rsidP="005160BE">
            <w:pPr>
              <w:spacing w:before="0" w:after="0"/>
            </w:pPr>
          </w:p>
        </w:tc>
      </w:tr>
      <w:tr w:rsidR="0002681D" w:rsidRPr="0042338B" w14:paraId="1AEBEF86" w14:textId="77777777" w:rsidTr="005160BE">
        <w:trPr>
          <w:trHeight w:hRule="exact" w:val="619"/>
          <w:jc w:val="center"/>
        </w:trPr>
        <w:tc>
          <w:tcPr>
            <w:tcW w:w="902" w:type="dxa"/>
            <w:tcBorders>
              <w:top w:val="single" w:sz="4" w:space="0" w:color="auto"/>
              <w:left w:val="single" w:sz="4" w:space="0" w:color="auto"/>
            </w:tcBorders>
            <w:shd w:val="clear" w:color="auto" w:fill="auto"/>
            <w:vAlign w:val="center"/>
          </w:tcPr>
          <w:p w14:paraId="0C9E0B2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8.7</w:t>
            </w:r>
          </w:p>
        </w:tc>
        <w:tc>
          <w:tcPr>
            <w:tcW w:w="5424" w:type="dxa"/>
            <w:tcBorders>
              <w:top w:val="single" w:sz="4" w:space="0" w:color="auto"/>
              <w:left w:val="single" w:sz="4" w:space="0" w:color="auto"/>
            </w:tcBorders>
            <w:shd w:val="clear" w:color="auto" w:fill="auto"/>
            <w:vAlign w:val="center"/>
          </w:tcPr>
          <w:p w14:paraId="261F9145" w14:textId="21E9C847" w:rsidR="0002681D" w:rsidRPr="0042338B" w:rsidRDefault="0002681D" w:rsidP="005160BE">
            <w:pPr>
              <w:pStyle w:val="Other0"/>
              <w:spacing w:after="0"/>
              <w:ind w:firstLine="0"/>
              <w:rPr>
                <w:sz w:val="24"/>
                <w:szCs w:val="24"/>
                <w:lang w:val="lt-LT"/>
              </w:rPr>
            </w:pPr>
            <w:r w:rsidRPr="0042338B">
              <w:rPr>
                <w:rStyle w:val="Other"/>
                <w:sz w:val="24"/>
                <w:szCs w:val="24"/>
                <w:lang w:val="lt-LT"/>
              </w:rPr>
              <w:t>Technologiniai įrenginiai, jų sumontavimas ir</w:t>
            </w:r>
            <w:r w:rsidR="007E5091" w:rsidRPr="0042338B">
              <w:rPr>
                <w:rStyle w:val="Other"/>
                <w:sz w:val="24"/>
                <w:szCs w:val="24"/>
                <w:lang w:val="lt-LT"/>
              </w:rPr>
              <w:t xml:space="preserve"> individualūs</w:t>
            </w:r>
            <w:r w:rsidRPr="0042338B">
              <w:rPr>
                <w:rStyle w:val="Other"/>
                <w:sz w:val="24"/>
                <w:szCs w:val="24"/>
                <w:lang w:val="lt-LT"/>
              </w:rPr>
              <w:t xml:space="preserve"> </w:t>
            </w:r>
            <w:r w:rsidR="007E5091" w:rsidRPr="0042338B">
              <w:rPr>
                <w:rStyle w:val="Other"/>
                <w:sz w:val="24"/>
                <w:szCs w:val="24"/>
                <w:lang w:val="lt-LT"/>
              </w:rPr>
              <w:t>išbandymai</w:t>
            </w:r>
            <w:r w:rsidRPr="0042338B">
              <w:rPr>
                <w:rStyle w:val="Other"/>
                <w:sz w:val="24"/>
                <w:szCs w:val="24"/>
                <w:lang w:val="lt-LT"/>
              </w:rPr>
              <w:t>:</w:t>
            </w:r>
          </w:p>
        </w:tc>
        <w:tc>
          <w:tcPr>
            <w:tcW w:w="1301" w:type="dxa"/>
            <w:gridSpan w:val="3"/>
            <w:tcBorders>
              <w:top w:val="single" w:sz="4" w:space="0" w:color="auto"/>
              <w:left w:val="single" w:sz="4" w:space="0" w:color="auto"/>
            </w:tcBorders>
            <w:shd w:val="clear" w:color="auto" w:fill="auto"/>
          </w:tcPr>
          <w:p w14:paraId="2414C854"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tcPr>
          <w:p w14:paraId="4C560433" w14:textId="77777777" w:rsidR="0002681D" w:rsidRPr="0042338B" w:rsidRDefault="0002681D" w:rsidP="005160BE">
            <w:pPr>
              <w:spacing w:before="0" w:after="0"/>
            </w:pPr>
          </w:p>
        </w:tc>
      </w:tr>
      <w:tr w:rsidR="0002681D" w:rsidRPr="0042338B" w14:paraId="6A842F53"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685096BC"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8.7.1</w:t>
            </w:r>
          </w:p>
        </w:tc>
        <w:tc>
          <w:tcPr>
            <w:tcW w:w="5424" w:type="dxa"/>
            <w:tcBorders>
              <w:top w:val="single" w:sz="4" w:space="0" w:color="auto"/>
              <w:left w:val="single" w:sz="4" w:space="0" w:color="auto"/>
            </w:tcBorders>
            <w:shd w:val="clear" w:color="auto" w:fill="auto"/>
            <w:vAlign w:val="bottom"/>
          </w:tcPr>
          <w:p w14:paraId="76B386D5"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Kranai, vežimėliai konteinerių pervežimui</w:t>
            </w:r>
          </w:p>
        </w:tc>
        <w:tc>
          <w:tcPr>
            <w:tcW w:w="1301" w:type="dxa"/>
            <w:gridSpan w:val="3"/>
            <w:tcBorders>
              <w:top w:val="single" w:sz="4" w:space="0" w:color="auto"/>
              <w:left w:val="single" w:sz="4" w:space="0" w:color="auto"/>
            </w:tcBorders>
            <w:shd w:val="clear" w:color="auto" w:fill="auto"/>
            <w:vAlign w:val="bottom"/>
          </w:tcPr>
          <w:p w14:paraId="60487FBB"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1,991</w:t>
            </w:r>
          </w:p>
        </w:tc>
        <w:tc>
          <w:tcPr>
            <w:tcW w:w="1468" w:type="dxa"/>
            <w:gridSpan w:val="2"/>
            <w:tcBorders>
              <w:top w:val="single" w:sz="4" w:space="0" w:color="auto"/>
              <w:left w:val="single" w:sz="4" w:space="0" w:color="auto"/>
              <w:right w:val="single" w:sz="4" w:space="0" w:color="auto"/>
            </w:tcBorders>
            <w:shd w:val="clear" w:color="auto" w:fill="auto"/>
          </w:tcPr>
          <w:p w14:paraId="58590791" w14:textId="77777777" w:rsidR="0002681D" w:rsidRPr="0042338B" w:rsidRDefault="0002681D" w:rsidP="005160BE">
            <w:pPr>
              <w:spacing w:before="0" w:after="0"/>
            </w:pPr>
          </w:p>
        </w:tc>
      </w:tr>
      <w:tr w:rsidR="0002681D" w:rsidRPr="0042338B" w14:paraId="1CD61757" w14:textId="77777777" w:rsidTr="005160BE">
        <w:trPr>
          <w:trHeight w:hRule="exact" w:val="264"/>
          <w:jc w:val="center"/>
        </w:trPr>
        <w:tc>
          <w:tcPr>
            <w:tcW w:w="902" w:type="dxa"/>
            <w:tcBorders>
              <w:top w:val="single" w:sz="4" w:space="0" w:color="auto"/>
              <w:left w:val="single" w:sz="4" w:space="0" w:color="auto"/>
            </w:tcBorders>
            <w:shd w:val="clear" w:color="auto" w:fill="auto"/>
            <w:vAlign w:val="bottom"/>
          </w:tcPr>
          <w:p w14:paraId="6C186156"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8.7.2</w:t>
            </w:r>
          </w:p>
        </w:tc>
        <w:tc>
          <w:tcPr>
            <w:tcW w:w="5424" w:type="dxa"/>
            <w:tcBorders>
              <w:top w:val="single" w:sz="4" w:space="0" w:color="auto"/>
              <w:left w:val="single" w:sz="4" w:space="0" w:color="auto"/>
            </w:tcBorders>
            <w:shd w:val="clear" w:color="auto" w:fill="auto"/>
            <w:vAlign w:val="bottom"/>
          </w:tcPr>
          <w:p w14:paraId="7E5B0671"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Konteinerių nesisteminės verifikacijos įrenginys</w:t>
            </w:r>
          </w:p>
        </w:tc>
        <w:tc>
          <w:tcPr>
            <w:tcW w:w="1301" w:type="dxa"/>
            <w:gridSpan w:val="3"/>
            <w:tcBorders>
              <w:top w:val="single" w:sz="4" w:space="0" w:color="auto"/>
              <w:left w:val="single" w:sz="4" w:space="0" w:color="auto"/>
            </w:tcBorders>
            <w:shd w:val="clear" w:color="auto" w:fill="auto"/>
            <w:vAlign w:val="bottom"/>
          </w:tcPr>
          <w:p w14:paraId="051313F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1,542</w:t>
            </w:r>
          </w:p>
        </w:tc>
        <w:tc>
          <w:tcPr>
            <w:tcW w:w="1468" w:type="dxa"/>
            <w:gridSpan w:val="2"/>
            <w:tcBorders>
              <w:top w:val="single" w:sz="4" w:space="0" w:color="auto"/>
              <w:left w:val="single" w:sz="4" w:space="0" w:color="auto"/>
              <w:right w:val="single" w:sz="4" w:space="0" w:color="auto"/>
            </w:tcBorders>
            <w:shd w:val="clear" w:color="auto" w:fill="auto"/>
          </w:tcPr>
          <w:p w14:paraId="47F1A865" w14:textId="77777777" w:rsidR="0002681D" w:rsidRPr="0042338B" w:rsidRDefault="0002681D" w:rsidP="005160BE">
            <w:pPr>
              <w:spacing w:before="0" w:after="0"/>
            </w:pPr>
          </w:p>
        </w:tc>
      </w:tr>
      <w:tr w:rsidR="0002681D" w:rsidRPr="0042338B" w14:paraId="5385A094" w14:textId="77777777" w:rsidTr="005160BE">
        <w:trPr>
          <w:trHeight w:hRule="exact" w:val="298"/>
          <w:jc w:val="center"/>
        </w:trPr>
        <w:tc>
          <w:tcPr>
            <w:tcW w:w="902" w:type="dxa"/>
            <w:tcBorders>
              <w:top w:val="single" w:sz="4" w:space="0" w:color="auto"/>
              <w:left w:val="single" w:sz="4" w:space="0" w:color="auto"/>
            </w:tcBorders>
            <w:shd w:val="clear" w:color="auto" w:fill="auto"/>
            <w:vAlign w:val="bottom"/>
          </w:tcPr>
          <w:p w14:paraId="5C4A269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8.7.3</w:t>
            </w:r>
          </w:p>
        </w:tc>
        <w:tc>
          <w:tcPr>
            <w:tcW w:w="5424" w:type="dxa"/>
            <w:tcBorders>
              <w:top w:val="single" w:sz="4" w:space="0" w:color="auto"/>
              <w:left w:val="single" w:sz="4" w:space="0" w:color="auto"/>
            </w:tcBorders>
            <w:shd w:val="clear" w:color="auto" w:fill="auto"/>
            <w:vAlign w:val="bottom"/>
          </w:tcPr>
          <w:p w14:paraId="23B85637"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Betono mazgas</w:t>
            </w:r>
          </w:p>
        </w:tc>
        <w:tc>
          <w:tcPr>
            <w:tcW w:w="1301" w:type="dxa"/>
            <w:gridSpan w:val="3"/>
            <w:tcBorders>
              <w:top w:val="single" w:sz="4" w:space="0" w:color="auto"/>
              <w:left w:val="single" w:sz="4" w:space="0" w:color="auto"/>
            </w:tcBorders>
            <w:shd w:val="clear" w:color="auto" w:fill="auto"/>
            <w:vAlign w:val="bottom"/>
          </w:tcPr>
          <w:p w14:paraId="71D0352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1,641</w:t>
            </w:r>
          </w:p>
        </w:tc>
        <w:tc>
          <w:tcPr>
            <w:tcW w:w="1468" w:type="dxa"/>
            <w:gridSpan w:val="2"/>
            <w:tcBorders>
              <w:top w:val="single" w:sz="4" w:space="0" w:color="auto"/>
              <w:left w:val="single" w:sz="4" w:space="0" w:color="auto"/>
              <w:right w:val="single" w:sz="4" w:space="0" w:color="auto"/>
            </w:tcBorders>
            <w:shd w:val="clear" w:color="auto" w:fill="auto"/>
          </w:tcPr>
          <w:p w14:paraId="5B93E358" w14:textId="77777777" w:rsidR="0002681D" w:rsidRPr="0042338B" w:rsidRDefault="0002681D" w:rsidP="005160BE">
            <w:pPr>
              <w:spacing w:before="0" w:after="0"/>
            </w:pPr>
          </w:p>
        </w:tc>
      </w:tr>
      <w:tr w:rsidR="0002681D" w:rsidRPr="0042338B" w14:paraId="066E0E1B"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43CFE40B"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8.7.4</w:t>
            </w:r>
          </w:p>
        </w:tc>
        <w:tc>
          <w:tcPr>
            <w:tcW w:w="5424" w:type="dxa"/>
            <w:tcBorders>
              <w:top w:val="single" w:sz="4" w:space="0" w:color="auto"/>
              <w:left w:val="single" w:sz="4" w:space="0" w:color="auto"/>
            </w:tcBorders>
            <w:shd w:val="clear" w:color="auto" w:fill="auto"/>
            <w:vAlign w:val="bottom"/>
          </w:tcPr>
          <w:p w14:paraId="196C4D9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Kiti įrenginiai</w:t>
            </w:r>
          </w:p>
        </w:tc>
        <w:tc>
          <w:tcPr>
            <w:tcW w:w="1301" w:type="dxa"/>
            <w:gridSpan w:val="3"/>
            <w:tcBorders>
              <w:top w:val="single" w:sz="4" w:space="0" w:color="auto"/>
              <w:left w:val="single" w:sz="4" w:space="0" w:color="auto"/>
            </w:tcBorders>
            <w:shd w:val="clear" w:color="auto" w:fill="auto"/>
            <w:vAlign w:val="bottom"/>
          </w:tcPr>
          <w:p w14:paraId="6AEA7525"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0,672</w:t>
            </w:r>
          </w:p>
        </w:tc>
        <w:tc>
          <w:tcPr>
            <w:tcW w:w="1468" w:type="dxa"/>
            <w:gridSpan w:val="2"/>
            <w:tcBorders>
              <w:top w:val="single" w:sz="4" w:space="0" w:color="auto"/>
              <w:left w:val="single" w:sz="4" w:space="0" w:color="auto"/>
              <w:right w:val="single" w:sz="4" w:space="0" w:color="auto"/>
            </w:tcBorders>
            <w:shd w:val="clear" w:color="auto" w:fill="auto"/>
          </w:tcPr>
          <w:p w14:paraId="3F9D08F9" w14:textId="77777777" w:rsidR="0002681D" w:rsidRPr="0042338B" w:rsidRDefault="0002681D" w:rsidP="005160BE">
            <w:pPr>
              <w:spacing w:before="0" w:after="0"/>
            </w:pPr>
          </w:p>
        </w:tc>
      </w:tr>
      <w:tr w:rsidR="0002681D" w:rsidRPr="0042338B" w14:paraId="0BFC129B" w14:textId="77777777" w:rsidTr="005160BE">
        <w:trPr>
          <w:trHeight w:hRule="exact" w:val="610"/>
          <w:jc w:val="center"/>
        </w:trPr>
        <w:tc>
          <w:tcPr>
            <w:tcW w:w="902" w:type="dxa"/>
            <w:tcBorders>
              <w:top w:val="single" w:sz="4" w:space="0" w:color="auto"/>
              <w:left w:val="single" w:sz="4" w:space="0" w:color="auto"/>
            </w:tcBorders>
            <w:shd w:val="clear" w:color="auto" w:fill="auto"/>
            <w:vAlign w:val="center"/>
          </w:tcPr>
          <w:p w14:paraId="471FC68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8.8</w:t>
            </w:r>
          </w:p>
        </w:tc>
        <w:tc>
          <w:tcPr>
            <w:tcW w:w="5424" w:type="dxa"/>
            <w:tcBorders>
              <w:top w:val="single" w:sz="4" w:space="0" w:color="auto"/>
              <w:left w:val="single" w:sz="4" w:space="0" w:color="auto"/>
            </w:tcBorders>
            <w:shd w:val="clear" w:color="auto" w:fill="auto"/>
          </w:tcPr>
          <w:p w14:paraId="290FDCAC" w14:textId="61EC358E"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301" w:type="dxa"/>
            <w:gridSpan w:val="3"/>
            <w:tcBorders>
              <w:top w:val="single" w:sz="4" w:space="0" w:color="auto"/>
              <w:left w:val="single" w:sz="4" w:space="0" w:color="auto"/>
            </w:tcBorders>
            <w:shd w:val="clear" w:color="auto" w:fill="auto"/>
            <w:vAlign w:val="center"/>
          </w:tcPr>
          <w:p w14:paraId="60916BBA"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0,968</w:t>
            </w:r>
          </w:p>
        </w:tc>
        <w:tc>
          <w:tcPr>
            <w:tcW w:w="1468" w:type="dxa"/>
            <w:gridSpan w:val="2"/>
            <w:tcBorders>
              <w:top w:val="single" w:sz="4" w:space="0" w:color="auto"/>
              <w:left w:val="single" w:sz="4" w:space="0" w:color="auto"/>
              <w:right w:val="single" w:sz="4" w:space="0" w:color="auto"/>
            </w:tcBorders>
            <w:shd w:val="clear" w:color="auto" w:fill="auto"/>
          </w:tcPr>
          <w:p w14:paraId="45DEB615" w14:textId="77777777" w:rsidR="0002681D" w:rsidRPr="0042338B" w:rsidRDefault="0002681D" w:rsidP="005160BE">
            <w:pPr>
              <w:spacing w:before="0" w:after="0"/>
            </w:pPr>
          </w:p>
        </w:tc>
      </w:tr>
      <w:tr w:rsidR="0002681D" w:rsidRPr="0042338B" w14:paraId="190B77AB" w14:textId="77777777" w:rsidTr="005160BE">
        <w:trPr>
          <w:trHeight w:hRule="exact" w:val="264"/>
          <w:jc w:val="center"/>
        </w:trPr>
        <w:tc>
          <w:tcPr>
            <w:tcW w:w="902" w:type="dxa"/>
            <w:tcBorders>
              <w:top w:val="single" w:sz="4" w:space="0" w:color="auto"/>
              <w:left w:val="single" w:sz="4" w:space="0" w:color="auto"/>
            </w:tcBorders>
            <w:shd w:val="clear" w:color="auto" w:fill="auto"/>
            <w:vAlign w:val="bottom"/>
          </w:tcPr>
          <w:p w14:paraId="60628904"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9</w:t>
            </w:r>
          </w:p>
        </w:tc>
        <w:tc>
          <w:tcPr>
            <w:tcW w:w="5424" w:type="dxa"/>
            <w:tcBorders>
              <w:top w:val="single" w:sz="4" w:space="0" w:color="auto"/>
              <w:left w:val="single" w:sz="4" w:space="0" w:color="auto"/>
            </w:tcBorders>
            <w:shd w:val="clear" w:color="auto" w:fill="auto"/>
            <w:vAlign w:val="bottom"/>
          </w:tcPr>
          <w:p w14:paraId="3F2F4DF2"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Pastato 05, su visais priklausiniais, statyba</w:t>
            </w:r>
          </w:p>
        </w:tc>
        <w:tc>
          <w:tcPr>
            <w:tcW w:w="1301" w:type="dxa"/>
            <w:gridSpan w:val="3"/>
            <w:tcBorders>
              <w:top w:val="single" w:sz="4" w:space="0" w:color="auto"/>
              <w:left w:val="single" w:sz="4" w:space="0" w:color="auto"/>
            </w:tcBorders>
            <w:shd w:val="clear" w:color="auto" w:fill="auto"/>
          </w:tcPr>
          <w:p w14:paraId="14CE218C"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vAlign w:val="bottom"/>
          </w:tcPr>
          <w:p w14:paraId="42E9A92A"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1,309</w:t>
            </w:r>
          </w:p>
        </w:tc>
      </w:tr>
      <w:tr w:rsidR="0002681D" w:rsidRPr="0042338B" w14:paraId="2A2EDF2B" w14:textId="77777777" w:rsidTr="005160BE">
        <w:trPr>
          <w:trHeight w:hRule="exact" w:val="278"/>
          <w:jc w:val="center"/>
        </w:trPr>
        <w:tc>
          <w:tcPr>
            <w:tcW w:w="902" w:type="dxa"/>
            <w:tcBorders>
              <w:top w:val="single" w:sz="4" w:space="0" w:color="auto"/>
              <w:left w:val="single" w:sz="4" w:space="0" w:color="auto"/>
            </w:tcBorders>
            <w:shd w:val="clear" w:color="auto" w:fill="auto"/>
            <w:vAlign w:val="bottom"/>
          </w:tcPr>
          <w:p w14:paraId="67FA929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9.1</w:t>
            </w:r>
          </w:p>
        </w:tc>
        <w:tc>
          <w:tcPr>
            <w:tcW w:w="5424" w:type="dxa"/>
            <w:tcBorders>
              <w:top w:val="single" w:sz="4" w:space="0" w:color="auto"/>
              <w:left w:val="single" w:sz="4" w:space="0" w:color="auto"/>
            </w:tcBorders>
            <w:shd w:val="clear" w:color="auto" w:fill="auto"/>
            <w:vAlign w:val="bottom"/>
          </w:tcPr>
          <w:p w14:paraId="12D5AE67"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(1)</w:t>
            </w:r>
            <w:r w:rsidRPr="0042338B">
              <w:rPr>
                <w:rStyle w:val="Other"/>
                <w:sz w:val="24"/>
                <w:szCs w:val="24"/>
                <w:lang w:val="lt-LT"/>
              </w:rPr>
              <w:t xml:space="preserve">, pamatai </w:t>
            </w:r>
            <w:r w:rsidRPr="0042338B">
              <w:rPr>
                <w:rStyle w:val="Other"/>
                <w:b/>
                <w:bCs/>
                <w:sz w:val="24"/>
                <w:szCs w:val="24"/>
                <w:lang w:val="lt-LT"/>
              </w:rPr>
              <w:t>(3.1)</w:t>
            </w:r>
          </w:p>
        </w:tc>
        <w:tc>
          <w:tcPr>
            <w:tcW w:w="1301" w:type="dxa"/>
            <w:gridSpan w:val="3"/>
            <w:tcBorders>
              <w:top w:val="single" w:sz="4" w:space="0" w:color="auto"/>
              <w:left w:val="single" w:sz="4" w:space="0" w:color="auto"/>
            </w:tcBorders>
            <w:shd w:val="clear" w:color="auto" w:fill="auto"/>
            <w:vAlign w:val="bottom"/>
          </w:tcPr>
          <w:p w14:paraId="2A90643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0,149</w:t>
            </w:r>
          </w:p>
        </w:tc>
        <w:tc>
          <w:tcPr>
            <w:tcW w:w="1468" w:type="dxa"/>
            <w:gridSpan w:val="2"/>
            <w:tcBorders>
              <w:top w:val="single" w:sz="4" w:space="0" w:color="auto"/>
              <w:left w:val="single" w:sz="4" w:space="0" w:color="auto"/>
              <w:right w:val="single" w:sz="4" w:space="0" w:color="auto"/>
            </w:tcBorders>
            <w:shd w:val="clear" w:color="auto" w:fill="auto"/>
          </w:tcPr>
          <w:p w14:paraId="00612757" w14:textId="77777777" w:rsidR="0002681D" w:rsidRPr="0042338B" w:rsidRDefault="0002681D" w:rsidP="005160BE">
            <w:pPr>
              <w:spacing w:before="0" w:after="0"/>
            </w:pPr>
          </w:p>
        </w:tc>
      </w:tr>
      <w:tr w:rsidR="0002681D" w:rsidRPr="0042338B" w14:paraId="42314983"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63342EB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9.2</w:t>
            </w:r>
          </w:p>
        </w:tc>
        <w:tc>
          <w:tcPr>
            <w:tcW w:w="5424" w:type="dxa"/>
            <w:tcBorders>
              <w:top w:val="single" w:sz="4" w:space="0" w:color="auto"/>
              <w:left w:val="single" w:sz="4" w:space="0" w:color="auto"/>
            </w:tcBorders>
            <w:shd w:val="clear" w:color="auto" w:fill="auto"/>
            <w:vAlign w:val="bottom"/>
          </w:tcPr>
          <w:p w14:paraId="63F01BC2"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Statinio konstrukcijos </w:t>
            </w:r>
            <w:r w:rsidRPr="0042338B">
              <w:rPr>
                <w:rStyle w:val="Other"/>
                <w:b/>
                <w:bCs/>
                <w:sz w:val="24"/>
                <w:szCs w:val="24"/>
                <w:lang w:val="lt-LT"/>
              </w:rPr>
              <w:t>(3.2-3.6, 3.9)</w:t>
            </w:r>
          </w:p>
        </w:tc>
        <w:tc>
          <w:tcPr>
            <w:tcW w:w="1301" w:type="dxa"/>
            <w:gridSpan w:val="3"/>
            <w:tcBorders>
              <w:top w:val="single" w:sz="4" w:space="0" w:color="auto"/>
              <w:left w:val="single" w:sz="4" w:space="0" w:color="auto"/>
            </w:tcBorders>
            <w:shd w:val="clear" w:color="auto" w:fill="auto"/>
            <w:vAlign w:val="bottom"/>
          </w:tcPr>
          <w:p w14:paraId="0D65CB0E"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0,463</w:t>
            </w:r>
          </w:p>
        </w:tc>
        <w:tc>
          <w:tcPr>
            <w:tcW w:w="1468" w:type="dxa"/>
            <w:gridSpan w:val="2"/>
            <w:tcBorders>
              <w:top w:val="single" w:sz="4" w:space="0" w:color="auto"/>
              <w:left w:val="single" w:sz="4" w:space="0" w:color="auto"/>
              <w:right w:val="single" w:sz="4" w:space="0" w:color="auto"/>
            </w:tcBorders>
            <w:shd w:val="clear" w:color="auto" w:fill="auto"/>
          </w:tcPr>
          <w:p w14:paraId="152B88F1" w14:textId="77777777" w:rsidR="0002681D" w:rsidRPr="0042338B" w:rsidRDefault="0002681D" w:rsidP="005160BE">
            <w:pPr>
              <w:spacing w:before="0" w:after="0"/>
            </w:pPr>
          </w:p>
        </w:tc>
      </w:tr>
      <w:tr w:rsidR="0002681D" w:rsidRPr="0042338B" w14:paraId="7AB8CDCA"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77DDF6C3"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9.3</w:t>
            </w:r>
          </w:p>
        </w:tc>
        <w:tc>
          <w:tcPr>
            <w:tcW w:w="5424" w:type="dxa"/>
            <w:tcBorders>
              <w:top w:val="single" w:sz="4" w:space="0" w:color="auto"/>
              <w:left w:val="single" w:sz="4" w:space="0" w:color="auto"/>
            </w:tcBorders>
            <w:shd w:val="clear" w:color="auto" w:fill="auto"/>
            <w:vAlign w:val="bottom"/>
          </w:tcPr>
          <w:p w14:paraId="19507E52"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Statinio architektūra </w:t>
            </w:r>
            <w:r w:rsidRPr="0042338B">
              <w:rPr>
                <w:rStyle w:val="Other"/>
                <w:b/>
                <w:bCs/>
                <w:sz w:val="24"/>
                <w:szCs w:val="24"/>
                <w:lang w:val="lt-LT"/>
              </w:rPr>
              <w:t>(2)</w:t>
            </w:r>
          </w:p>
        </w:tc>
        <w:tc>
          <w:tcPr>
            <w:tcW w:w="1301" w:type="dxa"/>
            <w:gridSpan w:val="3"/>
            <w:tcBorders>
              <w:top w:val="single" w:sz="4" w:space="0" w:color="auto"/>
              <w:left w:val="single" w:sz="4" w:space="0" w:color="auto"/>
            </w:tcBorders>
            <w:shd w:val="clear" w:color="auto" w:fill="auto"/>
            <w:vAlign w:val="bottom"/>
          </w:tcPr>
          <w:p w14:paraId="400ABD6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0,221</w:t>
            </w:r>
          </w:p>
        </w:tc>
        <w:tc>
          <w:tcPr>
            <w:tcW w:w="1468" w:type="dxa"/>
            <w:gridSpan w:val="2"/>
            <w:tcBorders>
              <w:top w:val="single" w:sz="4" w:space="0" w:color="auto"/>
              <w:left w:val="single" w:sz="4" w:space="0" w:color="auto"/>
              <w:right w:val="single" w:sz="4" w:space="0" w:color="auto"/>
            </w:tcBorders>
            <w:shd w:val="clear" w:color="auto" w:fill="auto"/>
          </w:tcPr>
          <w:p w14:paraId="7711A376" w14:textId="77777777" w:rsidR="0002681D" w:rsidRPr="0042338B" w:rsidRDefault="0002681D" w:rsidP="005160BE">
            <w:pPr>
              <w:spacing w:before="0" w:after="0"/>
            </w:pPr>
          </w:p>
        </w:tc>
      </w:tr>
      <w:tr w:rsidR="0002681D" w:rsidRPr="0042338B" w14:paraId="1E3AA58E"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1EBBBC3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9.4</w:t>
            </w:r>
          </w:p>
        </w:tc>
        <w:tc>
          <w:tcPr>
            <w:tcW w:w="5424" w:type="dxa"/>
            <w:tcBorders>
              <w:top w:val="single" w:sz="4" w:space="0" w:color="auto"/>
              <w:left w:val="single" w:sz="4" w:space="0" w:color="auto"/>
            </w:tcBorders>
            <w:shd w:val="clear" w:color="auto" w:fill="auto"/>
            <w:vAlign w:val="bottom"/>
          </w:tcPr>
          <w:p w14:paraId="232F5661"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Vidinės sistemos </w:t>
            </w:r>
            <w:r w:rsidRPr="0042338B">
              <w:rPr>
                <w:rStyle w:val="Other"/>
                <w:b/>
                <w:bCs/>
                <w:sz w:val="24"/>
                <w:szCs w:val="24"/>
                <w:lang w:val="lt-LT"/>
              </w:rPr>
              <w:t>(4)</w:t>
            </w:r>
          </w:p>
        </w:tc>
        <w:tc>
          <w:tcPr>
            <w:tcW w:w="1301" w:type="dxa"/>
            <w:gridSpan w:val="3"/>
            <w:tcBorders>
              <w:top w:val="single" w:sz="4" w:space="0" w:color="auto"/>
              <w:left w:val="single" w:sz="4" w:space="0" w:color="auto"/>
            </w:tcBorders>
            <w:shd w:val="clear" w:color="auto" w:fill="auto"/>
            <w:vAlign w:val="bottom"/>
          </w:tcPr>
          <w:p w14:paraId="6A119204"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0,324</w:t>
            </w:r>
          </w:p>
        </w:tc>
        <w:tc>
          <w:tcPr>
            <w:tcW w:w="1468" w:type="dxa"/>
            <w:gridSpan w:val="2"/>
            <w:tcBorders>
              <w:top w:val="single" w:sz="4" w:space="0" w:color="auto"/>
              <w:left w:val="single" w:sz="4" w:space="0" w:color="auto"/>
              <w:right w:val="single" w:sz="4" w:space="0" w:color="auto"/>
            </w:tcBorders>
            <w:shd w:val="clear" w:color="auto" w:fill="auto"/>
          </w:tcPr>
          <w:p w14:paraId="3F1B87EF" w14:textId="77777777" w:rsidR="0002681D" w:rsidRPr="0042338B" w:rsidRDefault="0002681D" w:rsidP="005160BE">
            <w:pPr>
              <w:spacing w:before="0" w:after="0"/>
            </w:pPr>
          </w:p>
        </w:tc>
      </w:tr>
      <w:tr w:rsidR="0002681D" w:rsidRPr="0042338B" w14:paraId="4CC8CA81" w14:textId="77777777" w:rsidTr="005160BE">
        <w:trPr>
          <w:trHeight w:hRule="exact" w:val="341"/>
          <w:jc w:val="center"/>
        </w:trPr>
        <w:tc>
          <w:tcPr>
            <w:tcW w:w="902" w:type="dxa"/>
            <w:tcBorders>
              <w:top w:val="single" w:sz="4" w:space="0" w:color="auto"/>
              <w:left w:val="single" w:sz="4" w:space="0" w:color="auto"/>
            </w:tcBorders>
            <w:shd w:val="clear" w:color="auto" w:fill="auto"/>
            <w:vAlign w:val="bottom"/>
          </w:tcPr>
          <w:p w14:paraId="4AEE083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9.5</w:t>
            </w:r>
          </w:p>
        </w:tc>
        <w:tc>
          <w:tcPr>
            <w:tcW w:w="5424" w:type="dxa"/>
            <w:tcBorders>
              <w:top w:val="single" w:sz="4" w:space="0" w:color="auto"/>
              <w:left w:val="single" w:sz="4" w:space="0" w:color="auto"/>
            </w:tcBorders>
            <w:shd w:val="clear" w:color="auto" w:fill="auto"/>
            <w:vAlign w:val="bottom"/>
          </w:tcPr>
          <w:p w14:paraId="28BEC2DC"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Technologiniai įrenginiai, jų sumontavimas ir išbandymas</w:t>
            </w:r>
          </w:p>
        </w:tc>
        <w:tc>
          <w:tcPr>
            <w:tcW w:w="1301" w:type="dxa"/>
            <w:gridSpan w:val="3"/>
            <w:tcBorders>
              <w:top w:val="single" w:sz="4" w:space="0" w:color="auto"/>
              <w:left w:val="single" w:sz="4" w:space="0" w:color="auto"/>
            </w:tcBorders>
            <w:shd w:val="clear" w:color="auto" w:fill="auto"/>
            <w:vAlign w:val="bottom"/>
          </w:tcPr>
          <w:p w14:paraId="39463C54"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0,018</w:t>
            </w:r>
          </w:p>
        </w:tc>
        <w:tc>
          <w:tcPr>
            <w:tcW w:w="1468" w:type="dxa"/>
            <w:gridSpan w:val="2"/>
            <w:tcBorders>
              <w:top w:val="single" w:sz="4" w:space="0" w:color="auto"/>
              <w:left w:val="single" w:sz="4" w:space="0" w:color="auto"/>
              <w:right w:val="single" w:sz="4" w:space="0" w:color="auto"/>
            </w:tcBorders>
            <w:shd w:val="clear" w:color="auto" w:fill="auto"/>
          </w:tcPr>
          <w:p w14:paraId="56852427" w14:textId="77777777" w:rsidR="0002681D" w:rsidRPr="0042338B" w:rsidRDefault="0002681D" w:rsidP="005160BE">
            <w:pPr>
              <w:spacing w:before="0" w:after="0"/>
            </w:pPr>
          </w:p>
        </w:tc>
      </w:tr>
      <w:tr w:rsidR="0002681D" w:rsidRPr="0042338B" w14:paraId="73F86B3D" w14:textId="77777777" w:rsidTr="005160BE">
        <w:trPr>
          <w:trHeight w:hRule="exact" w:val="629"/>
          <w:jc w:val="center"/>
        </w:trPr>
        <w:tc>
          <w:tcPr>
            <w:tcW w:w="902" w:type="dxa"/>
            <w:tcBorders>
              <w:top w:val="single" w:sz="4" w:space="0" w:color="auto"/>
              <w:left w:val="single" w:sz="4" w:space="0" w:color="auto"/>
            </w:tcBorders>
            <w:shd w:val="clear" w:color="auto" w:fill="auto"/>
            <w:vAlign w:val="center"/>
          </w:tcPr>
          <w:p w14:paraId="4E0D84A3"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9.6</w:t>
            </w:r>
          </w:p>
        </w:tc>
        <w:tc>
          <w:tcPr>
            <w:tcW w:w="5424" w:type="dxa"/>
            <w:tcBorders>
              <w:top w:val="single" w:sz="4" w:space="0" w:color="auto"/>
              <w:left w:val="single" w:sz="4" w:space="0" w:color="auto"/>
            </w:tcBorders>
            <w:shd w:val="clear" w:color="auto" w:fill="auto"/>
          </w:tcPr>
          <w:p w14:paraId="77A64FE1" w14:textId="58365ED0"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301" w:type="dxa"/>
            <w:gridSpan w:val="3"/>
            <w:tcBorders>
              <w:top w:val="single" w:sz="4" w:space="0" w:color="auto"/>
              <w:left w:val="single" w:sz="4" w:space="0" w:color="auto"/>
            </w:tcBorders>
            <w:shd w:val="clear" w:color="auto" w:fill="auto"/>
            <w:vAlign w:val="center"/>
          </w:tcPr>
          <w:p w14:paraId="425375CE"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0,134</w:t>
            </w:r>
          </w:p>
        </w:tc>
        <w:tc>
          <w:tcPr>
            <w:tcW w:w="1468" w:type="dxa"/>
            <w:gridSpan w:val="2"/>
            <w:tcBorders>
              <w:top w:val="single" w:sz="4" w:space="0" w:color="auto"/>
              <w:left w:val="single" w:sz="4" w:space="0" w:color="auto"/>
              <w:right w:val="single" w:sz="4" w:space="0" w:color="auto"/>
            </w:tcBorders>
            <w:shd w:val="clear" w:color="auto" w:fill="auto"/>
          </w:tcPr>
          <w:p w14:paraId="16DB3E79" w14:textId="77777777" w:rsidR="0002681D" w:rsidRPr="0042338B" w:rsidRDefault="0002681D" w:rsidP="005160BE">
            <w:pPr>
              <w:spacing w:before="0" w:after="0"/>
            </w:pPr>
          </w:p>
        </w:tc>
      </w:tr>
      <w:tr w:rsidR="0002681D" w:rsidRPr="0042338B" w14:paraId="2175943B" w14:textId="77777777" w:rsidTr="005160BE">
        <w:trPr>
          <w:trHeight w:hRule="exact" w:val="533"/>
          <w:jc w:val="center"/>
        </w:trPr>
        <w:tc>
          <w:tcPr>
            <w:tcW w:w="902" w:type="dxa"/>
            <w:tcBorders>
              <w:top w:val="single" w:sz="4" w:space="0" w:color="auto"/>
              <w:left w:val="single" w:sz="4" w:space="0" w:color="auto"/>
            </w:tcBorders>
            <w:shd w:val="clear" w:color="auto" w:fill="auto"/>
            <w:vAlign w:val="center"/>
          </w:tcPr>
          <w:p w14:paraId="1C3707B6"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10</w:t>
            </w:r>
          </w:p>
        </w:tc>
        <w:tc>
          <w:tcPr>
            <w:tcW w:w="5424" w:type="dxa"/>
            <w:tcBorders>
              <w:top w:val="single" w:sz="4" w:space="0" w:color="auto"/>
              <w:left w:val="single" w:sz="4" w:space="0" w:color="auto"/>
            </w:tcBorders>
            <w:shd w:val="clear" w:color="auto" w:fill="auto"/>
            <w:vAlign w:val="bottom"/>
          </w:tcPr>
          <w:p w14:paraId="062F9109" w14:textId="0AA04396" w:rsidR="0002681D" w:rsidRPr="0042338B" w:rsidRDefault="0002681D" w:rsidP="005160BE">
            <w:pPr>
              <w:pStyle w:val="Other0"/>
              <w:spacing w:after="0"/>
              <w:ind w:firstLine="0"/>
              <w:rPr>
                <w:sz w:val="24"/>
                <w:szCs w:val="24"/>
                <w:lang w:val="lt-LT"/>
              </w:rPr>
            </w:pPr>
            <w:r w:rsidRPr="0042338B">
              <w:rPr>
                <w:rStyle w:val="Other"/>
                <w:sz w:val="24"/>
                <w:szCs w:val="24"/>
                <w:lang w:val="lt-LT"/>
              </w:rPr>
              <w:t>Lietaus ir drenažo vandens baseino su priklausiniais</w:t>
            </w:r>
            <w:r w:rsidR="005160BE" w:rsidRPr="0042338B">
              <w:rPr>
                <w:rStyle w:val="Other"/>
                <w:sz w:val="24"/>
                <w:szCs w:val="24"/>
                <w:lang w:val="lt-LT"/>
              </w:rPr>
              <w:t xml:space="preserve">  </w:t>
            </w:r>
            <w:r w:rsidRPr="0042338B">
              <w:rPr>
                <w:rStyle w:val="Other"/>
                <w:sz w:val="24"/>
                <w:szCs w:val="24"/>
                <w:lang w:val="lt-LT"/>
              </w:rPr>
              <w:t xml:space="preserve">statyba, statinys </w:t>
            </w:r>
            <w:r w:rsidRPr="0042338B">
              <w:rPr>
                <w:rStyle w:val="Other"/>
                <w:sz w:val="24"/>
                <w:szCs w:val="24"/>
                <w:lang w:val="lt-LT" w:eastAsia="ru-RU" w:bidi="ru-RU"/>
              </w:rPr>
              <w:t>06/1</w:t>
            </w:r>
          </w:p>
        </w:tc>
        <w:tc>
          <w:tcPr>
            <w:tcW w:w="1301" w:type="dxa"/>
            <w:gridSpan w:val="3"/>
            <w:tcBorders>
              <w:top w:val="single" w:sz="4" w:space="0" w:color="auto"/>
              <w:left w:val="single" w:sz="4" w:space="0" w:color="auto"/>
            </w:tcBorders>
            <w:shd w:val="clear" w:color="auto" w:fill="auto"/>
            <w:vAlign w:val="center"/>
          </w:tcPr>
          <w:p w14:paraId="69DBB76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0,621</w:t>
            </w:r>
          </w:p>
        </w:tc>
        <w:tc>
          <w:tcPr>
            <w:tcW w:w="1468" w:type="dxa"/>
            <w:gridSpan w:val="2"/>
            <w:tcBorders>
              <w:top w:val="single" w:sz="4" w:space="0" w:color="auto"/>
              <w:left w:val="single" w:sz="4" w:space="0" w:color="auto"/>
              <w:right w:val="single" w:sz="4" w:space="0" w:color="auto"/>
            </w:tcBorders>
            <w:shd w:val="clear" w:color="auto" w:fill="auto"/>
            <w:vAlign w:val="center"/>
          </w:tcPr>
          <w:p w14:paraId="2D188A12"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0,621</w:t>
            </w:r>
          </w:p>
        </w:tc>
      </w:tr>
      <w:tr w:rsidR="0002681D" w:rsidRPr="0042338B" w14:paraId="36E26A75" w14:textId="77777777" w:rsidTr="005160BE">
        <w:trPr>
          <w:trHeight w:hRule="exact" w:val="533"/>
          <w:jc w:val="center"/>
        </w:trPr>
        <w:tc>
          <w:tcPr>
            <w:tcW w:w="902" w:type="dxa"/>
            <w:tcBorders>
              <w:top w:val="single" w:sz="4" w:space="0" w:color="auto"/>
              <w:left w:val="single" w:sz="4" w:space="0" w:color="auto"/>
            </w:tcBorders>
            <w:shd w:val="clear" w:color="auto" w:fill="auto"/>
            <w:vAlign w:val="center"/>
          </w:tcPr>
          <w:p w14:paraId="36C45E0C"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11</w:t>
            </w:r>
          </w:p>
        </w:tc>
        <w:tc>
          <w:tcPr>
            <w:tcW w:w="5424" w:type="dxa"/>
            <w:tcBorders>
              <w:top w:val="single" w:sz="4" w:space="0" w:color="auto"/>
              <w:left w:val="single" w:sz="4" w:space="0" w:color="auto"/>
            </w:tcBorders>
            <w:shd w:val="clear" w:color="auto" w:fill="auto"/>
            <w:vAlign w:val="bottom"/>
          </w:tcPr>
          <w:p w14:paraId="2658B832" w14:textId="554F1723" w:rsidR="0002681D" w:rsidRPr="0042338B" w:rsidRDefault="0002681D" w:rsidP="005160BE">
            <w:pPr>
              <w:pStyle w:val="Other0"/>
              <w:spacing w:after="0"/>
              <w:ind w:firstLine="0"/>
              <w:rPr>
                <w:sz w:val="24"/>
                <w:szCs w:val="24"/>
                <w:lang w:val="lt-LT"/>
              </w:rPr>
            </w:pPr>
            <w:r w:rsidRPr="0042338B">
              <w:rPr>
                <w:rStyle w:val="Other"/>
                <w:sz w:val="24"/>
                <w:szCs w:val="24"/>
                <w:lang w:val="lt-LT"/>
              </w:rPr>
              <w:t>Lietaus ir drenažo vandens baseino su priklausiniais</w:t>
            </w:r>
            <w:r w:rsidR="005160BE" w:rsidRPr="0042338B">
              <w:rPr>
                <w:rStyle w:val="Other"/>
                <w:sz w:val="24"/>
                <w:szCs w:val="24"/>
                <w:lang w:val="lt-LT"/>
              </w:rPr>
              <w:t xml:space="preserve">  </w:t>
            </w:r>
            <w:r w:rsidRPr="0042338B">
              <w:rPr>
                <w:rStyle w:val="Other"/>
                <w:sz w:val="24"/>
                <w:szCs w:val="24"/>
                <w:lang w:val="lt-LT"/>
              </w:rPr>
              <w:t xml:space="preserve">statyba, statinys </w:t>
            </w:r>
            <w:r w:rsidRPr="0042338B">
              <w:rPr>
                <w:rStyle w:val="Other"/>
                <w:sz w:val="24"/>
                <w:szCs w:val="24"/>
                <w:lang w:val="lt-LT" w:eastAsia="ru-RU" w:bidi="ru-RU"/>
              </w:rPr>
              <w:t>06/2</w:t>
            </w:r>
          </w:p>
        </w:tc>
        <w:tc>
          <w:tcPr>
            <w:tcW w:w="1301" w:type="dxa"/>
            <w:gridSpan w:val="3"/>
            <w:tcBorders>
              <w:top w:val="single" w:sz="4" w:space="0" w:color="auto"/>
              <w:left w:val="single" w:sz="4" w:space="0" w:color="auto"/>
            </w:tcBorders>
            <w:shd w:val="clear" w:color="auto" w:fill="auto"/>
            <w:vAlign w:val="center"/>
          </w:tcPr>
          <w:p w14:paraId="349F14BB"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0,862</w:t>
            </w:r>
          </w:p>
        </w:tc>
        <w:tc>
          <w:tcPr>
            <w:tcW w:w="1468" w:type="dxa"/>
            <w:gridSpan w:val="2"/>
            <w:tcBorders>
              <w:top w:val="single" w:sz="4" w:space="0" w:color="auto"/>
              <w:left w:val="single" w:sz="4" w:space="0" w:color="auto"/>
              <w:right w:val="single" w:sz="4" w:space="0" w:color="auto"/>
            </w:tcBorders>
            <w:shd w:val="clear" w:color="auto" w:fill="auto"/>
            <w:vAlign w:val="center"/>
          </w:tcPr>
          <w:p w14:paraId="55EB171C"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0,862</w:t>
            </w:r>
          </w:p>
        </w:tc>
      </w:tr>
      <w:tr w:rsidR="0002681D" w:rsidRPr="0042338B" w14:paraId="3A058C8E" w14:textId="77777777" w:rsidTr="005160BE">
        <w:trPr>
          <w:trHeight w:hRule="exact" w:val="1747"/>
          <w:jc w:val="center"/>
        </w:trPr>
        <w:tc>
          <w:tcPr>
            <w:tcW w:w="902" w:type="dxa"/>
            <w:tcBorders>
              <w:top w:val="single" w:sz="4" w:space="0" w:color="auto"/>
              <w:left w:val="single" w:sz="4" w:space="0" w:color="auto"/>
            </w:tcBorders>
            <w:shd w:val="clear" w:color="auto" w:fill="auto"/>
            <w:vAlign w:val="center"/>
          </w:tcPr>
          <w:p w14:paraId="271AE9D1"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12</w:t>
            </w:r>
          </w:p>
        </w:tc>
        <w:tc>
          <w:tcPr>
            <w:tcW w:w="5424" w:type="dxa"/>
            <w:tcBorders>
              <w:top w:val="single" w:sz="4" w:space="0" w:color="auto"/>
              <w:left w:val="single" w:sz="4" w:space="0" w:color="auto"/>
            </w:tcBorders>
            <w:shd w:val="clear" w:color="auto" w:fill="auto"/>
          </w:tcPr>
          <w:p w14:paraId="4E88AC33" w14:textId="68DBB5C2" w:rsidR="0002681D" w:rsidRPr="0042338B" w:rsidRDefault="0002681D" w:rsidP="005160BE">
            <w:pPr>
              <w:pStyle w:val="Other0"/>
              <w:spacing w:after="0"/>
              <w:ind w:firstLine="0"/>
              <w:rPr>
                <w:sz w:val="24"/>
                <w:szCs w:val="24"/>
                <w:lang w:val="lt-LT"/>
              </w:rPr>
            </w:pPr>
            <w:r w:rsidRPr="0042338B">
              <w:rPr>
                <w:rStyle w:val="Other"/>
                <w:sz w:val="24"/>
                <w:szCs w:val="24"/>
                <w:lang w:val="lt-LT"/>
              </w:rPr>
              <w:t>Lietaus vandens nuotekų valymo įrenginių su visais</w:t>
            </w:r>
            <w:r w:rsidR="005160BE" w:rsidRPr="0042338B">
              <w:rPr>
                <w:rStyle w:val="Other"/>
                <w:sz w:val="24"/>
                <w:szCs w:val="24"/>
                <w:lang w:val="lt-LT"/>
              </w:rPr>
              <w:t xml:space="preserve">  </w:t>
            </w:r>
            <w:r w:rsidRPr="0042338B">
              <w:rPr>
                <w:rStyle w:val="Other"/>
                <w:sz w:val="24"/>
                <w:szCs w:val="24"/>
                <w:lang w:val="lt-LT"/>
              </w:rPr>
              <w:t>priklausiniais statyba, statinys 09, Meteorologijos stotis (tik</w:t>
            </w:r>
            <w:r w:rsidR="005160BE" w:rsidRPr="0042338B">
              <w:rPr>
                <w:rStyle w:val="Other"/>
                <w:sz w:val="24"/>
                <w:szCs w:val="24"/>
                <w:lang w:val="lt-LT"/>
              </w:rPr>
              <w:t xml:space="preserve">  </w:t>
            </w:r>
            <w:r w:rsidRPr="0042338B">
              <w:rPr>
                <w:rStyle w:val="Other"/>
                <w:sz w:val="24"/>
                <w:szCs w:val="24"/>
                <w:lang w:val="lt-LT"/>
              </w:rPr>
              <w:t>šios stoties pamatų, komunikacijų įvadų, privažiuojamojo</w:t>
            </w:r>
            <w:r w:rsidR="005160BE" w:rsidRPr="0042338B">
              <w:rPr>
                <w:rStyle w:val="Other"/>
                <w:sz w:val="24"/>
                <w:szCs w:val="24"/>
                <w:lang w:val="lt-LT"/>
              </w:rPr>
              <w:t xml:space="preserve">  </w:t>
            </w:r>
            <w:r w:rsidRPr="0042338B">
              <w:rPr>
                <w:rStyle w:val="Other"/>
                <w:sz w:val="24"/>
                <w:szCs w:val="24"/>
                <w:lang w:val="lt-LT"/>
              </w:rPr>
              <w:t xml:space="preserve">kelio, žaibosaugos įrengimas), </w:t>
            </w:r>
            <w:r w:rsidRPr="0042338B">
              <w:rPr>
                <w:rStyle w:val="Other"/>
                <w:b/>
                <w:bCs/>
                <w:sz w:val="24"/>
                <w:szCs w:val="24"/>
                <w:lang w:val="lt-LT"/>
              </w:rPr>
              <w:t>(3.1)</w:t>
            </w:r>
            <w:r w:rsidRPr="0042338B">
              <w:rPr>
                <w:rStyle w:val="Other"/>
                <w:sz w:val="24"/>
                <w:szCs w:val="24"/>
                <w:lang w:val="lt-LT"/>
              </w:rPr>
              <w:t>, Modulinės</w:t>
            </w:r>
            <w:r w:rsidR="005160BE" w:rsidRPr="0042338B">
              <w:rPr>
                <w:rStyle w:val="Other"/>
                <w:sz w:val="24"/>
                <w:szCs w:val="24"/>
                <w:lang w:val="lt-LT"/>
              </w:rPr>
              <w:t xml:space="preserve">  </w:t>
            </w:r>
            <w:r w:rsidRPr="0042338B">
              <w:rPr>
                <w:rStyle w:val="Other"/>
                <w:sz w:val="24"/>
                <w:szCs w:val="24"/>
                <w:lang w:val="lt-LT"/>
              </w:rPr>
              <w:t>transformatorinės ir dyzelinės pastotės su visais</w:t>
            </w:r>
            <w:r w:rsidR="005160BE" w:rsidRPr="0042338B">
              <w:rPr>
                <w:rStyle w:val="Other"/>
                <w:sz w:val="24"/>
                <w:szCs w:val="24"/>
                <w:lang w:val="lt-LT"/>
              </w:rPr>
              <w:t xml:space="preserve">  </w:t>
            </w:r>
            <w:r w:rsidRPr="0042338B">
              <w:rPr>
                <w:rStyle w:val="Other"/>
                <w:sz w:val="24"/>
                <w:szCs w:val="24"/>
                <w:lang w:val="lt-LT"/>
              </w:rPr>
              <w:t>priklausiniais statyba (statinys 12)</w:t>
            </w:r>
          </w:p>
        </w:tc>
        <w:tc>
          <w:tcPr>
            <w:tcW w:w="1301" w:type="dxa"/>
            <w:gridSpan w:val="3"/>
            <w:tcBorders>
              <w:top w:val="single" w:sz="4" w:space="0" w:color="auto"/>
              <w:left w:val="single" w:sz="4" w:space="0" w:color="auto"/>
            </w:tcBorders>
            <w:shd w:val="clear" w:color="auto" w:fill="auto"/>
            <w:vAlign w:val="center"/>
          </w:tcPr>
          <w:p w14:paraId="6C42FFF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0,702</w:t>
            </w:r>
          </w:p>
        </w:tc>
        <w:tc>
          <w:tcPr>
            <w:tcW w:w="1468" w:type="dxa"/>
            <w:gridSpan w:val="2"/>
            <w:tcBorders>
              <w:top w:val="single" w:sz="4" w:space="0" w:color="auto"/>
              <w:left w:val="single" w:sz="4" w:space="0" w:color="auto"/>
              <w:right w:val="single" w:sz="4" w:space="0" w:color="auto"/>
            </w:tcBorders>
            <w:shd w:val="clear" w:color="auto" w:fill="auto"/>
            <w:vAlign w:val="center"/>
          </w:tcPr>
          <w:p w14:paraId="6163501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0,702</w:t>
            </w:r>
          </w:p>
        </w:tc>
      </w:tr>
      <w:tr w:rsidR="0002681D" w:rsidRPr="0042338B" w14:paraId="6D221D8D"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01EDEE85"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13</w:t>
            </w:r>
          </w:p>
        </w:tc>
        <w:tc>
          <w:tcPr>
            <w:tcW w:w="5424" w:type="dxa"/>
            <w:tcBorders>
              <w:top w:val="single" w:sz="4" w:space="0" w:color="auto"/>
              <w:left w:val="single" w:sz="4" w:space="0" w:color="auto"/>
            </w:tcBorders>
            <w:shd w:val="clear" w:color="auto" w:fill="auto"/>
            <w:vAlign w:val="bottom"/>
          </w:tcPr>
          <w:p w14:paraId="1FE40A02"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Mobilios stoginės konstrukcijų statyba, statinys </w:t>
            </w:r>
            <w:r w:rsidRPr="0042338B">
              <w:rPr>
                <w:rStyle w:val="Other"/>
                <w:sz w:val="24"/>
                <w:szCs w:val="24"/>
                <w:lang w:val="lt-LT" w:eastAsia="ru-RU" w:bidi="ru-RU"/>
              </w:rPr>
              <w:t>15/1</w:t>
            </w:r>
          </w:p>
        </w:tc>
        <w:tc>
          <w:tcPr>
            <w:tcW w:w="1301" w:type="dxa"/>
            <w:gridSpan w:val="3"/>
            <w:tcBorders>
              <w:top w:val="single" w:sz="4" w:space="0" w:color="auto"/>
              <w:left w:val="single" w:sz="4" w:space="0" w:color="auto"/>
            </w:tcBorders>
            <w:shd w:val="clear" w:color="auto" w:fill="auto"/>
            <w:vAlign w:val="bottom"/>
          </w:tcPr>
          <w:p w14:paraId="0A60B038"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1,309</w:t>
            </w:r>
          </w:p>
        </w:tc>
        <w:tc>
          <w:tcPr>
            <w:tcW w:w="1468" w:type="dxa"/>
            <w:gridSpan w:val="2"/>
            <w:tcBorders>
              <w:top w:val="single" w:sz="4" w:space="0" w:color="auto"/>
              <w:left w:val="single" w:sz="4" w:space="0" w:color="auto"/>
              <w:right w:val="single" w:sz="4" w:space="0" w:color="auto"/>
            </w:tcBorders>
            <w:shd w:val="clear" w:color="auto" w:fill="auto"/>
            <w:vAlign w:val="bottom"/>
          </w:tcPr>
          <w:p w14:paraId="3A551562"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1,309</w:t>
            </w:r>
          </w:p>
        </w:tc>
      </w:tr>
      <w:tr w:rsidR="0002681D" w:rsidRPr="0042338B" w14:paraId="68D9E81D" w14:textId="77777777" w:rsidTr="005160BE">
        <w:trPr>
          <w:trHeight w:hRule="exact" w:val="264"/>
          <w:jc w:val="center"/>
        </w:trPr>
        <w:tc>
          <w:tcPr>
            <w:tcW w:w="902" w:type="dxa"/>
            <w:tcBorders>
              <w:top w:val="single" w:sz="4" w:space="0" w:color="auto"/>
              <w:left w:val="single" w:sz="4" w:space="0" w:color="auto"/>
            </w:tcBorders>
            <w:shd w:val="clear" w:color="auto" w:fill="auto"/>
            <w:vAlign w:val="bottom"/>
          </w:tcPr>
          <w:p w14:paraId="50D498F7"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14</w:t>
            </w:r>
          </w:p>
        </w:tc>
        <w:tc>
          <w:tcPr>
            <w:tcW w:w="5424" w:type="dxa"/>
            <w:tcBorders>
              <w:top w:val="single" w:sz="4" w:space="0" w:color="auto"/>
              <w:left w:val="single" w:sz="4" w:space="0" w:color="auto"/>
            </w:tcBorders>
            <w:shd w:val="clear" w:color="auto" w:fill="auto"/>
            <w:vAlign w:val="bottom"/>
          </w:tcPr>
          <w:p w14:paraId="06FD278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Mobilios stoginės konstrukcijų statyba, statinys </w:t>
            </w:r>
            <w:r w:rsidRPr="0042338B">
              <w:rPr>
                <w:rStyle w:val="Other"/>
                <w:sz w:val="24"/>
                <w:szCs w:val="24"/>
                <w:lang w:val="lt-LT" w:eastAsia="ru-RU" w:bidi="ru-RU"/>
              </w:rPr>
              <w:t>15/2</w:t>
            </w:r>
          </w:p>
        </w:tc>
        <w:tc>
          <w:tcPr>
            <w:tcW w:w="1301" w:type="dxa"/>
            <w:gridSpan w:val="3"/>
            <w:tcBorders>
              <w:top w:val="single" w:sz="4" w:space="0" w:color="auto"/>
              <w:left w:val="single" w:sz="4" w:space="0" w:color="auto"/>
            </w:tcBorders>
            <w:shd w:val="clear" w:color="auto" w:fill="auto"/>
            <w:vAlign w:val="bottom"/>
          </w:tcPr>
          <w:p w14:paraId="38E334A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1,309</w:t>
            </w:r>
          </w:p>
        </w:tc>
        <w:tc>
          <w:tcPr>
            <w:tcW w:w="1468" w:type="dxa"/>
            <w:gridSpan w:val="2"/>
            <w:tcBorders>
              <w:top w:val="single" w:sz="4" w:space="0" w:color="auto"/>
              <w:left w:val="single" w:sz="4" w:space="0" w:color="auto"/>
              <w:right w:val="single" w:sz="4" w:space="0" w:color="auto"/>
            </w:tcBorders>
            <w:shd w:val="clear" w:color="auto" w:fill="auto"/>
            <w:vAlign w:val="bottom"/>
          </w:tcPr>
          <w:p w14:paraId="7F688C43"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1,309</w:t>
            </w:r>
          </w:p>
        </w:tc>
      </w:tr>
      <w:tr w:rsidR="0002681D" w:rsidRPr="0042338B" w14:paraId="6241F4B9" w14:textId="77777777" w:rsidTr="005160BE">
        <w:trPr>
          <w:trHeight w:hRule="exact" w:val="288"/>
          <w:jc w:val="center"/>
        </w:trPr>
        <w:tc>
          <w:tcPr>
            <w:tcW w:w="902" w:type="dxa"/>
            <w:tcBorders>
              <w:top w:val="single" w:sz="4" w:space="0" w:color="auto"/>
              <w:left w:val="single" w:sz="4" w:space="0" w:color="auto"/>
            </w:tcBorders>
            <w:shd w:val="clear" w:color="auto" w:fill="auto"/>
            <w:vAlign w:val="bottom"/>
          </w:tcPr>
          <w:p w14:paraId="0AAA9175"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15</w:t>
            </w:r>
          </w:p>
        </w:tc>
        <w:tc>
          <w:tcPr>
            <w:tcW w:w="5424" w:type="dxa"/>
            <w:tcBorders>
              <w:top w:val="single" w:sz="4" w:space="0" w:color="auto"/>
              <w:left w:val="single" w:sz="4" w:space="0" w:color="auto"/>
            </w:tcBorders>
            <w:shd w:val="clear" w:color="auto" w:fill="auto"/>
            <w:vAlign w:val="bottom"/>
          </w:tcPr>
          <w:p w14:paraId="4C9ADEB7"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Statinių </w:t>
            </w:r>
            <w:r w:rsidRPr="0042338B">
              <w:rPr>
                <w:rStyle w:val="Other"/>
                <w:sz w:val="24"/>
                <w:szCs w:val="24"/>
                <w:lang w:val="lt-LT" w:eastAsia="ru-RU" w:bidi="ru-RU"/>
              </w:rPr>
              <w:t xml:space="preserve">16/1, 16/2,17, </w:t>
            </w:r>
            <w:r w:rsidRPr="0042338B">
              <w:rPr>
                <w:rStyle w:val="Other"/>
                <w:sz w:val="24"/>
                <w:szCs w:val="24"/>
                <w:lang w:val="lt-LT"/>
              </w:rPr>
              <w:t>18, 19, 20 įrengimas</w:t>
            </w:r>
          </w:p>
        </w:tc>
        <w:tc>
          <w:tcPr>
            <w:tcW w:w="1301" w:type="dxa"/>
            <w:gridSpan w:val="3"/>
            <w:tcBorders>
              <w:top w:val="single" w:sz="4" w:space="0" w:color="auto"/>
              <w:left w:val="single" w:sz="4" w:space="0" w:color="auto"/>
            </w:tcBorders>
            <w:shd w:val="clear" w:color="auto" w:fill="auto"/>
            <w:vAlign w:val="bottom"/>
          </w:tcPr>
          <w:p w14:paraId="6C5EE892"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0,427</w:t>
            </w:r>
          </w:p>
        </w:tc>
        <w:tc>
          <w:tcPr>
            <w:tcW w:w="1468" w:type="dxa"/>
            <w:gridSpan w:val="2"/>
            <w:tcBorders>
              <w:top w:val="single" w:sz="4" w:space="0" w:color="auto"/>
              <w:left w:val="single" w:sz="4" w:space="0" w:color="auto"/>
              <w:right w:val="single" w:sz="4" w:space="0" w:color="auto"/>
            </w:tcBorders>
            <w:shd w:val="clear" w:color="auto" w:fill="auto"/>
            <w:vAlign w:val="bottom"/>
          </w:tcPr>
          <w:p w14:paraId="100D1DE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0,427</w:t>
            </w:r>
          </w:p>
        </w:tc>
      </w:tr>
      <w:tr w:rsidR="0002681D" w:rsidRPr="0042338B" w14:paraId="2A9717FB" w14:textId="77777777" w:rsidTr="005160BE">
        <w:trPr>
          <w:trHeight w:hRule="exact" w:val="278"/>
          <w:jc w:val="center"/>
        </w:trPr>
        <w:tc>
          <w:tcPr>
            <w:tcW w:w="902" w:type="dxa"/>
            <w:tcBorders>
              <w:top w:val="single" w:sz="4" w:space="0" w:color="auto"/>
              <w:left w:val="single" w:sz="4" w:space="0" w:color="auto"/>
            </w:tcBorders>
            <w:shd w:val="clear" w:color="auto" w:fill="auto"/>
            <w:vAlign w:val="bottom"/>
          </w:tcPr>
          <w:p w14:paraId="17563F11"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16</w:t>
            </w:r>
          </w:p>
        </w:tc>
        <w:tc>
          <w:tcPr>
            <w:tcW w:w="5424" w:type="dxa"/>
            <w:tcBorders>
              <w:top w:val="single" w:sz="4" w:space="0" w:color="auto"/>
              <w:left w:val="single" w:sz="4" w:space="0" w:color="auto"/>
            </w:tcBorders>
            <w:shd w:val="clear" w:color="auto" w:fill="auto"/>
            <w:vAlign w:val="bottom"/>
          </w:tcPr>
          <w:p w14:paraId="62BE2B31"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Privažiavimo automobilių kelių statybos darbai:</w:t>
            </w:r>
          </w:p>
        </w:tc>
        <w:tc>
          <w:tcPr>
            <w:tcW w:w="1301" w:type="dxa"/>
            <w:gridSpan w:val="3"/>
            <w:tcBorders>
              <w:top w:val="single" w:sz="4" w:space="0" w:color="auto"/>
              <w:left w:val="single" w:sz="4" w:space="0" w:color="auto"/>
            </w:tcBorders>
            <w:shd w:val="clear" w:color="auto" w:fill="auto"/>
          </w:tcPr>
          <w:p w14:paraId="348BE399"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vAlign w:val="bottom"/>
          </w:tcPr>
          <w:p w14:paraId="75A73487"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1,878</w:t>
            </w:r>
          </w:p>
        </w:tc>
      </w:tr>
      <w:tr w:rsidR="0002681D" w:rsidRPr="0042338B" w14:paraId="2243B74B" w14:textId="77777777" w:rsidTr="005160BE">
        <w:trPr>
          <w:trHeight w:hRule="exact" w:val="259"/>
          <w:jc w:val="center"/>
        </w:trPr>
        <w:tc>
          <w:tcPr>
            <w:tcW w:w="902" w:type="dxa"/>
            <w:tcBorders>
              <w:top w:val="single" w:sz="4" w:space="0" w:color="auto"/>
              <w:left w:val="single" w:sz="4" w:space="0" w:color="auto"/>
            </w:tcBorders>
            <w:shd w:val="clear" w:color="auto" w:fill="auto"/>
            <w:vAlign w:val="bottom"/>
          </w:tcPr>
          <w:p w14:paraId="017FB242"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16.1</w:t>
            </w:r>
          </w:p>
        </w:tc>
        <w:tc>
          <w:tcPr>
            <w:tcW w:w="5424" w:type="dxa"/>
            <w:tcBorders>
              <w:top w:val="single" w:sz="4" w:space="0" w:color="auto"/>
              <w:left w:val="single" w:sz="4" w:space="0" w:color="auto"/>
            </w:tcBorders>
            <w:shd w:val="clear" w:color="auto" w:fill="auto"/>
            <w:vAlign w:val="bottom"/>
          </w:tcPr>
          <w:p w14:paraId="1AE638B0"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 xml:space="preserve">(1) </w:t>
            </w:r>
            <w:r w:rsidRPr="0042338B">
              <w:rPr>
                <w:rStyle w:val="Other"/>
                <w:sz w:val="24"/>
                <w:szCs w:val="24"/>
                <w:lang w:val="lt-LT"/>
              </w:rPr>
              <w:t>(įskaitant kelius ir šaligatvius)</w:t>
            </w:r>
          </w:p>
        </w:tc>
        <w:tc>
          <w:tcPr>
            <w:tcW w:w="1301" w:type="dxa"/>
            <w:gridSpan w:val="3"/>
            <w:tcBorders>
              <w:top w:val="single" w:sz="4" w:space="0" w:color="auto"/>
              <w:left w:val="single" w:sz="4" w:space="0" w:color="auto"/>
            </w:tcBorders>
            <w:shd w:val="clear" w:color="auto" w:fill="auto"/>
            <w:vAlign w:val="bottom"/>
          </w:tcPr>
          <w:p w14:paraId="0D197FF3"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1,193</w:t>
            </w:r>
          </w:p>
        </w:tc>
        <w:tc>
          <w:tcPr>
            <w:tcW w:w="1468" w:type="dxa"/>
            <w:gridSpan w:val="2"/>
            <w:tcBorders>
              <w:top w:val="single" w:sz="4" w:space="0" w:color="auto"/>
              <w:left w:val="single" w:sz="4" w:space="0" w:color="auto"/>
              <w:right w:val="single" w:sz="4" w:space="0" w:color="auto"/>
            </w:tcBorders>
            <w:shd w:val="clear" w:color="auto" w:fill="auto"/>
          </w:tcPr>
          <w:p w14:paraId="264E3B3F" w14:textId="77777777" w:rsidR="0002681D" w:rsidRPr="0042338B" w:rsidRDefault="0002681D" w:rsidP="005160BE">
            <w:pPr>
              <w:spacing w:before="0" w:after="0"/>
            </w:pPr>
          </w:p>
        </w:tc>
      </w:tr>
      <w:tr w:rsidR="0002681D" w:rsidRPr="0042338B" w14:paraId="17E56FAE"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1ADB7A73"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16.2</w:t>
            </w:r>
          </w:p>
        </w:tc>
        <w:tc>
          <w:tcPr>
            <w:tcW w:w="5424" w:type="dxa"/>
            <w:tcBorders>
              <w:top w:val="single" w:sz="4" w:space="0" w:color="auto"/>
              <w:left w:val="single" w:sz="4" w:space="0" w:color="auto"/>
            </w:tcBorders>
            <w:shd w:val="clear" w:color="auto" w:fill="auto"/>
            <w:vAlign w:val="bottom"/>
          </w:tcPr>
          <w:p w14:paraId="70F54077"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Asfaltbetonio dangų ir šaligatvių dangų įrengimas</w:t>
            </w:r>
          </w:p>
        </w:tc>
        <w:tc>
          <w:tcPr>
            <w:tcW w:w="1301" w:type="dxa"/>
            <w:gridSpan w:val="3"/>
            <w:tcBorders>
              <w:top w:val="single" w:sz="4" w:space="0" w:color="auto"/>
              <w:left w:val="single" w:sz="4" w:space="0" w:color="auto"/>
            </w:tcBorders>
            <w:shd w:val="clear" w:color="auto" w:fill="auto"/>
            <w:vAlign w:val="bottom"/>
          </w:tcPr>
          <w:p w14:paraId="0BB6FDA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0,562</w:t>
            </w:r>
          </w:p>
        </w:tc>
        <w:tc>
          <w:tcPr>
            <w:tcW w:w="1468" w:type="dxa"/>
            <w:gridSpan w:val="2"/>
            <w:tcBorders>
              <w:top w:val="single" w:sz="4" w:space="0" w:color="auto"/>
              <w:left w:val="single" w:sz="4" w:space="0" w:color="auto"/>
              <w:right w:val="single" w:sz="4" w:space="0" w:color="auto"/>
            </w:tcBorders>
            <w:shd w:val="clear" w:color="auto" w:fill="auto"/>
          </w:tcPr>
          <w:p w14:paraId="062D6E19" w14:textId="77777777" w:rsidR="0002681D" w:rsidRPr="0042338B" w:rsidRDefault="0002681D" w:rsidP="005160BE">
            <w:pPr>
              <w:spacing w:before="0" w:after="0"/>
            </w:pPr>
          </w:p>
        </w:tc>
      </w:tr>
      <w:tr w:rsidR="0002681D" w:rsidRPr="0042338B" w14:paraId="33AB9981" w14:textId="77777777" w:rsidTr="005160BE">
        <w:trPr>
          <w:trHeight w:hRule="exact" w:val="523"/>
          <w:jc w:val="center"/>
        </w:trPr>
        <w:tc>
          <w:tcPr>
            <w:tcW w:w="902" w:type="dxa"/>
            <w:tcBorders>
              <w:top w:val="single" w:sz="4" w:space="0" w:color="auto"/>
              <w:left w:val="single" w:sz="4" w:space="0" w:color="auto"/>
            </w:tcBorders>
            <w:shd w:val="clear" w:color="auto" w:fill="auto"/>
            <w:vAlign w:val="center"/>
          </w:tcPr>
          <w:p w14:paraId="57FA1B55"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16.3</w:t>
            </w:r>
          </w:p>
        </w:tc>
        <w:tc>
          <w:tcPr>
            <w:tcW w:w="5424" w:type="dxa"/>
            <w:tcBorders>
              <w:top w:val="single" w:sz="4" w:space="0" w:color="auto"/>
              <w:left w:val="single" w:sz="4" w:space="0" w:color="auto"/>
            </w:tcBorders>
            <w:shd w:val="clear" w:color="auto" w:fill="auto"/>
          </w:tcPr>
          <w:p w14:paraId="30F783C4" w14:textId="4AE1BB88"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301" w:type="dxa"/>
            <w:gridSpan w:val="3"/>
            <w:tcBorders>
              <w:top w:val="single" w:sz="4" w:space="0" w:color="auto"/>
              <w:left w:val="single" w:sz="4" w:space="0" w:color="auto"/>
            </w:tcBorders>
            <w:shd w:val="clear" w:color="auto" w:fill="auto"/>
            <w:vAlign w:val="center"/>
          </w:tcPr>
          <w:p w14:paraId="2286C1A8"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0,123</w:t>
            </w:r>
          </w:p>
        </w:tc>
        <w:tc>
          <w:tcPr>
            <w:tcW w:w="1468" w:type="dxa"/>
            <w:gridSpan w:val="2"/>
            <w:tcBorders>
              <w:top w:val="single" w:sz="4" w:space="0" w:color="auto"/>
              <w:left w:val="single" w:sz="4" w:space="0" w:color="auto"/>
              <w:right w:val="single" w:sz="4" w:space="0" w:color="auto"/>
            </w:tcBorders>
            <w:shd w:val="clear" w:color="auto" w:fill="auto"/>
          </w:tcPr>
          <w:p w14:paraId="26C02080" w14:textId="77777777" w:rsidR="0002681D" w:rsidRPr="0042338B" w:rsidRDefault="0002681D" w:rsidP="005160BE">
            <w:pPr>
              <w:spacing w:before="0" w:after="0"/>
            </w:pPr>
          </w:p>
        </w:tc>
      </w:tr>
      <w:tr w:rsidR="0002681D" w:rsidRPr="0042338B" w14:paraId="45F0F213" w14:textId="77777777" w:rsidTr="005160BE">
        <w:trPr>
          <w:trHeight w:hRule="exact" w:val="274"/>
          <w:jc w:val="center"/>
        </w:trPr>
        <w:tc>
          <w:tcPr>
            <w:tcW w:w="902" w:type="dxa"/>
            <w:tcBorders>
              <w:top w:val="single" w:sz="4" w:space="0" w:color="auto"/>
              <w:left w:val="single" w:sz="4" w:space="0" w:color="auto"/>
            </w:tcBorders>
            <w:shd w:val="clear" w:color="auto" w:fill="auto"/>
          </w:tcPr>
          <w:p w14:paraId="592CBCE2" w14:textId="77777777" w:rsidR="0002681D" w:rsidRPr="0042338B" w:rsidRDefault="0002681D" w:rsidP="005160BE">
            <w:pPr>
              <w:spacing w:before="0" w:after="0"/>
            </w:pPr>
          </w:p>
        </w:tc>
        <w:tc>
          <w:tcPr>
            <w:tcW w:w="5424" w:type="dxa"/>
            <w:tcBorders>
              <w:top w:val="single" w:sz="4" w:space="0" w:color="auto"/>
              <w:left w:val="single" w:sz="4" w:space="0" w:color="auto"/>
            </w:tcBorders>
            <w:shd w:val="clear" w:color="auto" w:fill="auto"/>
          </w:tcPr>
          <w:p w14:paraId="24570DD5" w14:textId="77777777" w:rsidR="0002681D" w:rsidRPr="0042338B" w:rsidRDefault="0002681D" w:rsidP="005160BE">
            <w:pPr>
              <w:spacing w:before="0" w:after="0"/>
            </w:pPr>
          </w:p>
        </w:tc>
        <w:tc>
          <w:tcPr>
            <w:tcW w:w="1301" w:type="dxa"/>
            <w:gridSpan w:val="3"/>
            <w:tcBorders>
              <w:top w:val="single" w:sz="4" w:space="0" w:color="auto"/>
              <w:left w:val="single" w:sz="4" w:space="0" w:color="auto"/>
            </w:tcBorders>
            <w:shd w:val="clear" w:color="auto" w:fill="auto"/>
          </w:tcPr>
          <w:p w14:paraId="3ABA7527"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tcPr>
          <w:p w14:paraId="1E2D2BAB" w14:textId="77777777" w:rsidR="0002681D" w:rsidRPr="0042338B" w:rsidRDefault="0002681D" w:rsidP="005160BE">
            <w:pPr>
              <w:spacing w:before="0" w:after="0"/>
            </w:pPr>
          </w:p>
        </w:tc>
      </w:tr>
      <w:tr w:rsidR="0002681D" w:rsidRPr="0042338B" w14:paraId="51C7144E" w14:textId="77777777" w:rsidTr="005160BE">
        <w:trPr>
          <w:trHeight w:hRule="exact" w:val="518"/>
          <w:jc w:val="center"/>
        </w:trPr>
        <w:tc>
          <w:tcPr>
            <w:tcW w:w="902" w:type="dxa"/>
            <w:tcBorders>
              <w:top w:val="single" w:sz="4" w:space="0" w:color="auto"/>
              <w:left w:val="single" w:sz="4" w:space="0" w:color="auto"/>
            </w:tcBorders>
            <w:shd w:val="clear" w:color="auto" w:fill="auto"/>
            <w:vAlign w:val="center"/>
          </w:tcPr>
          <w:p w14:paraId="47838A29"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17</w:t>
            </w:r>
          </w:p>
        </w:tc>
        <w:tc>
          <w:tcPr>
            <w:tcW w:w="5424" w:type="dxa"/>
            <w:tcBorders>
              <w:top w:val="single" w:sz="4" w:space="0" w:color="auto"/>
              <w:left w:val="single" w:sz="4" w:space="0" w:color="auto"/>
            </w:tcBorders>
            <w:shd w:val="clear" w:color="auto" w:fill="auto"/>
            <w:vAlign w:val="bottom"/>
          </w:tcPr>
          <w:p w14:paraId="1C5816C5" w14:textId="5C216576" w:rsidR="0002681D" w:rsidRPr="0042338B" w:rsidRDefault="0002681D" w:rsidP="005160BE">
            <w:pPr>
              <w:pStyle w:val="Other0"/>
              <w:spacing w:after="0"/>
              <w:ind w:firstLine="0"/>
              <w:rPr>
                <w:sz w:val="24"/>
                <w:szCs w:val="24"/>
                <w:lang w:val="lt-LT"/>
              </w:rPr>
            </w:pPr>
            <w:r w:rsidRPr="0042338B">
              <w:rPr>
                <w:rStyle w:val="Other"/>
                <w:b/>
                <w:bCs/>
                <w:sz w:val="24"/>
                <w:szCs w:val="24"/>
                <w:lang w:val="lt-LT"/>
              </w:rPr>
              <w:t>Vidinių pravažiavimų ir technologinių aikštelių</w:t>
            </w:r>
            <w:r w:rsidR="005160BE" w:rsidRPr="0042338B">
              <w:rPr>
                <w:rStyle w:val="Other"/>
                <w:b/>
                <w:bCs/>
                <w:sz w:val="24"/>
                <w:szCs w:val="24"/>
                <w:lang w:val="lt-LT"/>
              </w:rPr>
              <w:t xml:space="preserve">  </w:t>
            </w:r>
            <w:r w:rsidRPr="0042338B">
              <w:rPr>
                <w:rStyle w:val="Other"/>
                <w:b/>
                <w:bCs/>
                <w:sz w:val="24"/>
                <w:szCs w:val="24"/>
                <w:lang w:val="lt-LT"/>
              </w:rPr>
              <w:t>statybos darbai</w:t>
            </w:r>
          </w:p>
        </w:tc>
        <w:tc>
          <w:tcPr>
            <w:tcW w:w="1301" w:type="dxa"/>
            <w:gridSpan w:val="3"/>
            <w:tcBorders>
              <w:top w:val="single" w:sz="4" w:space="0" w:color="auto"/>
              <w:left w:val="single" w:sz="4" w:space="0" w:color="auto"/>
            </w:tcBorders>
            <w:shd w:val="clear" w:color="auto" w:fill="auto"/>
          </w:tcPr>
          <w:p w14:paraId="7A6E4F2A"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vAlign w:val="center"/>
          </w:tcPr>
          <w:p w14:paraId="74E00906"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6,382</w:t>
            </w:r>
          </w:p>
        </w:tc>
      </w:tr>
      <w:tr w:rsidR="0002681D" w:rsidRPr="0042338B" w14:paraId="20CF6EEB"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5D62C82E"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17.1</w:t>
            </w:r>
          </w:p>
        </w:tc>
        <w:tc>
          <w:tcPr>
            <w:tcW w:w="5424" w:type="dxa"/>
            <w:tcBorders>
              <w:top w:val="single" w:sz="4" w:space="0" w:color="auto"/>
              <w:left w:val="single" w:sz="4" w:space="0" w:color="auto"/>
            </w:tcBorders>
            <w:shd w:val="clear" w:color="auto" w:fill="auto"/>
            <w:vAlign w:val="bottom"/>
          </w:tcPr>
          <w:p w14:paraId="31A6705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 xml:space="preserve">(1) </w:t>
            </w:r>
            <w:r w:rsidRPr="0042338B">
              <w:rPr>
                <w:rStyle w:val="Other"/>
                <w:sz w:val="24"/>
                <w:szCs w:val="24"/>
                <w:lang w:val="lt-LT"/>
              </w:rPr>
              <w:t>(įskaitant kelius ir šaligatvius)</w:t>
            </w:r>
          </w:p>
        </w:tc>
        <w:tc>
          <w:tcPr>
            <w:tcW w:w="1301" w:type="dxa"/>
            <w:gridSpan w:val="3"/>
            <w:tcBorders>
              <w:top w:val="single" w:sz="4" w:space="0" w:color="auto"/>
              <w:left w:val="single" w:sz="4" w:space="0" w:color="auto"/>
            </w:tcBorders>
            <w:shd w:val="clear" w:color="auto" w:fill="auto"/>
            <w:vAlign w:val="bottom"/>
          </w:tcPr>
          <w:p w14:paraId="59318FF4"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0,938</w:t>
            </w:r>
          </w:p>
        </w:tc>
        <w:tc>
          <w:tcPr>
            <w:tcW w:w="1468" w:type="dxa"/>
            <w:gridSpan w:val="2"/>
            <w:tcBorders>
              <w:top w:val="single" w:sz="4" w:space="0" w:color="auto"/>
              <w:left w:val="single" w:sz="4" w:space="0" w:color="auto"/>
              <w:right w:val="single" w:sz="4" w:space="0" w:color="auto"/>
            </w:tcBorders>
            <w:shd w:val="clear" w:color="auto" w:fill="auto"/>
          </w:tcPr>
          <w:p w14:paraId="5D6C5A42" w14:textId="77777777" w:rsidR="0002681D" w:rsidRPr="0042338B" w:rsidRDefault="0002681D" w:rsidP="005160BE">
            <w:pPr>
              <w:spacing w:before="0" w:after="0"/>
            </w:pPr>
          </w:p>
        </w:tc>
      </w:tr>
      <w:tr w:rsidR="0002681D" w:rsidRPr="0042338B" w14:paraId="3FC6D29E"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50DEF82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17.2</w:t>
            </w:r>
          </w:p>
        </w:tc>
        <w:tc>
          <w:tcPr>
            <w:tcW w:w="5424" w:type="dxa"/>
            <w:tcBorders>
              <w:top w:val="single" w:sz="4" w:space="0" w:color="auto"/>
              <w:left w:val="single" w:sz="4" w:space="0" w:color="auto"/>
            </w:tcBorders>
            <w:shd w:val="clear" w:color="auto" w:fill="auto"/>
            <w:vAlign w:val="bottom"/>
          </w:tcPr>
          <w:p w14:paraId="14E2AE49"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Asfaltbetonio dangų įrengimas</w:t>
            </w:r>
          </w:p>
        </w:tc>
        <w:tc>
          <w:tcPr>
            <w:tcW w:w="1301" w:type="dxa"/>
            <w:gridSpan w:val="3"/>
            <w:tcBorders>
              <w:top w:val="single" w:sz="4" w:space="0" w:color="auto"/>
              <w:left w:val="single" w:sz="4" w:space="0" w:color="auto"/>
            </w:tcBorders>
            <w:shd w:val="clear" w:color="auto" w:fill="auto"/>
            <w:vAlign w:val="bottom"/>
          </w:tcPr>
          <w:p w14:paraId="5744F03F"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1,423</w:t>
            </w:r>
          </w:p>
        </w:tc>
        <w:tc>
          <w:tcPr>
            <w:tcW w:w="1468" w:type="dxa"/>
            <w:gridSpan w:val="2"/>
            <w:tcBorders>
              <w:top w:val="single" w:sz="4" w:space="0" w:color="auto"/>
              <w:left w:val="single" w:sz="4" w:space="0" w:color="auto"/>
              <w:right w:val="single" w:sz="4" w:space="0" w:color="auto"/>
            </w:tcBorders>
            <w:shd w:val="clear" w:color="auto" w:fill="auto"/>
          </w:tcPr>
          <w:p w14:paraId="0AC196E7" w14:textId="77777777" w:rsidR="0002681D" w:rsidRPr="0042338B" w:rsidRDefault="0002681D" w:rsidP="005160BE">
            <w:pPr>
              <w:spacing w:before="0" w:after="0"/>
            </w:pPr>
          </w:p>
        </w:tc>
      </w:tr>
      <w:tr w:rsidR="0002681D" w:rsidRPr="0042338B" w14:paraId="2D8E3E5C"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498AC1CD"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17.3</w:t>
            </w:r>
          </w:p>
        </w:tc>
        <w:tc>
          <w:tcPr>
            <w:tcW w:w="5424" w:type="dxa"/>
            <w:tcBorders>
              <w:top w:val="single" w:sz="4" w:space="0" w:color="auto"/>
              <w:left w:val="single" w:sz="4" w:space="0" w:color="auto"/>
            </w:tcBorders>
            <w:shd w:val="clear" w:color="auto" w:fill="auto"/>
            <w:vAlign w:val="bottom"/>
          </w:tcPr>
          <w:p w14:paraId="6B39BD79"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Statinio Nr. 07 statyba</w:t>
            </w:r>
          </w:p>
        </w:tc>
        <w:tc>
          <w:tcPr>
            <w:tcW w:w="1301" w:type="dxa"/>
            <w:gridSpan w:val="3"/>
            <w:tcBorders>
              <w:top w:val="single" w:sz="4" w:space="0" w:color="auto"/>
              <w:left w:val="single" w:sz="4" w:space="0" w:color="auto"/>
            </w:tcBorders>
            <w:shd w:val="clear" w:color="auto" w:fill="auto"/>
            <w:vAlign w:val="bottom"/>
          </w:tcPr>
          <w:p w14:paraId="2126A94B"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1,608</w:t>
            </w:r>
          </w:p>
        </w:tc>
        <w:tc>
          <w:tcPr>
            <w:tcW w:w="1468" w:type="dxa"/>
            <w:gridSpan w:val="2"/>
            <w:tcBorders>
              <w:top w:val="single" w:sz="4" w:space="0" w:color="auto"/>
              <w:left w:val="single" w:sz="4" w:space="0" w:color="auto"/>
              <w:right w:val="single" w:sz="4" w:space="0" w:color="auto"/>
            </w:tcBorders>
            <w:shd w:val="clear" w:color="auto" w:fill="auto"/>
          </w:tcPr>
          <w:p w14:paraId="63397018" w14:textId="77777777" w:rsidR="0002681D" w:rsidRPr="0042338B" w:rsidRDefault="0002681D" w:rsidP="005160BE">
            <w:pPr>
              <w:spacing w:before="0" w:after="0"/>
            </w:pPr>
          </w:p>
        </w:tc>
      </w:tr>
      <w:tr w:rsidR="0002681D" w:rsidRPr="0042338B" w14:paraId="23BACD8E"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44FB09A4"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17.4</w:t>
            </w:r>
          </w:p>
        </w:tc>
        <w:tc>
          <w:tcPr>
            <w:tcW w:w="5424" w:type="dxa"/>
            <w:tcBorders>
              <w:top w:val="single" w:sz="4" w:space="0" w:color="auto"/>
              <w:left w:val="single" w:sz="4" w:space="0" w:color="auto"/>
            </w:tcBorders>
            <w:shd w:val="clear" w:color="auto" w:fill="auto"/>
            <w:vAlign w:val="bottom"/>
          </w:tcPr>
          <w:p w14:paraId="6DADB796"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Statinių Nr. </w:t>
            </w:r>
            <w:r w:rsidRPr="0042338B">
              <w:rPr>
                <w:rStyle w:val="Other"/>
                <w:sz w:val="24"/>
                <w:szCs w:val="24"/>
                <w:lang w:val="lt-LT" w:eastAsia="ru-RU" w:bidi="ru-RU"/>
              </w:rPr>
              <w:t xml:space="preserve">10/1, 10/2, </w:t>
            </w:r>
            <w:r w:rsidRPr="0042338B">
              <w:rPr>
                <w:rStyle w:val="Other"/>
                <w:sz w:val="24"/>
                <w:szCs w:val="24"/>
                <w:lang w:val="lt-LT"/>
              </w:rPr>
              <w:t>13 statyba</w:t>
            </w:r>
          </w:p>
        </w:tc>
        <w:tc>
          <w:tcPr>
            <w:tcW w:w="1301" w:type="dxa"/>
            <w:gridSpan w:val="3"/>
            <w:tcBorders>
              <w:top w:val="single" w:sz="4" w:space="0" w:color="auto"/>
              <w:left w:val="single" w:sz="4" w:space="0" w:color="auto"/>
            </w:tcBorders>
            <w:shd w:val="clear" w:color="auto" w:fill="auto"/>
            <w:vAlign w:val="bottom"/>
          </w:tcPr>
          <w:p w14:paraId="3C68DB9F"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0,642</w:t>
            </w:r>
          </w:p>
        </w:tc>
        <w:tc>
          <w:tcPr>
            <w:tcW w:w="1468" w:type="dxa"/>
            <w:gridSpan w:val="2"/>
            <w:tcBorders>
              <w:top w:val="single" w:sz="4" w:space="0" w:color="auto"/>
              <w:left w:val="single" w:sz="4" w:space="0" w:color="auto"/>
              <w:right w:val="single" w:sz="4" w:space="0" w:color="auto"/>
            </w:tcBorders>
            <w:shd w:val="clear" w:color="auto" w:fill="auto"/>
          </w:tcPr>
          <w:p w14:paraId="1DBE2C6B" w14:textId="77777777" w:rsidR="0002681D" w:rsidRPr="0042338B" w:rsidRDefault="0002681D" w:rsidP="005160BE">
            <w:pPr>
              <w:spacing w:before="0" w:after="0"/>
            </w:pPr>
          </w:p>
        </w:tc>
      </w:tr>
      <w:tr w:rsidR="0002681D" w:rsidRPr="0042338B" w14:paraId="7F26D1CA" w14:textId="77777777" w:rsidTr="005160BE">
        <w:trPr>
          <w:trHeight w:hRule="exact" w:val="259"/>
          <w:jc w:val="center"/>
        </w:trPr>
        <w:tc>
          <w:tcPr>
            <w:tcW w:w="902" w:type="dxa"/>
            <w:tcBorders>
              <w:top w:val="single" w:sz="4" w:space="0" w:color="auto"/>
              <w:left w:val="single" w:sz="4" w:space="0" w:color="auto"/>
            </w:tcBorders>
            <w:shd w:val="clear" w:color="auto" w:fill="auto"/>
            <w:vAlign w:val="bottom"/>
          </w:tcPr>
          <w:p w14:paraId="506C7B6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17.5</w:t>
            </w:r>
          </w:p>
        </w:tc>
        <w:tc>
          <w:tcPr>
            <w:tcW w:w="5424" w:type="dxa"/>
            <w:tcBorders>
              <w:top w:val="single" w:sz="4" w:space="0" w:color="auto"/>
              <w:left w:val="single" w:sz="4" w:space="0" w:color="auto"/>
            </w:tcBorders>
            <w:shd w:val="clear" w:color="auto" w:fill="auto"/>
            <w:vAlign w:val="bottom"/>
          </w:tcPr>
          <w:p w14:paraId="6CC70ECF"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Šaligatvių dangų ir gazonų įrengimas</w:t>
            </w:r>
          </w:p>
        </w:tc>
        <w:tc>
          <w:tcPr>
            <w:tcW w:w="1301" w:type="dxa"/>
            <w:gridSpan w:val="3"/>
            <w:tcBorders>
              <w:top w:val="single" w:sz="4" w:space="0" w:color="auto"/>
              <w:left w:val="single" w:sz="4" w:space="0" w:color="auto"/>
            </w:tcBorders>
            <w:shd w:val="clear" w:color="auto" w:fill="auto"/>
            <w:vAlign w:val="bottom"/>
          </w:tcPr>
          <w:p w14:paraId="2B9006B9"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1,349</w:t>
            </w:r>
          </w:p>
        </w:tc>
        <w:tc>
          <w:tcPr>
            <w:tcW w:w="1468" w:type="dxa"/>
            <w:gridSpan w:val="2"/>
            <w:tcBorders>
              <w:top w:val="single" w:sz="4" w:space="0" w:color="auto"/>
              <w:left w:val="single" w:sz="4" w:space="0" w:color="auto"/>
              <w:right w:val="single" w:sz="4" w:space="0" w:color="auto"/>
            </w:tcBorders>
            <w:shd w:val="clear" w:color="auto" w:fill="auto"/>
          </w:tcPr>
          <w:p w14:paraId="4F5EB3DC" w14:textId="77777777" w:rsidR="0002681D" w:rsidRPr="0042338B" w:rsidRDefault="0002681D" w:rsidP="005160BE">
            <w:pPr>
              <w:spacing w:before="0" w:after="0"/>
            </w:pPr>
          </w:p>
        </w:tc>
      </w:tr>
      <w:tr w:rsidR="0002681D" w:rsidRPr="0042338B" w14:paraId="2931D770" w14:textId="77777777" w:rsidTr="005160BE">
        <w:trPr>
          <w:trHeight w:hRule="exact" w:val="518"/>
          <w:jc w:val="center"/>
        </w:trPr>
        <w:tc>
          <w:tcPr>
            <w:tcW w:w="902" w:type="dxa"/>
            <w:tcBorders>
              <w:top w:val="single" w:sz="4" w:space="0" w:color="auto"/>
              <w:left w:val="single" w:sz="4" w:space="0" w:color="auto"/>
            </w:tcBorders>
            <w:shd w:val="clear" w:color="auto" w:fill="auto"/>
            <w:vAlign w:val="center"/>
          </w:tcPr>
          <w:p w14:paraId="0F4B2E8B"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17.6</w:t>
            </w:r>
          </w:p>
        </w:tc>
        <w:tc>
          <w:tcPr>
            <w:tcW w:w="5424" w:type="dxa"/>
            <w:tcBorders>
              <w:top w:val="single" w:sz="4" w:space="0" w:color="auto"/>
              <w:left w:val="single" w:sz="4" w:space="0" w:color="auto"/>
            </w:tcBorders>
            <w:shd w:val="clear" w:color="auto" w:fill="auto"/>
          </w:tcPr>
          <w:p w14:paraId="52453D39" w14:textId="5A7A1569"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301" w:type="dxa"/>
            <w:gridSpan w:val="3"/>
            <w:tcBorders>
              <w:top w:val="single" w:sz="4" w:space="0" w:color="auto"/>
              <w:left w:val="single" w:sz="4" w:space="0" w:color="auto"/>
            </w:tcBorders>
            <w:shd w:val="clear" w:color="auto" w:fill="auto"/>
            <w:vAlign w:val="center"/>
          </w:tcPr>
          <w:p w14:paraId="454A8C6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0,422</w:t>
            </w:r>
          </w:p>
        </w:tc>
        <w:tc>
          <w:tcPr>
            <w:tcW w:w="1468" w:type="dxa"/>
            <w:gridSpan w:val="2"/>
            <w:tcBorders>
              <w:top w:val="single" w:sz="4" w:space="0" w:color="auto"/>
              <w:left w:val="single" w:sz="4" w:space="0" w:color="auto"/>
              <w:right w:val="single" w:sz="4" w:space="0" w:color="auto"/>
            </w:tcBorders>
            <w:shd w:val="clear" w:color="auto" w:fill="auto"/>
          </w:tcPr>
          <w:p w14:paraId="57F9E778" w14:textId="77777777" w:rsidR="0002681D" w:rsidRPr="0042338B" w:rsidRDefault="0002681D" w:rsidP="005160BE">
            <w:pPr>
              <w:spacing w:before="0" w:after="0"/>
            </w:pPr>
          </w:p>
        </w:tc>
      </w:tr>
      <w:tr w:rsidR="0002681D" w:rsidRPr="0042338B" w14:paraId="56D0DC0B" w14:textId="77777777" w:rsidTr="005160BE">
        <w:trPr>
          <w:trHeight w:hRule="exact" w:val="538"/>
          <w:jc w:val="center"/>
        </w:trPr>
        <w:tc>
          <w:tcPr>
            <w:tcW w:w="902" w:type="dxa"/>
            <w:tcBorders>
              <w:top w:val="single" w:sz="4" w:space="0" w:color="auto"/>
              <w:left w:val="single" w:sz="4" w:space="0" w:color="auto"/>
            </w:tcBorders>
            <w:shd w:val="clear" w:color="auto" w:fill="auto"/>
            <w:vAlign w:val="center"/>
          </w:tcPr>
          <w:p w14:paraId="7822AC4A"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18</w:t>
            </w:r>
          </w:p>
        </w:tc>
        <w:tc>
          <w:tcPr>
            <w:tcW w:w="5424" w:type="dxa"/>
            <w:tcBorders>
              <w:top w:val="single" w:sz="4" w:space="0" w:color="auto"/>
              <w:left w:val="single" w:sz="4" w:space="0" w:color="auto"/>
            </w:tcBorders>
            <w:shd w:val="clear" w:color="auto" w:fill="auto"/>
            <w:vAlign w:val="bottom"/>
          </w:tcPr>
          <w:p w14:paraId="65389375" w14:textId="0AA380FD" w:rsidR="0002681D" w:rsidRPr="0042338B" w:rsidRDefault="0002681D" w:rsidP="005160BE">
            <w:pPr>
              <w:pStyle w:val="Other0"/>
              <w:spacing w:after="0"/>
              <w:ind w:firstLine="0"/>
              <w:rPr>
                <w:sz w:val="24"/>
                <w:szCs w:val="24"/>
                <w:lang w:val="lt-LT"/>
              </w:rPr>
            </w:pPr>
            <w:r w:rsidRPr="0042338B">
              <w:rPr>
                <w:rStyle w:val="Other"/>
                <w:b/>
                <w:bCs/>
                <w:sz w:val="24"/>
                <w:szCs w:val="24"/>
                <w:lang w:val="lt-LT"/>
              </w:rPr>
              <w:t>Aplinkotvarkos darbai, numatyti TP sklypo plano</w:t>
            </w:r>
            <w:r w:rsidR="005160BE" w:rsidRPr="0042338B">
              <w:rPr>
                <w:rStyle w:val="Other"/>
                <w:b/>
                <w:bCs/>
                <w:sz w:val="24"/>
                <w:szCs w:val="24"/>
                <w:lang w:val="lt-LT"/>
              </w:rPr>
              <w:t xml:space="preserve">  </w:t>
            </w:r>
            <w:r w:rsidRPr="0042338B">
              <w:rPr>
                <w:rStyle w:val="Other"/>
                <w:b/>
                <w:bCs/>
                <w:sz w:val="24"/>
                <w:szCs w:val="24"/>
                <w:lang w:val="lt-LT"/>
              </w:rPr>
              <w:t>dalyje:</w:t>
            </w:r>
          </w:p>
        </w:tc>
        <w:tc>
          <w:tcPr>
            <w:tcW w:w="1301" w:type="dxa"/>
            <w:gridSpan w:val="3"/>
            <w:tcBorders>
              <w:top w:val="single" w:sz="4" w:space="0" w:color="auto"/>
              <w:left w:val="single" w:sz="4" w:space="0" w:color="auto"/>
            </w:tcBorders>
            <w:shd w:val="clear" w:color="auto" w:fill="auto"/>
          </w:tcPr>
          <w:p w14:paraId="467DE404" w14:textId="77777777" w:rsidR="0002681D" w:rsidRPr="0042338B" w:rsidRDefault="0002681D" w:rsidP="005160BE">
            <w:pPr>
              <w:spacing w:before="0" w:after="0"/>
            </w:pPr>
          </w:p>
        </w:tc>
        <w:tc>
          <w:tcPr>
            <w:tcW w:w="1468" w:type="dxa"/>
            <w:gridSpan w:val="2"/>
            <w:tcBorders>
              <w:top w:val="single" w:sz="4" w:space="0" w:color="auto"/>
              <w:left w:val="single" w:sz="4" w:space="0" w:color="auto"/>
              <w:right w:val="single" w:sz="4" w:space="0" w:color="auto"/>
            </w:tcBorders>
            <w:shd w:val="clear" w:color="auto" w:fill="auto"/>
            <w:vAlign w:val="center"/>
          </w:tcPr>
          <w:p w14:paraId="66A15899"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6,906</w:t>
            </w:r>
          </w:p>
        </w:tc>
      </w:tr>
      <w:tr w:rsidR="0002681D" w:rsidRPr="0042338B" w14:paraId="19305241" w14:textId="77777777" w:rsidTr="005160BE">
        <w:trPr>
          <w:trHeight w:hRule="exact" w:val="811"/>
          <w:jc w:val="center"/>
        </w:trPr>
        <w:tc>
          <w:tcPr>
            <w:tcW w:w="902" w:type="dxa"/>
            <w:tcBorders>
              <w:top w:val="single" w:sz="4" w:space="0" w:color="auto"/>
              <w:left w:val="single" w:sz="4" w:space="0" w:color="auto"/>
            </w:tcBorders>
            <w:shd w:val="clear" w:color="auto" w:fill="auto"/>
            <w:vAlign w:val="center"/>
          </w:tcPr>
          <w:p w14:paraId="2596728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18.1</w:t>
            </w:r>
          </w:p>
        </w:tc>
        <w:tc>
          <w:tcPr>
            <w:tcW w:w="5424" w:type="dxa"/>
            <w:tcBorders>
              <w:top w:val="single" w:sz="4" w:space="0" w:color="auto"/>
              <w:left w:val="single" w:sz="4" w:space="0" w:color="auto"/>
            </w:tcBorders>
            <w:shd w:val="clear" w:color="auto" w:fill="auto"/>
            <w:vAlign w:val="center"/>
          </w:tcPr>
          <w:p w14:paraId="17B396E8" w14:textId="0EC35B1E" w:rsidR="0002681D" w:rsidRPr="0042338B" w:rsidRDefault="0002681D" w:rsidP="005160BE">
            <w:pPr>
              <w:pStyle w:val="Other0"/>
              <w:spacing w:after="0"/>
              <w:ind w:firstLine="0"/>
              <w:rPr>
                <w:sz w:val="24"/>
                <w:szCs w:val="24"/>
                <w:lang w:val="lt-LT"/>
              </w:rPr>
            </w:pPr>
            <w:r w:rsidRPr="0042338B">
              <w:rPr>
                <w:rStyle w:val="Other"/>
                <w:sz w:val="24"/>
                <w:szCs w:val="24"/>
                <w:lang w:val="lt-LT"/>
              </w:rPr>
              <w:t>Asfaltbetonio dangų įrengimas (ne mažiau 50% TP sklypo</w:t>
            </w:r>
            <w:r w:rsidR="005160BE" w:rsidRPr="0042338B">
              <w:rPr>
                <w:rStyle w:val="Other"/>
                <w:sz w:val="24"/>
                <w:szCs w:val="24"/>
                <w:lang w:val="lt-LT"/>
              </w:rPr>
              <w:t xml:space="preserve">  </w:t>
            </w:r>
            <w:r w:rsidRPr="0042338B">
              <w:rPr>
                <w:rStyle w:val="Other"/>
                <w:sz w:val="24"/>
                <w:szCs w:val="24"/>
                <w:lang w:val="lt-LT"/>
              </w:rPr>
              <w:t>plano dalyje numatyto kiekio) (įskaitant žemės darbus)</w:t>
            </w:r>
          </w:p>
        </w:tc>
        <w:tc>
          <w:tcPr>
            <w:tcW w:w="1301" w:type="dxa"/>
            <w:gridSpan w:val="3"/>
            <w:tcBorders>
              <w:top w:val="single" w:sz="4" w:space="0" w:color="auto"/>
              <w:left w:val="single" w:sz="4" w:space="0" w:color="auto"/>
            </w:tcBorders>
            <w:shd w:val="clear" w:color="auto" w:fill="auto"/>
            <w:vAlign w:val="center"/>
          </w:tcPr>
          <w:p w14:paraId="5FB1062A"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0,875</w:t>
            </w:r>
          </w:p>
        </w:tc>
        <w:tc>
          <w:tcPr>
            <w:tcW w:w="1468" w:type="dxa"/>
            <w:gridSpan w:val="2"/>
            <w:tcBorders>
              <w:top w:val="single" w:sz="4" w:space="0" w:color="auto"/>
              <w:left w:val="single" w:sz="4" w:space="0" w:color="auto"/>
              <w:right w:val="single" w:sz="4" w:space="0" w:color="auto"/>
            </w:tcBorders>
            <w:shd w:val="clear" w:color="auto" w:fill="auto"/>
          </w:tcPr>
          <w:p w14:paraId="254668D4" w14:textId="77777777" w:rsidR="0002681D" w:rsidRPr="0042338B" w:rsidRDefault="0002681D" w:rsidP="005160BE">
            <w:pPr>
              <w:spacing w:before="0" w:after="0"/>
            </w:pPr>
          </w:p>
        </w:tc>
      </w:tr>
      <w:tr w:rsidR="0002681D" w:rsidRPr="0042338B" w14:paraId="5540F643" w14:textId="77777777" w:rsidTr="005160BE">
        <w:trPr>
          <w:trHeight w:hRule="exact" w:val="518"/>
          <w:jc w:val="center"/>
        </w:trPr>
        <w:tc>
          <w:tcPr>
            <w:tcW w:w="902" w:type="dxa"/>
            <w:tcBorders>
              <w:top w:val="single" w:sz="4" w:space="0" w:color="auto"/>
              <w:left w:val="single" w:sz="4" w:space="0" w:color="auto"/>
            </w:tcBorders>
            <w:shd w:val="clear" w:color="auto" w:fill="auto"/>
            <w:vAlign w:val="center"/>
          </w:tcPr>
          <w:p w14:paraId="6DD034CB"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18.2</w:t>
            </w:r>
          </w:p>
        </w:tc>
        <w:tc>
          <w:tcPr>
            <w:tcW w:w="5424" w:type="dxa"/>
            <w:tcBorders>
              <w:top w:val="single" w:sz="4" w:space="0" w:color="auto"/>
              <w:left w:val="single" w:sz="4" w:space="0" w:color="auto"/>
            </w:tcBorders>
            <w:shd w:val="clear" w:color="auto" w:fill="auto"/>
            <w:vAlign w:val="bottom"/>
          </w:tcPr>
          <w:p w14:paraId="67863DE3" w14:textId="328EC61C" w:rsidR="0002681D" w:rsidRPr="0042338B" w:rsidRDefault="0002681D" w:rsidP="005160BE">
            <w:pPr>
              <w:pStyle w:val="Other0"/>
              <w:spacing w:after="0"/>
              <w:ind w:firstLine="0"/>
              <w:rPr>
                <w:sz w:val="24"/>
                <w:szCs w:val="24"/>
                <w:lang w:val="lt-LT"/>
              </w:rPr>
            </w:pPr>
            <w:r w:rsidRPr="0042338B">
              <w:rPr>
                <w:rStyle w:val="Other"/>
                <w:sz w:val="24"/>
                <w:szCs w:val="24"/>
                <w:lang w:val="lt-LT"/>
              </w:rPr>
              <w:t>Asfaltbetonio dangų įrengimas (įrengus 100% TP sklypo</w:t>
            </w:r>
            <w:r w:rsidR="005160BE" w:rsidRPr="0042338B">
              <w:rPr>
                <w:rStyle w:val="Other"/>
                <w:sz w:val="24"/>
                <w:szCs w:val="24"/>
                <w:lang w:val="lt-LT"/>
              </w:rPr>
              <w:t xml:space="preserve">  </w:t>
            </w:r>
            <w:r w:rsidRPr="0042338B">
              <w:rPr>
                <w:rStyle w:val="Other"/>
                <w:sz w:val="24"/>
                <w:szCs w:val="24"/>
                <w:lang w:val="lt-LT"/>
              </w:rPr>
              <w:t>plano dalyje numatyto kiekio) (įskaitant žemės darbus)</w:t>
            </w:r>
          </w:p>
        </w:tc>
        <w:tc>
          <w:tcPr>
            <w:tcW w:w="1301" w:type="dxa"/>
            <w:gridSpan w:val="3"/>
            <w:tcBorders>
              <w:top w:val="single" w:sz="4" w:space="0" w:color="auto"/>
              <w:left w:val="single" w:sz="4" w:space="0" w:color="auto"/>
            </w:tcBorders>
            <w:shd w:val="clear" w:color="auto" w:fill="auto"/>
            <w:vAlign w:val="center"/>
          </w:tcPr>
          <w:p w14:paraId="24012E45"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0,875</w:t>
            </w:r>
          </w:p>
        </w:tc>
        <w:tc>
          <w:tcPr>
            <w:tcW w:w="1468" w:type="dxa"/>
            <w:gridSpan w:val="2"/>
            <w:tcBorders>
              <w:top w:val="single" w:sz="4" w:space="0" w:color="auto"/>
              <w:left w:val="single" w:sz="4" w:space="0" w:color="auto"/>
              <w:right w:val="single" w:sz="4" w:space="0" w:color="auto"/>
            </w:tcBorders>
            <w:shd w:val="clear" w:color="auto" w:fill="auto"/>
          </w:tcPr>
          <w:p w14:paraId="5C58C9C2" w14:textId="77777777" w:rsidR="0002681D" w:rsidRPr="0042338B" w:rsidRDefault="0002681D" w:rsidP="005160BE">
            <w:pPr>
              <w:spacing w:before="0" w:after="0"/>
            </w:pPr>
          </w:p>
        </w:tc>
      </w:tr>
      <w:tr w:rsidR="0002681D" w:rsidRPr="0042338B" w14:paraId="3C1E18D2" w14:textId="77777777" w:rsidTr="005160BE">
        <w:trPr>
          <w:trHeight w:hRule="exact" w:val="302"/>
          <w:jc w:val="center"/>
        </w:trPr>
        <w:tc>
          <w:tcPr>
            <w:tcW w:w="902" w:type="dxa"/>
            <w:tcBorders>
              <w:top w:val="single" w:sz="4" w:space="0" w:color="auto"/>
              <w:left w:val="single" w:sz="4" w:space="0" w:color="auto"/>
            </w:tcBorders>
            <w:shd w:val="clear" w:color="auto" w:fill="auto"/>
          </w:tcPr>
          <w:p w14:paraId="38343990"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18.3</w:t>
            </w:r>
          </w:p>
        </w:tc>
        <w:tc>
          <w:tcPr>
            <w:tcW w:w="5424" w:type="dxa"/>
            <w:tcBorders>
              <w:top w:val="single" w:sz="4" w:space="0" w:color="auto"/>
              <w:left w:val="single" w:sz="4" w:space="0" w:color="auto"/>
            </w:tcBorders>
            <w:shd w:val="clear" w:color="auto" w:fill="auto"/>
          </w:tcPr>
          <w:p w14:paraId="46911F41"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Žvyro danga (įskaitant žemės darbus)</w:t>
            </w:r>
          </w:p>
        </w:tc>
        <w:tc>
          <w:tcPr>
            <w:tcW w:w="1301" w:type="dxa"/>
            <w:gridSpan w:val="3"/>
            <w:tcBorders>
              <w:top w:val="single" w:sz="4" w:space="0" w:color="auto"/>
              <w:left w:val="single" w:sz="4" w:space="0" w:color="auto"/>
            </w:tcBorders>
            <w:shd w:val="clear" w:color="auto" w:fill="auto"/>
          </w:tcPr>
          <w:p w14:paraId="4868E79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1,338</w:t>
            </w:r>
          </w:p>
        </w:tc>
        <w:tc>
          <w:tcPr>
            <w:tcW w:w="1468" w:type="dxa"/>
            <w:gridSpan w:val="2"/>
            <w:tcBorders>
              <w:top w:val="single" w:sz="4" w:space="0" w:color="auto"/>
              <w:left w:val="single" w:sz="4" w:space="0" w:color="auto"/>
              <w:right w:val="single" w:sz="4" w:space="0" w:color="auto"/>
            </w:tcBorders>
            <w:shd w:val="clear" w:color="auto" w:fill="auto"/>
          </w:tcPr>
          <w:p w14:paraId="7B886F2D" w14:textId="77777777" w:rsidR="0002681D" w:rsidRPr="0042338B" w:rsidRDefault="0002681D" w:rsidP="005160BE">
            <w:pPr>
              <w:spacing w:before="0" w:after="0"/>
            </w:pPr>
          </w:p>
        </w:tc>
      </w:tr>
      <w:tr w:rsidR="0002681D" w:rsidRPr="0042338B" w14:paraId="16231E00" w14:textId="77777777" w:rsidTr="005160BE">
        <w:trPr>
          <w:trHeight w:hRule="exact" w:val="792"/>
          <w:jc w:val="center"/>
        </w:trPr>
        <w:tc>
          <w:tcPr>
            <w:tcW w:w="902" w:type="dxa"/>
            <w:tcBorders>
              <w:top w:val="single" w:sz="4" w:space="0" w:color="auto"/>
              <w:left w:val="single" w:sz="4" w:space="0" w:color="auto"/>
            </w:tcBorders>
            <w:shd w:val="clear" w:color="auto" w:fill="auto"/>
            <w:vAlign w:val="center"/>
          </w:tcPr>
          <w:p w14:paraId="5E468CF9"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18.4</w:t>
            </w:r>
          </w:p>
        </w:tc>
        <w:tc>
          <w:tcPr>
            <w:tcW w:w="5424" w:type="dxa"/>
            <w:tcBorders>
              <w:top w:val="single" w:sz="4" w:space="0" w:color="auto"/>
              <w:left w:val="single" w:sz="4" w:space="0" w:color="auto"/>
            </w:tcBorders>
            <w:shd w:val="clear" w:color="auto" w:fill="auto"/>
            <w:vAlign w:val="bottom"/>
          </w:tcPr>
          <w:p w14:paraId="539B1F06" w14:textId="2852BCF6" w:rsidR="0002681D" w:rsidRPr="0042338B" w:rsidRDefault="0002681D" w:rsidP="005160BE">
            <w:pPr>
              <w:pStyle w:val="Other0"/>
              <w:spacing w:after="0"/>
              <w:ind w:firstLine="0"/>
              <w:rPr>
                <w:sz w:val="24"/>
                <w:szCs w:val="24"/>
                <w:lang w:val="lt-LT"/>
              </w:rPr>
            </w:pPr>
            <w:r w:rsidRPr="0042338B">
              <w:rPr>
                <w:rStyle w:val="Other"/>
                <w:sz w:val="24"/>
                <w:szCs w:val="24"/>
                <w:lang w:val="lt-LT"/>
              </w:rPr>
              <w:t>Šaligatviai (įskaitant pagrindų įrengimą), bordiūrai,</w:t>
            </w:r>
            <w:r w:rsidR="005160BE" w:rsidRPr="0042338B">
              <w:rPr>
                <w:rStyle w:val="Other"/>
                <w:sz w:val="24"/>
                <w:szCs w:val="24"/>
                <w:lang w:val="lt-LT"/>
              </w:rPr>
              <w:t xml:space="preserve">  </w:t>
            </w:r>
            <w:r w:rsidRPr="0042338B">
              <w:rPr>
                <w:rStyle w:val="Other"/>
                <w:sz w:val="24"/>
                <w:szCs w:val="24"/>
                <w:lang w:val="lt-LT"/>
              </w:rPr>
              <w:t>stebėjimo šuliniai, mažosios architektūros elementai,</w:t>
            </w:r>
            <w:r w:rsidR="005160BE" w:rsidRPr="0042338B">
              <w:rPr>
                <w:rStyle w:val="Other"/>
                <w:sz w:val="24"/>
                <w:szCs w:val="24"/>
                <w:lang w:val="lt-LT"/>
              </w:rPr>
              <w:t xml:space="preserve">  </w:t>
            </w:r>
            <w:r w:rsidRPr="0042338B">
              <w:rPr>
                <w:rStyle w:val="Other"/>
                <w:sz w:val="24"/>
                <w:szCs w:val="24"/>
                <w:lang w:val="lt-LT"/>
              </w:rPr>
              <w:t>giluminių reperių tinklas</w:t>
            </w:r>
          </w:p>
        </w:tc>
        <w:tc>
          <w:tcPr>
            <w:tcW w:w="1267" w:type="dxa"/>
            <w:gridSpan w:val="2"/>
            <w:tcBorders>
              <w:top w:val="single" w:sz="4" w:space="0" w:color="auto"/>
              <w:left w:val="single" w:sz="4" w:space="0" w:color="auto"/>
            </w:tcBorders>
            <w:shd w:val="clear" w:color="auto" w:fill="auto"/>
            <w:vAlign w:val="center"/>
          </w:tcPr>
          <w:p w14:paraId="0101F89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0,494</w:t>
            </w:r>
          </w:p>
        </w:tc>
        <w:tc>
          <w:tcPr>
            <w:tcW w:w="1502" w:type="dxa"/>
            <w:gridSpan w:val="3"/>
            <w:tcBorders>
              <w:top w:val="single" w:sz="4" w:space="0" w:color="auto"/>
              <w:left w:val="single" w:sz="4" w:space="0" w:color="auto"/>
              <w:right w:val="single" w:sz="4" w:space="0" w:color="auto"/>
            </w:tcBorders>
            <w:shd w:val="clear" w:color="auto" w:fill="auto"/>
          </w:tcPr>
          <w:p w14:paraId="43AB1A77" w14:textId="77777777" w:rsidR="0002681D" w:rsidRPr="0042338B" w:rsidRDefault="0002681D" w:rsidP="005160BE">
            <w:pPr>
              <w:spacing w:before="0" w:after="0"/>
            </w:pPr>
          </w:p>
        </w:tc>
      </w:tr>
      <w:tr w:rsidR="0002681D" w:rsidRPr="0042338B" w14:paraId="1226CAF7" w14:textId="77777777" w:rsidTr="005160BE">
        <w:trPr>
          <w:trHeight w:hRule="exact" w:val="528"/>
          <w:jc w:val="center"/>
        </w:trPr>
        <w:tc>
          <w:tcPr>
            <w:tcW w:w="902" w:type="dxa"/>
            <w:tcBorders>
              <w:top w:val="single" w:sz="4" w:space="0" w:color="auto"/>
              <w:left w:val="single" w:sz="4" w:space="0" w:color="auto"/>
            </w:tcBorders>
            <w:shd w:val="clear" w:color="auto" w:fill="auto"/>
            <w:vAlign w:val="center"/>
          </w:tcPr>
          <w:p w14:paraId="5C42B1FA"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18.5</w:t>
            </w:r>
          </w:p>
        </w:tc>
        <w:tc>
          <w:tcPr>
            <w:tcW w:w="5424" w:type="dxa"/>
            <w:tcBorders>
              <w:top w:val="single" w:sz="4" w:space="0" w:color="auto"/>
              <w:left w:val="single" w:sz="4" w:space="0" w:color="auto"/>
            </w:tcBorders>
            <w:shd w:val="clear" w:color="auto" w:fill="auto"/>
            <w:vAlign w:val="bottom"/>
          </w:tcPr>
          <w:p w14:paraId="05B2A4B5" w14:textId="5B33066A" w:rsidR="0002681D" w:rsidRPr="0042338B" w:rsidRDefault="0002681D" w:rsidP="005160BE">
            <w:pPr>
              <w:pStyle w:val="Other0"/>
              <w:spacing w:after="0"/>
              <w:ind w:firstLine="0"/>
              <w:rPr>
                <w:sz w:val="24"/>
                <w:szCs w:val="24"/>
                <w:lang w:val="lt-LT"/>
              </w:rPr>
            </w:pPr>
            <w:r w:rsidRPr="0042338B">
              <w:rPr>
                <w:rStyle w:val="Other"/>
                <w:sz w:val="24"/>
                <w:szCs w:val="24"/>
                <w:lang w:val="lt-LT"/>
              </w:rPr>
              <w:t>Kraštovaizdis 1 (įrengus ne mažiau 50% TP numatyto</w:t>
            </w:r>
            <w:r w:rsidR="005160BE" w:rsidRPr="0042338B">
              <w:rPr>
                <w:rStyle w:val="Other"/>
                <w:sz w:val="24"/>
                <w:szCs w:val="24"/>
                <w:lang w:val="lt-LT"/>
              </w:rPr>
              <w:t xml:space="preserve">  </w:t>
            </w:r>
            <w:r w:rsidRPr="0042338B">
              <w:rPr>
                <w:rStyle w:val="Other"/>
                <w:sz w:val="24"/>
                <w:szCs w:val="24"/>
                <w:lang w:val="lt-LT"/>
              </w:rPr>
              <w:t xml:space="preserve">ploto) </w:t>
            </w:r>
            <w:r w:rsidRPr="0042338B">
              <w:rPr>
                <w:rStyle w:val="Other"/>
                <w:b/>
                <w:bCs/>
                <w:sz w:val="24"/>
                <w:szCs w:val="24"/>
                <w:lang w:val="lt-LT"/>
              </w:rPr>
              <w:t>(5)</w:t>
            </w:r>
          </w:p>
        </w:tc>
        <w:tc>
          <w:tcPr>
            <w:tcW w:w="1267" w:type="dxa"/>
            <w:gridSpan w:val="2"/>
            <w:tcBorders>
              <w:top w:val="single" w:sz="4" w:space="0" w:color="auto"/>
              <w:left w:val="single" w:sz="4" w:space="0" w:color="auto"/>
            </w:tcBorders>
            <w:shd w:val="clear" w:color="auto" w:fill="auto"/>
            <w:vAlign w:val="center"/>
          </w:tcPr>
          <w:p w14:paraId="316561E9"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1,436</w:t>
            </w:r>
          </w:p>
        </w:tc>
        <w:tc>
          <w:tcPr>
            <w:tcW w:w="1502" w:type="dxa"/>
            <w:gridSpan w:val="3"/>
            <w:tcBorders>
              <w:top w:val="single" w:sz="4" w:space="0" w:color="auto"/>
              <w:left w:val="single" w:sz="4" w:space="0" w:color="auto"/>
              <w:right w:val="single" w:sz="4" w:space="0" w:color="auto"/>
            </w:tcBorders>
            <w:shd w:val="clear" w:color="auto" w:fill="auto"/>
          </w:tcPr>
          <w:p w14:paraId="1969FD4A" w14:textId="77777777" w:rsidR="0002681D" w:rsidRPr="0042338B" w:rsidRDefault="0002681D" w:rsidP="005160BE">
            <w:pPr>
              <w:spacing w:before="0" w:after="0"/>
            </w:pPr>
          </w:p>
        </w:tc>
      </w:tr>
      <w:tr w:rsidR="0002681D" w:rsidRPr="0042338B" w14:paraId="7146C493" w14:textId="77777777" w:rsidTr="005160BE">
        <w:trPr>
          <w:trHeight w:hRule="exact" w:val="538"/>
          <w:jc w:val="center"/>
        </w:trPr>
        <w:tc>
          <w:tcPr>
            <w:tcW w:w="902" w:type="dxa"/>
            <w:tcBorders>
              <w:top w:val="single" w:sz="4" w:space="0" w:color="auto"/>
              <w:left w:val="single" w:sz="4" w:space="0" w:color="auto"/>
            </w:tcBorders>
            <w:shd w:val="clear" w:color="auto" w:fill="auto"/>
            <w:vAlign w:val="center"/>
          </w:tcPr>
          <w:p w14:paraId="7545195A"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18.6</w:t>
            </w:r>
          </w:p>
        </w:tc>
        <w:tc>
          <w:tcPr>
            <w:tcW w:w="5424" w:type="dxa"/>
            <w:tcBorders>
              <w:top w:val="single" w:sz="4" w:space="0" w:color="auto"/>
              <w:left w:val="single" w:sz="4" w:space="0" w:color="auto"/>
            </w:tcBorders>
            <w:shd w:val="clear" w:color="auto" w:fill="auto"/>
            <w:vAlign w:val="center"/>
          </w:tcPr>
          <w:p w14:paraId="76EA97AA"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Kraštovaizdis 2 (įrengus 100% TP numatyto ploto) </w:t>
            </w:r>
            <w:r w:rsidRPr="0042338B">
              <w:rPr>
                <w:rStyle w:val="Other"/>
                <w:b/>
                <w:bCs/>
                <w:sz w:val="24"/>
                <w:szCs w:val="24"/>
                <w:lang w:val="lt-LT"/>
              </w:rPr>
              <w:t>(5)</w:t>
            </w:r>
          </w:p>
        </w:tc>
        <w:tc>
          <w:tcPr>
            <w:tcW w:w="1267" w:type="dxa"/>
            <w:gridSpan w:val="2"/>
            <w:tcBorders>
              <w:top w:val="single" w:sz="4" w:space="0" w:color="auto"/>
              <w:left w:val="single" w:sz="4" w:space="0" w:color="auto"/>
            </w:tcBorders>
            <w:shd w:val="clear" w:color="auto" w:fill="auto"/>
            <w:vAlign w:val="center"/>
          </w:tcPr>
          <w:p w14:paraId="20C94C45"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1,436</w:t>
            </w:r>
          </w:p>
        </w:tc>
        <w:tc>
          <w:tcPr>
            <w:tcW w:w="1502" w:type="dxa"/>
            <w:gridSpan w:val="3"/>
            <w:tcBorders>
              <w:top w:val="single" w:sz="4" w:space="0" w:color="auto"/>
              <w:left w:val="single" w:sz="4" w:space="0" w:color="auto"/>
              <w:right w:val="single" w:sz="4" w:space="0" w:color="auto"/>
            </w:tcBorders>
            <w:shd w:val="clear" w:color="auto" w:fill="auto"/>
          </w:tcPr>
          <w:p w14:paraId="657FC21D" w14:textId="77777777" w:rsidR="0002681D" w:rsidRPr="0042338B" w:rsidRDefault="0002681D" w:rsidP="005160BE">
            <w:pPr>
              <w:spacing w:before="0" w:after="0"/>
            </w:pPr>
          </w:p>
        </w:tc>
      </w:tr>
      <w:tr w:rsidR="0002681D" w:rsidRPr="0042338B" w14:paraId="07F2C4F1" w14:textId="77777777" w:rsidTr="005160BE">
        <w:trPr>
          <w:trHeight w:hRule="exact" w:val="528"/>
          <w:jc w:val="center"/>
        </w:trPr>
        <w:tc>
          <w:tcPr>
            <w:tcW w:w="902" w:type="dxa"/>
            <w:tcBorders>
              <w:top w:val="single" w:sz="4" w:space="0" w:color="auto"/>
              <w:left w:val="single" w:sz="4" w:space="0" w:color="auto"/>
            </w:tcBorders>
            <w:shd w:val="clear" w:color="auto" w:fill="auto"/>
            <w:vAlign w:val="center"/>
          </w:tcPr>
          <w:p w14:paraId="42F026C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18.7</w:t>
            </w:r>
          </w:p>
        </w:tc>
        <w:tc>
          <w:tcPr>
            <w:tcW w:w="5424" w:type="dxa"/>
            <w:tcBorders>
              <w:top w:val="single" w:sz="4" w:space="0" w:color="auto"/>
              <w:left w:val="single" w:sz="4" w:space="0" w:color="auto"/>
            </w:tcBorders>
            <w:shd w:val="clear" w:color="auto" w:fill="auto"/>
          </w:tcPr>
          <w:p w14:paraId="120C5F03" w14:textId="7899EDE1"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267" w:type="dxa"/>
            <w:gridSpan w:val="2"/>
            <w:tcBorders>
              <w:top w:val="single" w:sz="4" w:space="0" w:color="auto"/>
              <w:left w:val="single" w:sz="4" w:space="0" w:color="auto"/>
            </w:tcBorders>
            <w:shd w:val="clear" w:color="auto" w:fill="auto"/>
            <w:vAlign w:val="center"/>
          </w:tcPr>
          <w:p w14:paraId="7FA5AAD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0,452</w:t>
            </w:r>
          </w:p>
        </w:tc>
        <w:tc>
          <w:tcPr>
            <w:tcW w:w="1502" w:type="dxa"/>
            <w:gridSpan w:val="3"/>
            <w:tcBorders>
              <w:top w:val="single" w:sz="4" w:space="0" w:color="auto"/>
              <w:left w:val="single" w:sz="4" w:space="0" w:color="auto"/>
              <w:right w:val="single" w:sz="4" w:space="0" w:color="auto"/>
            </w:tcBorders>
            <w:shd w:val="clear" w:color="auto" w:fill="auto"/>
          </w:tcPr>
          <w:p w14:paraId="1197CF27" w14:textId="77777777" w:rsidR="0002681D" w:rsidRPr="0042338B" w:rsidRDefault="0002681D" w:rsidP="005160BE">
            <w:pPr>
              <w:spacing w:before="0" w:after="0"/>
            </w:pPr>
          </w:p>
        </w:tc>
      </w:tr>
      <w:tr w:rsidR="0002681D" w:rsidRPr="0042338B" w14:paraId="37CB93E6"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077A06C1"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19</w:t>
            </w:r>
          </w:p>
        </w:tc>
        <w:tc>
          <w:tcPr>
            <w:tcW w:w="5424" w:type="dxa"/>
            <w:tcBorders>
              <w:top w:val="single" w:sz="4" w:space="0" w:color="auto"/>
              <w:left w:val="single" w:sz="4" w:space="0" w:color="auto"/>
            </w:tcBorders>
            <w:shd w:val="clear" w:color="auto" w:fill="auto"/>
            <w:vAlign w:val="bottom"/>
          </w:tcPr>
          <w:p w14:paraId="6F61CC3D"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Aptvėrimo įrengimas:</w:t>
            </w:r>
          </w:p>
        </w:tc>
        <w:tc>
          <w:tcPr>
            <w:tcW w:w="1267" w:type="dxa"/>
            <w:gridSpan w:val="2"/>
            <w:tcBorders>
              <w:top w:val="single" w:sz="4" w:space="0" w:color="auto"/>
              <w:left w:val="single" w:sz="4" w:space="0" w:color="auto"/>
            </w:tcBorders>
            <w:shd w:val="clear" w:color="auto" w:fill="auto"/>
          </w:tcPr>
          <w:p w14:paraId="15E52DDC" w14:textId="77777777" w:rsidR="0002681D" w:rsidRPr="0042338B" w:rsidRDefault="0002681D" w:rsidP="005160BE">
            <w:pPr>
              <w:spacing w:before="0" w:after="0"/>
            </w:pPr>
          </w:p>
        </w:tc>
        <w:tc>
          <w:tcPr>
            <w:tcW w:w="1502" w:type="dxa"/>
            <w:gridSpan w:val="3"/>
            <w:tcBorders>
              <w:top w:val="single" w:sz="4" w:space="0" w:color="auto"/>
              <w:left w:val="single" w:sz="4" w:space="0" w:color="auto"/>
              <w:right w:val="single" w:sz="4" w:space="0" w:color="auto"/>
            </w:tcBorders>
            <w:shd w:val="clear" w:color="auto" w:fill="auto"/>
            <w:vAlign w:val="bottom"/>
          </w:tcPr>
          <w:p w14:paraId="141D0167"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1,681</w:t>
            </w:r>
          </w:p>
        </w:tc>
      </w:tr>
      <w:tr w:rsidR="0002681D" w:rsidRPr="0042338B" w14:paraId="0BFB502E"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17F5C35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19.1</w:t>
            </w:r>
          </w:p>
        </w:tc>
        <w:tc>
          <w:tcPr>
            <w:tcW w:w="5424" w:type="dxa"/>
            <w:tcBorders>
              <w:top w:val="single" w:sz="4" w:space="0" w:color="auto"/>
              <w:left w:val="single" w:sz="4" w:space="0" w:color="auto"/>
            </w:tcBorders>
            <w:shd w:val="clear" w:color="auto" w:fill="auto"/>
            <w:vAlign w:val="bottom"/>
          </w:tcPr>
          <w:p w14:paraId="4A53797B"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(1)</w:t>
            </w:r>
            <w:r w:rsidRPr="0042338B">
              <w:rPr>
                <w:rStyle w:val="Other"/>
                <w:sz w:val="24"/>
                <w:szCs w:val="24"/>
                <w:lang w:val="lt-LT"/>
              </w:rPr>
              <w:t xml:space="preserve">, pamatai </w:t>
            </w:r>
            <w:r w:rsidRPr="0042338B">
              <w:rPr>
                <w:rStyle w:val="Other"/>
                <w:b/>
                <w:bCs/>
                <w:sz w:val="24"/>
                <w:szCs w:val="24"/>
                <w:lang w:val="lt-LT"/>
              </w:rPr>
              <w:t>(3.1)</w:t>
            </w:r>
          </w:p>
        </w:tc>
        <w:tc>
          <w:tcPr>
            <w:tcW w:w="1267" w:type="dxa"/>
            <w:gridSpan w:val="2"/>
            <w:tcBorders>
              <w:top w:val="single" w:sz="4" w:space="0" w:color="auto"/>
              <w:left w:val="single" w:sz="4" w:space="0" w:color="auto"/>
            </w:tcBorders>
            <w:shd w:val="clear" w:color="auto" w:fill="auto"/>
            <w:vAlign w:val="bottom"/>
          </w:tcPr>
          <w:p w14:paraId="7F684935"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1,106</w:t>
            </w:r>
          </w:p>
        </w:tc>
        <w:tc>
          <w:tcPr>
            <w:tcW w:w="1502" w:type="dxa"/>
            <w:gridSpan w:val="3"/>
            <w:tcBorders>
              <w:top w:val="single" w:sz="4" w:space="0" w:color="auto"/>
              <w:left w:val="single" w:sz="4" w:space="0" w:color="auto"/>
              <w:right w:val="single" w:sz="4" w:space="0" w:color="auto"/>
            </w:tcBorders>
            <w:shd w:val="clear" w:color="auto" w:fill="auto"/>
          </w:tcPr>
          <w:p w14:paraId="5ECD7B2D" w14:textId="77777777" w:rsidR="0002681D" w:rsidRPr="0042338B" w:rsidRDefault="0002681D" w:rsidP="005160BE">
            <w:pPr>
              <w:spacing w:before="0" w:after="0"/>
            </w:pPr>
          </w:p>
        </w:tc>
      </w:tr>
      <w:tr w:rsidR="0002681D" w:rsidRPr="0042338B" w14:paraId="7FD37936" w14:textId="77777777" w:rsidTr="005160BE">
        <w:trPr>
          <w:trHeight w:hRule="exact" w:val="269"/>
          <w:jc w:val="center"/>
        </w:trPr>
        <w:tc>
          <w:tcPr>
            <w:tcW w:w="902" w:type="dxa"/>
            <w:tcBorders>
              <w:top w:val="single" w:sz="4" w:space="0" w:color="auto"/>
              <w:left w:val="single" w:sz="4" w:space="0" w:color="auto"/>
            </w:tcBorders>
            <w:shd w:val="clear" w:color="auto" w:fill="auto"/>
            <w:vAlign w:val="bottom"/>
          </w:tcPr>
          <w:p w14:paraId="433FBE9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19.2</w:t>
            </w:r>
          </w:p>
        </w:tc>
        <w:tc>
          <w:tcPr>
            <w:tcW w:w="5424" w:type="dxa"/>
            <w:tcBorders>
              <w:top w:val="single" w:sz="4" w:space="0" w:color="auto"/>
              <w:left w:val="single" w:sz="4" w:space="0" w:color="auto"/>
            </w:tcBorders>
            <w:shd w:val="clear" w:color="auto" w:fill="auto"/>
            <w:vAlign w:val="bottom"/>
          </w:tcPr>
          <w:p w14:paraId="7F7F8470"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Antžeminė aptvėrimo dalis</w:t>
            </w:r>
          </w:p>
        </w:tc>
        <w:tc>
          <w:tcPr>
            <w:tcW w:w="1267" w:type="dxa"/>
            <w:gridSpan w:val="2"/>
            <w:tcBorders>
              <w:top w:val="single" w:sz="4" w:space="0" w:color="auto"/>
              <w:left w:val="single" w:sz="4" w:space="0" w:color="auto"/>
            </w:tcBorders>
            <w:shd w:val="clear" w:color="auto" w:fill="auto"/>
            <w:vAlign w:val="bottom"/>
          </w:tcPr>
          <w:p w14:paraId="5A08B7DE"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0,416</w:t>
            </w:r>
          </w:p>
        </w:tc>
        <w:tc>
          <w:tcPr>
            <w:tcW w:w="1502" w:type="dxa"/>
            <w:gridSpan w:val="3"/>
            <w:tcBorders>
              <w:top w:val="single" w:sz="4" w:space="0" w:color="auto"/>
              <w:left w:val="single" w:sz="4" w:space="0" w:color="auto"/>
              <w:right w:val="single" w:sz="4" w:space="0" w:color="auto"/>
            </w:tcBorders>
            <w:shd w:val="clear" w:color="auto" w:fill="auto"/>
          </w:tcPr>
          <w:p w14:paraId="1B82B12B" w14:textId="77777777" w:rsidR="0002681D" w:rsidRPr="0042338B" w:rsidRDefault="0002681D" w:rsidP="005160BE">
            <w:pPr>
              <w:spacing w:before="0" w:after="0"/>
            </w:pPr>
          </w:p>
        </w:tc>
      </w:tr>
      <w:tr w:rsidR="0002681D" w:rsidRPr="0042338B" w14:paraId="316A805B" w14:textId="77777777" w:rsidTr="005160BE">
        <w:trPr>
          <w:trHeight w:hRule="exact" w:val="528"/>
          <w:jc w:val="center"/>
        </w:trPr>
        <w:tc>
          <w:tcPr>
            <w:tcW w:w="902" w:type="dxa"/>
            <w:tcBorders>
              <w:top w:val="single" w:sz="4" w:space="0" w:color="auto"/>
              <w:left w:val="single" w:sz="4" w:space="0" w:color="auto"/>
            </w:tcBorders>
            <w:shd w:val="clear" w:color="auto" w:fill="auto"/>
            <w:vAlign w:val="center"/>
          </w:tcPr>
          <w:p w14:paraId="6EDE0E7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19.3</w:t>
            </w:r>
          </w:p>
        </w:tc>
        <w:tc>
          <w:tcPr>
            <w:tcW w:w="5424" w:type="dxa"/>
            <w:tcBorders>
              <w:top w:val="single" w:sz="4" w:space="0" w:color="auto"/>
              <w:left w:val="single" w:sz="4" w:space="0" w:color="auto"/>
            </w:tcBorders>
            <w:shd w:val="clear" w:color="auto" w:fill="auto"/>
          </w:tcPr>
          <w:p w14:paraId="57DDE331" w14:textId="135DF155"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267" w:type="dxa"/>
            <w:gridSpan w:val="2"/>
            <w:tcBorders>
              <w:top w:val="single" w:sz="4" w:space="0" w:color="auto"/>
              <w:left w:val="single" w:sz="4" w:space="0" w:color="auto"/>
            </w:tcBorders>
            <w:shd w:val="clear" w:color="auto" w:fill="auto"/>
            <w:vAlign w:val="center"/>
          </w:tcPr>
          <w:p w14:paraId="7661A14B"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0,159</w:t>
            </w:r>
          </w:p>
        </w:tc>
        <w:tc>
          <w:tcPr>
            <w:tcW w:w="1502" w:type="dxa"/>
            <w:gridSpan w:val="3"/>
            <w:tcBorders>
              <w:top w:val="single" w:sz="4" w:space="0" w:color="auto"/>
              <w:left w:val="single" w:sz="4" w:space="0" w:color="auto"/>
              <w:right w:val="single" w:sz="4" w:space="0" w:color="auto"/>
            </w:tcBorders>
            <w:shd w:val="clear" w:color="auto" w:fill="auto"/>
          </w:tcPr>
          <w:p w14:paraId="1A75B9ED" w14:textId="77777777" w:rsidR="0002681D" w:rsidRPr="0042338B" w:rsidRDefault="0002681D" w:rsidP="005160BE">
            <w:pPr>
              <w:spacing w:before="0" w:after="0"/>
            </w:pPr>
          </w:p>
        </w:tc>
      </w:tr>
      <w:tr w:rsidR="0002681D" w:rsidRPr="0042338B" w14:paraId="0CFD6C66" w14:textId="77777777" w:rsidTr="005160BE">
        <w:trPr>
          <w:trHeight w:hRule="exact" w:val="264"/>
          <w:jc w:val="center"/>
        </w:trPr>
        <w:tc>
          <w:tcPr>
            <w:tcW w:w="902" w:type="dxa"/>
            <w:tcBorders>
              <w:top w:val="single" w:sz="4" w:space="0" w:color="auto"/>
              <w:left w:val="single" w:sz="4" w:space="0" w:color="auto"/>
            </w:tcBorders>
            <w:shd w:val="clear" w:color="auto" w:fill="auto"/>
            <w:vAlign w:val="bottom"/>
          </w:tcPr>
          <w:p w14:paraId="5DCAF2EE"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20</w:t>
            </w:r>
          </w:p>
        </w:tc>
        <w:tc>
          <w:tcPr>
            <w:tcW w:w="5424" w:type="dxa"/>
            <w:tcBorders>
              <w:top w:val="single" w:sz="4" w:space="0" w:color="auto"/>
              <w:left w:val="single" w:sz="4" w:space="0" w:color="auto"/>
            </w:tcBorders>
            <w:shd w:val="clear" w:color="auto" w:fill="auto"/>
            <w:vAlign w:val="bottom"/>
          </w:tcPr>
          <w:p w14:paraId="4DD6866D"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Šilumos tinklo įrengimas ir išbandymas</w:t>
            </w:r>
          </w:p>
        </w:tc>
        <w:tc>
          <w:tcPr>
            <w:tcW w:w="1267" w:type="dxa"/>
            <w:gridSpan w:val="2"/>
            <w:tcBorders>
              <w:top w:val="single" w:sz="4" w:space="0" w:color="auto"/>
              <w:left w:val="single" w:sz="4" w:space="0" w:color="auto"/>
            </w:tcBorders>
            <w:shd w:val="clear" w:color="auto" w:fill="auto"/>
            <w:vAlign w:val="bottom"/>
          </w:tcPr>
          <w:p w14:paraId="39EFE80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0,221</w:t>
            </w:r>
          </w:p>
        </w:tc>
        <w:tc>
          <w:tcPr>
            <w:tcW w:w="1502" w:type="dxa"/>
            <w:gridSpan w:val="3"/>
            <w:tcBorders>
              <w:top w:val="single" w:sz="4" w:space="0" w:color="auto"/>
              <w:left w:val="single" w:sz="4" w:space="0" w:color="auto"/>
              <w:right w:val="single" w:sz="4" w:space="0" w:color="auto"/>
            </w:tcBorders>
            <w:shd w:val="clear" w:color="auto" w:fill="auto"/>
            <w:vAlign w:val="bottom"/>
          </w:tcPr>
          <w:p w14:paraId="43A43120"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0,221</w:t>
            </w:r>
          </w:p>
        </w:tc>
      </w:tr>
      <w:tr w:rsidR="0002681D" w:rsidRPr="0042338B" w14:paraId="1F9805B3" w14:textId="77777777" w:rsidTr="005160BE">
        <w:trPr>
          <w:trHeight w:hRule="exact" w:val="523"/>
          <w:jc w:val="center"/>
        </w:trPr>
        <w:tc>
          <w:tcPr>
            <w:tcW w:w="902" w:type="dxa"/>
            <w:tcBorders>
              <w:top w:val="single" w:sz="4" w:space="0" w:color="auto"/>
              <w:left w:val="single" w:sz="4" w:space="0" w:color="auto"/>
            </w:tcBorders>
            <w:shd w:val="clear" w:color="auto" w:fill="auto"/>
            <w:vAlign w:val="center"/>
          </w:tcPr>
          <w:p w14:paraId="71343B60"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21</w:t>
            </w:r>
          </w:p>
        </w:tc>
        <w:tc>
          <w:tcPr>
            <w:tcW w:w="5424" w:type="dxa"/>
            <w:tcBorders>
              <w:top w:val="single" w:sz="4" w:space="0" w:color="auto"/>
              <w:left w:val="single" w:sz="4" w:space="0" w:color="auto"/>
            </w:tcBorders>
            <w:shd w:val="clear" w:color="auto" w:fill="auto"/>
            <w:vAlign w:val="bottom"/>
          </w:tcPr>
          <w:p w14:paraId="7BD6C629" w14:textId="1BEBD819" w:rsidR="0002681D" w:rsidRPr="0042338B" w:rsidRDefault="0002681D" w:rsidP="005160BE">
            <w:pPr>
              <w:pStyle w:val="Other0"/>
              <w:spacing w:after="0"/>
              <w:ind w:firstLine="0"/>
              <w:rPr>
                <w:sz w:val="24"/>
                <w:szCs w:val="24"/>
                <w:lang w:val="lt-LT"/>
              </w:rPr>
            </w:pPr>
            <w:r w:rsidRPr="0042338B">
              <w:rPr>
                <w:rStyle w:val="Other"/>
                <w:sz w:val="24"/>
                <w:szCs w:val="24"/>
                <w:lang w:val="lt-LT"/>
              </w:rPr>
              <w:t>Geriamojo vandens V-1 ir kanalizacijos tinklų F-1, FS-1</w:t>
            </w:r>
            <w:r w:rsidR="005160BE" w:rsidRPr="0042338B">
              <w:rPr>
                <w:rStyle w:val="Other"/>
                <w:sz w:val="24"/>
                <w:szCs w:val="24"/>
                <w:lang w:val="lt-LT"/>
              </w:rPr>
              <w:t xml:space="preserve">  </w:t>
            </w:r>
            <w:r w:rsidRPr="0042338B">
              <w:rPr>
                <w:rStyle w:val="Other"/>
                <w:sz w:val="24"/>
                <w:szCs w:val="24"/>
                <w:lang w:val="lt-LT"/>
              </w:rPr>
              <w:t>įrengimas ir išbandymas</w:t>
            </w:r>
          </w:p>
        </w:tc>
        <w:tc>
          <w:tcPr>
            <w:tcW w:w="1267" w:type="dxa"/>
            <w:gridSpan w:val="2"/>
            <w:tcBorders>
              <w:top w:val="single" w:sz="4" w:space="0" w:color="auto"/>
              <w:left w:val="single" w:sz="4" w:space="0" w:color="auto"/>
            </w:tcBorders>
            <w:shd w:val="clear" w:color="auto" w:fill="auto"/>
            <w:vAlign w:val="center"/>
          </w:tcPr>
          <w:p w14:paraId="797D0F7F"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0,388</w:t>
            </w:r>
          </w:p>
        </w:tc>
        <w:tc>
          <w:tcPr>
            <w:tcW w:w="1502" w:type="dxa"/>
            <w:gridSpan w:val="3"/>
            <w:tcBorders>
              <w:top w:val="single" w:sz="4" w:space="0" w:color="auto"/>
              <w:left w:val="single" w:sz="4" w:space="0" w:color="auto"/>
              <w:right w:val="single" w:sz="4" w:space="0" w:color="auto"/>
            </w:tcBorders>
            <w:shd w:val="clear" w:color="auto" w:fill="auto"/>
            <w:vAlign w:val="center"/>
          </w:tcPr>
          <w:p w14:paraId="4DC87E09"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0,388</w:t>
            </w:r>
          </w:p>
        </w:tc>
      </w:tr>
      <w:tr w:rsidR="0002681D" w:rsidRPr="0042338B" w14:paraId="28220C49" w14:textId="77777777" w:rsidTr="005160BE">
        <w:trPr>
          <w:trHeight w:hRule="exact" w:val="538"/>
          <w:jc w:val="center"/>
        </w:trPr>
        <w:tc>
          <w:tcPr>
            <w:tcW w:w="902" w:type="dxa"/>
            <w:tcBorders>
              <w:top w:val="single" w:sz="4" w:space="0" w:color="auto"/>
              <w:left w:val="single" w:sz="4" w:space="0" w:color="auto"/>
            </w:tcBorders>
            <w:shd w:val="clear" w:color="auto" w:fill="auto"/>
            <w:vAlign w:val="center"/>
          </w:tcPr>
          <w:p w14:paraId="261F631E"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22</w:t>
            </w:r>
          </w:p>
        </w:tc>
        <w:tc>
          <w:tcPr>
            <w:tcW w:w="5424" w:type="dxa"/>
            <w:tcBorders>
              <w:top w:val="single" w:sz="4" w:space="0" w:color="auto"/>
              <w:left w:val="single" w:sz="4" w:space="0" w:color="auto"/>
            </w:tcBorders>
            <w:shd w:val="clear" w:color="auto" w:fill="auto"/>
            <w:vAlign w:val="bottom"/>
          </w:tcPr>
          <w:p w14:paraId="1D2A4D7E" w14:textId="17DC7163" w:rsidR="0002681D" w:rsidRPr="0042338B" w:rsidRDefault="0002681D" w:rsidP="005160BE">
            <w:pPr>
              <w:pStyle w:val="Other0"/>
              <w:spacing w:after="0"/>
              <w:ind w:firstLine="0"/>
              <w:rPr>
                <w:sz w:val="24"/>
                <w:szCs w:val="24"/>
                <w:lang w:val="lt-LT"/>
              </w:rPr>
            </w:pPr>
            <w:r w:rsidRPr="0042338B">
              <w:rPr>
                <w:rStyle w:val="Other"/>
                <w:sz w:val="24"/>
                <w:szCs w:val="24"/>
                <w:lang w:val="lt-LT"/>
              </w:rPr>
              <w:t>Lietaus nuotekų tinklų L-1 (ne mažiau 50% TP numatyto</w:t>
            </w:r>
            <w:r w:rsidR="005160BE" w:rsidRPr="0042338B">
              <w:rPr>
                <w:rStyle w:val="Other"/>
                <w:sz w:val="24"/>
                <w:szCs w:val="24"/>
                <w:lang w:val="lt-LT"/>
              </w:rPr>
              <w:t xml:space="preserve">  </w:t>
            </w:r>
            <w:r w:rsidRPr="0042338B">
              <w:rPr>
                <w:rStyle w:val="Other"/>
                <w:sz w:val="24"/>
                <w:szCs w:val="24"/>
                <w:lang w:val="lt-LT"/>
              </w:rPr>
              <w:t>kiekio) įrengimas ir išbandymas</w:t>
            </w:r>
          </w:p>
        </w:tc>
        <w:tc>
          <w:tcPr>
            <w:tcW w:w="1267" w:type="dxa"/>
            <w:gridSpan w:val="2"/>
            <w:tcBorders>
              <w:top w:val="single" w:sz="4" w:space="0" w:color="auto"/>
              <w:left w:val="single" w:sz="4" w:space="0" w:color="auto"/>
            </w:tcBorders>
            <w:shd w:val="clear" w:color="auto" w:fill="auto"/>
            <w:vAlign w:val="center"/>
          </w:tcPr>
          <w:p w14:paraId="7AEB9B35"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0,837</w:t>
            </w:r>
          </w:p>
        </w:tc>
        <w:tc>
          <w:tcPr>
            <w:tcW w:w="1502" w:type="dxa"/>
            <w:gridSpan w:val="3"/>
            <w:tcBorders>
              <w:top w:val="single" w:sz="4" w:space="0" w:color="auto"/>
              <w:left w:val="single" w:sz="4" w:space="0" w:color="auto"/>
              <w:right w:val="single" w:sz="4" w:space="0" w:color="auto"/>
            </w:tcBorders>
            <w:shd w:val="clear" w:color="auto" w:fill="auto"/>
            <w:vAlign w:val="center"/>
          </w:tcPr>
          <w:p w14:paraId="3BAE488D"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0,837</w:t>
            </w:r>
          </w:p>
        </w:tc>
      </w:tr>
      <w:tr w:rsidR="0002681D" w:rsidRPr="0042338B" w14:paraId="0226B743" w14:textId="77777777" w:rsidTr="005160BE">
        <w:trPr>
          <w:trHeight w:hRule="exact" w:val="528"/>
          <w:jc w:val="center"/>
        </w:trPr>
        <w:tc>
          <w:tcPr>
            <w:tcW w:w="902" w:type="dxa"/>
            <w:tcBorders>
              <w:top w:val="single" w:sz="4" w:space="0" w:color="auto"/>
              <w:left w:val="single" w:sz="4" w:space="0" w:color="auto"/>
            </w:tcBorders>
            <w:shd w:val="clear" w:color="auto" w:fill="auto"/>
            <w:vAlign w:val="center"/>
          </w:tcPr>
          <w:p w14:paraId="3D3E15CD"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23</w:t>
            </w:r>
          </w:p>
        </w:tc>
        <w:tc>
          <w:tcPr>
            <w:tcW w:w="5424" w:type="dxa"/>
            <w:tcBorders>
              <w:top w:val="single" w:sz="4" w:space="0" w:color="auto"/>
              <w:left w:val="single" w:sz="4" w:space="0" w:color="auto"/>
            </w:tcBorders>
            <w:shd w:val="clear" w:color="auto" w:fill="auto"/>
            <w:vAlign w:val="bottom"/>
          </w:tcPr>
          <w:p w14:paraId="11D725AE" w14:textId="54806406" w:rsidR="0002681D" w:rsidRPr="0042338B" w:rsidRDefault="0002681D" w:rsidP="005160BE">
            <w:pPr>
              <w:pStyle w:val="Other0"/>
              <w:spacing w:after="0"/>
              <w:ind w:firstLine="0"/>
              <w:rPr>
                <w:sz w:val="24"/>
                <w:szCs w:val="24"/>
                <w:lang w:val="lt-LT"/>
              </w:rPr>
            </w:pPr>
            <w:r w:rsidRPr="0042338B">
              <w:rPr>
                <w:rStyle w:val="Other"/>
                <w:sz w:val="24"/>
                <w:szCs w:val="24"/>
                <w:lang w:val="lt-LT"/>
              </w:rPr>
              <w:t>Lietaus nuotekų tinklų L-1 (įrengus 100% TP numatyto</w:t>
            </w:r>
            <w:r w:rsidR="005160BE" w:rsidRPr="0042338B">
              <w:rPr>
                <w:rStyle w:val="Other"/>
                <w:sz w:val="24"/>
                <w:szCs w:val="24"/>
                <w:lang w:val="lt-LT"/>
              </w:rPr>
              <w:t xml:space="preserve">  </w:t>
            </w:r>
            <w:r w:rsidRPr="0042338B">
              <w:rPr>
                <w:rStyle w:val="Other"/>
                <w:sz w:val="24"/>
                <w:szCs w:val="24"/>
                <w:lang w:val="lt-LT"/>
              </w:rPr>
              <w:t>kiekio) įrengimas ir išbandymas</w:t>
            </w:r>
          </w:p>
        </w:tc>
        <w:tc>
          <w:tcPr>
            <w:tcW w:w="1267" w:type="dxa"/>
            <w:gridSpan w:val="2"/>
            <w:tcBorders>
              <w:top w:val="single" w:sz="4" w:space="0" w:color="auto"/>
              <w:left w:val="single" w:sz="4" w:space="0" w:color="auto"/>
            </w:tcBorders>
            <w:shd w:val="clear" w:color="auto" w:fill="auto"/>
            <w:vAlign w:val="center"/>
          </w:tcPr>
          <w:p w14:paraId="05CD2D4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0,813</w:t>
            </w:r>
          </w:p>
        </w:tc>
        <w:tc>
          <w:tcPr>
            <w:tcW w:w="1502" w:type="dxa"/>
            <w:gridSpan w:val="3"/>
            <w:tcBorders>
              <w:top w:val="single" w:sz="4" w:space="0" w:color="auto"/>
              <w:left w:val="single" w:sz="4" w:space="0" w:color="auto"/>
              <w:right w:val="single" w:sz="4" w:space="0" w:color="auto"/>
            </w:tcBorders>
            <w:shd w:val="clear" w:color="auto" w:fill="auto"/>
            <w:vAlign w:val="center"/>
          </w:tcPr>
          <w:p w14:paraId="2B4E9E96"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0,813</w:t>
            </w:r>
          </w:p>
        </w:tc>
      </w:tr>
      <w:tr w:rsidR="0002681D" w:rsidRPr="0042338B" w14:paraId="2CE326F8" w14:textId="77777777" w:rsidTr="005160BE">
        <w:trPr>
          <w:trHeight w:hRule="exact" w:val="538"/>
          <w:jc w:val="center"/>
        </w:trPr>
        <w:tc>
          <w:tcPr>
            <w:tcW w:w="902" w:type="dxa"/>
            <w:tcBorders>
              <w:top w:val="single" w:sz="4" w:space="0" w:color="auto"/>
              <w:left w:val="single" w:sz="4" w:space="0" w:color="auto"/>
            </w:tcBorders>
            <w:shd w:val="clear" w:color="auto" w:fill="auto"/>
            <w:vAlign w:val="center"/>
          </w:tcPr>
          <w:p w14:paraId="225145DB"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24</w:t>
            </w:r>
          </w:p>
        </w:tc>
        <w:tc>
          <w:tcPr>
            <w:tcW w:w="5424" w:type="dxa"/>
            <w:tcBorders>
              <w:top w:val="single" w:sz="4" w:space="0" w:color="auto"/>
              <w:left w:val="single" w:sz="4" w:space="0" w:color="auto"/>
            </w:tcBorders>
            <w:shd w:val="clear" w:color="auto" w:fill="auto"/>
            <w:vAlign w:val="bottom"/>
          </w:tcPr>
          <w:p w14:paraId="22F1A519" w14:textId="3A737B5D"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Kelių drenažo tinklų LD-2 ir </w:t>
            </w:r>
            <w:proofErr w:type="spellStart"/>
            <w:r w:rsidRPr="0042338B">
              <w:rPr>
                <w:rStyle w:val="Other"/>
                <w:sz w:val="24"/>
                <w:szCs w:val="24"/>
                <w:lang w:val="lt-LT"/>
              </w:rPr>
              <w:t>antitaraninių</w:t>
            </w:r>
            <w:proofErr w:type="spellEnd"/>
            <w:r w:rsidRPr="0042338B">
              <w:rPr>
                <w:rStyle w:val="Other"/>
                <w:sz w:val="24"/>
                <w:szCs w:val="24"/>
                <w:lang w:val="lt-LT"/>
              </w:rPr>
              <w:t xml:space="preserve"> duobių drenažo</w:t>
            </w:r>
            <w:r w:rsidR="005160BE" w:rsidRPr="0042338B">
              <w:rPr>
                <w:rStyle w:val="Other"/>
                <w:sz w:val="24"/>
                <w:szCs w:val="24"/>
                <w:lang w:val="lt-LT"/>
              </w:rPr>
              <w:t xml:space="preserve">  </w:t>
            </w:r>
            <w:r w:rsidRPr="0042338B">
              <w:rPr>
                <w:rStyle w:val="Other"/>
                <w:sz w:val="24"/>
                <w:szCs w:val="24"/>
                <w:lang w:val="lt-LT"/>
              </w:rPr>
              <w:t>tinklų įrengimas ir išbandymas</w:t>
            </w:r>
          </w:p>
        </w:tc>
        <w:tc>
          <w:tcPr>
            <w:tcW w:w="1267" w:type="dxa"/>
            <w:gridSpan w:val="2"/>
            <w:tcBorders>
              <w:top w:val="single" w:sz="4" w:space="0" w:color="auto"/>
              <w:left w:val="single" w:sz="4" w:space="0" w:color="auto"/>
            </w:tcBorders>
            <w:shd w:val="clear" w:color="auto" w:fill="auto"/>
            <w:vAlign w:val="center"/>
          </w:tcPr>
          <w:p w14:paraId="2B5785F4"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0,286</w:t>
            </w:r>
          </w:p>
        </w:tc>
        <w:tc>
          <w:tcPr>
            <w:tcW w:w="1502" w:type="dxa"/>
            <w:gridSpan w:val="3"/>
            <w:tcBorders>
              <w:top w:val="single" w:sz="4" w:space="0" w:color="auto"/>
              <w:left w:val="single" w:sz="4" w:space="0" w:color="auto"/>
              <w:right w:val="single" w:sz="4" w:space="0" w:color="auto"/>
            </w:tcBorders>
            <w:shd w:val="clear" w:color="auto" w:fill="auto"/>
            <w:vAlign w:val="center"/>
          </w:tcPr>
          <w:p w14:paraId="57BA9B42"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0,286</w:t>
            </w:r>
          </w:p>
        </w:tc>
      </w:tr>
      <w:tr w:rsidR="0002681D" w:rsidRPr="0042338B" w14:paraId="236F84D8" w14:textId="77777777" w:rsidTr="005160BE">
        <w:trPr>
          <w:trHeight w:hRule="exact" w:val="542"/>
          <w:jc w:val="center"/>
        </w:trPr>
        <w:tc>
          <w:tcPr>
            <w:tcW w:w="902" w:type="dxa"/>
            <w:tcBorders>
              <w:top w:val="single" w:sz="4" w:space="0" w:color="auto"/>
              <w:left w:val="single" w:sz="4" w:space="0" w:color="auto"/>
            </w:tcBorders>
            <w:shd w:val="clear" w:color="auto" w:fill="auto"/>
            <w:vAlign w:val="center"/>
          </w:tcPr>
          <w:p w14:paraId="215AB27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25</w:t>
            </w:r>
          </w:p>
        </w:tc>
        <w:tc>
          <w:tcPr>
            <w:tcW w:w="5424" w:type="dxa"/>
            <w:tcBorders>
              <w:top w:val="single" w:sz="4" w:space="0" w:color="auto"/>
              <w:left w:val="single" w:sz="4" w:space="0" w:color="auto"/>
            </w:tcBorders>
            <w:shd w:val="clear" w:color="auto" w:fill="auto"/>
            <w:vAlign w:val="bottom"/>
          </w:tcPr>
          <w:p w14:paraId="2F7D45D0" w14:textId="5AD9D0A8" w:rsidR="0002681D" w:rsidRPr="0042338B" w:rsidRDefault="0002681D" w:rsidP="005160BE">
            <w:pPr>
              <w:pStyle w:val="Other0"/>
              <w:spacing w:after="0"/>
              <w:ind w:firstLine="0"/>
              <w:rPr>
                <w:sz w:val="24"/>
                <w:szCs w:val="24"/>
                <w:lang w:val="lt-LT"/>
              </w:rPr>
            </w:pPr>
            <w:r w:rsidRPr="0042338B">
              <w:rPr>
                <w:rStyle w:val="Other"/>
                <w:sz w:val="24"/>
                <w:szCs w:val="24"/>
                <w:lang w:val="lt-LT"/>
              </w:rPr>
              <w:t>Elektros tiekimo, telekomunikacijų, automatikos ir procesų</w:t>
            </w:r>
            <w:r w:rsidR="005160BE" w:rsidRPr="0042338B">
              <w:rPr>
                <w:rStyle w:val="Other"/>
                <w:sz w:val="24"/>
                <w:szCs w:val="24"/>
                <w:lang w:val="lt-LT"/>
              </w:rPr>
              <w:t xml:space="preserve">  </w:t>
            </w:r>
            <w:r w:rsidRPr="0042338B">
              <w:rPr>
                <w:rStyle w:val="Other"/>
                <w:sz w:val="24"/>
                <w:szCs w:val="24"/>
                <w:lang w:val="lt-LT"/>
              </w:rPr>
              <w:t>valdymo tinklų įrengimas ir išbandymas</w:t>
            </w:r>
          </w:p>
        </w:tc>
        <w:tc>
          <w:tcPr>
            <w:tcW w:w="1267" w:type="dxa"/>
            <w:gridSpan w:val="2"/>
            <w:tcBorders>
              <w:top w:val="single" w:sz="4" w:space="0" w:color="auto"/>
              <w:left w:val="single" w:sz="4" w:space="0" w:color="auto"/>
            </w:tcBorders>
            <w:shd w:val="clear" w:color="auto" w:fill="auto"/>
            <w:vAlign w:val="center"/>
          </w:tcPr>
          <w:p w14:paraId="73EC1A72"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0,720</w:t>
            </w:r>
          </w:p>
        </w:tc>
        <w:tc>
          <w:tcPr>
            <w:tcW w:w="1502" w:type="dxa"/>
            <w:gridSpan w:val="3"/>
            <w:tcBorders>
              <w:top w:val="single" w:sz="4" w:space="0" w:color="auto"/>
              <w:left w:val="single" w:sz="4" w:space="0" w:color="auto"/>
              <w:right w:val="single" w:sz="4" w:space="0" w:color="auto"/>
            </w:tcBorders>
            <w:shd w:val="clear" w:color="auto" w:fill="auto"/>
            <w:vAlign w:val="center"/>
          </w:tcPr>
          <w:p w14:paraId="43BF781B"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0,720</w:t>
            </w:r>
          </w:p>
        </w:tc>
      </w:tr>
      <w:tr w:rsidR="0002681D" w:rsidRPr="0042338B" w14:paraId="3F0646B4" w14:textId="77777777" w:rsidTr="00681EF7">
        <w:trPr>
          <w:trHeight w:hRule="exact" w:val="593"/>
          <w:jc w:val="center"/>
        </w:trPr>
        <w:tc>
          <w:tcPr>
            <w:tcW w:w="902" w:type="dxa"/>
            <w:tcBorders>
              <w:top w:val="single" w:sz="4" w:space="0" w:color="auto"/>
              <w:left w:val="single" w:sz="4" w:space="0" w:color="auto"/>
            </w:tcBorders>
            <w:shd w:val="clear" w:color="auto" w:fill="auto"/>
            <w:vAlign w:val="bottom"/>
          </w:tcPr>
          <w:p w14:paraId="08480E9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26</w:t>
            </w:r>
          </w:p>
        </w:tc>
        <w:tc>
          <w:tcPr>
            <w:tcW w:w="5424" w:type="dxa"/>
            <w:tcBorders>
              <w:top w:val="single" w:sz="4" w:space="0" w:color="auto"/>
              <w:left w:val="single" w:sz="4" w:space="0" w:color="auto"/>
            </w:tcBorders>
            <w:shd w:val="clear" w:color="auto" w:fill="auto"/>
            <w:vAlign w:val="bottom"/>
          </w:tcPr>
          <w:p w14:paraId="4F6377B6" w14:textId="20B50D22"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Teritorijos apšvietimo tinklų įrengimas ir </w:t>
            </w:r>
            <w:r w:rsidR="007E5091" w:rsidRPr="0042338B">
              <w:rPr>
                <w:rStyle w:val="Other"/>
                <w:sz w:val="24"/>
                <w:szCs w:val="24"/>
                <w:lang w:val="lt-LT"/>
              </w:rPr>
              <w:t>individualūs išbandymai</w:t>
            </w:r>
          </w:p>
        </w:tc>
        <w:tc>
          <w:tcPr>
            <w:tcW w:w="1267" w:type="dxa"/>
            <w:gridSpan w:val="2"/>
            <w:tcBorders>
              <w:top w:val="single" w:sz="4" w:space="0" w:color="auto"/>
              <w:left w:val="single" w:sz="4" w:space="0" w:color="auto"/>
            </w:tcBorders>
            <w:shd w:val="clear" w:color="auto" w:fill="auto"/>
            <w:vAlign w:val="bottom"/>
          </w:tcPr>
          <w:p w14:paraId="35F4734F"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1,034</w:t>
            </w:r>
          </w:p>
        </w:tc>
        <w:tc>
          <w:tcPr>
            <w:tcW w:w="1502" w:type="dxa"/>
            <w:gridSpan w:val="3"/>
            <w:tcBorders>
              <w:top w:val="single" w:sz="4" w:space="0" w:color="auto"/>
              <w:left w:val="single" w:sz="4" w:space="0" w:color="auto"/>
              <w:right w:val="single" w:sz="4" w:space="0" w:color="auto"/>
            </w:tcBorders>
            <w:shd w:val="clear" w:color="auto" w:fill="auto"/>
            <w:vAlign w:val="bottom"/>
          </w:tcPr>
          <w:p w14:paraId="7DF870A4"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1,034</w:t>
            </w:r>
          </w:p>
        </w:tc>
      </w:tr>
      <w:tr w:rsidR="0002681D" w:rsidRPr="0042338B" w14:paraId="1B424909" w14:textId="77777777" w:rsidTr="005160BE">
        <w:trPr>
          <w:trHeight w:hRule="exact" w:val="264"/>
          <w:jc w:val="center"/>
        </w:trPr>
        <w:tc>
          <w:tcPr>
            <w:tcW w:w="902" w:type="dxa"/>
            <w:tcBorders>
              <w:top w:val="single" w:sz="4" w:space="0" w:color="auto"/>
              <w:left w:val="single" w:sz="4" w:space="0" w:color="auto"/>
            </w:tcBorders>
            <w:shd w:val="clear" w:color="auto" w:fill="auto"/>
          </w:tcPr>
          <w:p w14:paraId="6ED33C6F" w14:textId="77777777" w:rsidR="0002681D" w:rsidRPr="0042338B" w:rsidRDefault="0002681D" w:rsidP="005160BE">
            <w:pPr>
              <w:spacing w:before="0" w:after="0"/>
            </w:pPr>
          </w:p>
        </w:tc>
        <w:tc>
          <w:tcPr>
            <w:tcW w:w="5424" w:type="dxa"/>
            <w:tcBorders>
              <w:top w:val="single" w:sz="4" w:space="0" w:color="auto"/>
              <w:left w:val="single" w:sz="4" w:space="0" w:color="auto"/>
            </w:tcBorders>
            <w:shd w:val="clear" w:color="auto" w:fill="auto"/>
            <w:vAlign w:val="bottom"/>
          </w:tcPr>
          <w:p w14:paraId="38C24E62"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II/A statybos etapas</w:t>
            </w:r>
          </w:p>
        </w:tc>
        <w:tc>
          <w:tcPr>
            <w:tcW w:w="1267" w:type="dxa"/>
            <w:gridSpan w:val="2"/>
            <w:tcBorders>
              <w:top w:val="single" w:sz="4" w:space="0" w:color="auto"/>
              <w:left w:val="single" w:sz="4" w:space="0" w:color="auto"/>
            </w:tcBorders>
            <w:shd w:val="clear" w:color="auto" w:fill="auto"/>
          </w:tcPr>
          <w:p w14:paraId="1145DA59" w14:textId="77777777" w:rsidR="0002681D" w:rsidRPr="0042338B" w:rsidRDefault="0002681D" w:rsidP="005160BE">
            <w:pPr>
              <w:spacing w:before="0" w:after="0"/>
            </w:pPr>
          </w:p>
        </w:tc>
        <w:tc>
          <w:tcPr>
            <w:tcW w:w="1502" w:type="dxa"/>
            <w:gridSpan w:val="3"/>
            <w:tcBorders>
              <w:top w:val="single" w:sz="4" w:space="0" w:color="auto"/>
              <w:left w:val="single" w:sz="4" w:space="0" w:color="auto"/>
              <w:right w:val="single" w:sz="4" w:space="0" w:color="auto"/>
            </w:tcBorders>
            <w:shd w:val="clear" w:color="auto" w:fill="auto"/>
          </w:tcPr>
          <w:p w14:paraId="3FD64C84" w14:textId="77777777" w:rsidR="0002681D" w:rsidRPr="0042338B" w:rsidRDefault="0002681D" w:rsidP="005160BE">
            <w:pPr>
              <w:spacing w:before="0" w:after="0"/>
            </w:pPr>
          </w:p>
        </w:tc>
      </w:tr>
      <w:tr w:rsidR="0002681D" w:rsidRPr="0042338B" w14:paraId="35F571FB" w14:textId="77777777" w:rsidTr="005160BE">
        <w:trPr>
          <w:trHeight w:hRule="exact" w:val="518"/>
          <w:jc w:val="center"/>
        </w:trPr>
        <w:tc>
          <w:tcPr>
            <w:tcW w:w="902" w:type="dxa"/>
            <w:tcBorders>
              <w:top w:val="single" w:sz="4" w:space="0" w:color="auto"/>
              <w:left w:val="single" w:sz="4" w:space="0" w:color="auto"/>
            </w:tcBorders>
            <w:shd w:val="clear" w:color="auto" w:fill="auto"/>
            <w:vAlign w:val="center"/>
          </w:tcPr>
          <w:p w14:paraId="58F89305"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27</w:t>
            </w:r>
          </w:p>
        </w:tc>
        <w:tc>
          <w:tcPr>
            <w:tcW w:w="5424" w:type="dxa"/>
            <w:tcBorders>
              <w:top w:val="single" w:sz="4" w:space="0" w:color="auto"/>
              <w:left w:val="single" w:sz="4" w:space="0" w:color="auto"/>
            </w:tcBorders>
            <w:shd w:val="clear" w:color="auto" w:fill="auto"/>
            <w:vAlign w:val="bottom"/>
          </w:tcPr>
          <w:p w14:paraId="532CFBDC" w14:textId="7100B479" w:rsidR="0002681D" w:rsidRPr="0042338B" w:rsidRDefault="0002681D" w:rsidP="005160BE">
            <w:pPr>
              <w:pStyle w:val="Other0"/>
              <w:spacing w:after="0"/>
              <w:ind w:firstLine="0"/>
              <w:rPr>
                <w:sz w:val="24"/>
                <w:szCs w:val="24"/>
                <w:lang w:val="lt-LT"/>
              </w:rPr>
            </w:pPr>
            <w:r w:rsidRPr="0042338B">
              <w:rPr>
                <w:rStyle w:val="Other"/>
                <w:b/>
                <w:bCs/>
                <w:sz w:val="24"/>
                <w:szCs w:val="24"/>
                <w:lang w:val="lt-LT"/>
              </w:rPr>
              <w:t>Rūsių grupės Nr. 2, (</w:t>
            </w:r>
            <w:proofErr w:type="spellStart"/>
            <w:r w:rsidRPr="0042338B">
              <w:rPr>
                <w:rStyle w:val="Other"/>
                <w:b/>
                <w:bCs/>
                <w:sz w:val="24"/>
                <w:szCs w:val="24"/>
                <w:lang w:val="lt-LT"/>
              </w:rPr>
              <w:t>stat</w:t>
            </w:r>
            <w:proofErr w:type="spellEnd"/>
            <w:r w:rsidRPr="0042338B">
              <w:rPr>
                <w:rStyle w:val="Other"/>
                <w:b/>
                <w:bCs/>
                <w:sz w:val="24"/>
                <w:szCs w:val="24"/>
                <w:lang w:val="lt-LT"/>
              </w:rPr>
              <w:t xml:space="preserve">. </w:t>
            </w:r>
            <w:r w:rsidRPr="0042338B">
              <w:rPr>
                <w:rStyle w:val="Other"/>
                <w:b/>
                <w:bCs/>
                <w:sz w:val="24"/>
                <w:szCs w:val="24"/>
                <w:lang w:val="lt-LT" w:eastAsia="ru-RU" w:bidi="ru-RU"/>
              </w:rPr>
              <w:t>01/2-1 +</w:t>
            </w:r>
            <w:r w:rsidRPr="0042338B">
              <w:rPr>
                <w:rStyle w:val="Other"/>
                <w:b/>
                <w:bCs/>
                <w:sz w:val="24"/>
                <w:szCs w:val="24"/>
                <w:lang w:val="lt-LT"/>
              </w:rPr>
              <w:t xml:space="preserve"> </w:t>
            </w:r>
            <w:r w:rsidRPr="0042338B">
              <w:rPr>
                <w:rStyle w:val="Other"/>
                <w:b/>
                <w:bCs/>
                <w:sz w:val="24"/>
                <w:szCs w:val="24"/>
                <w:lang w:val="lt-LT" w:eastAsia="ru-RU" w:bidi="ru-RU"/>
              </w:rPr>
              <w:t xml:space="preserve">01/2-12), </w:t>
            </w:r>
            <w:r w:rsidRPr="0042338B">
              <w:rPr>
                <w:rStyle w:val="Other"/>
                <w:b/>
                <w:bCs/>
                <w:sz w:val="24"/>
                <w:szCs w:val="24"/>
                <w:lang w:val="lt-LT"/>
              </w:rPr>
              <w:t>su visais</w:t>
            </w:r>
            <w:r w:rsidR="005160BE" w:rsidRPr="0042338B">
              <w:rPr>
                <w:rStyle w:val="Other"/>
                <w:b/>
                <w:bCs/>
                <w:sz w:val="24"/>
                <w:szCs w:val="24"/>
                <w:lang w:val="lt-LT"/>
              </w:rPr>
              <w:t xml:space="preserve">  </w:t>
            </w:r>
            <w:r w:rsidRPr="0042338B">
              <w:rPr>
                <w:rStyle w:val="Other"/>
                <w:b/>
                <w:bCs/>
                <w:sz w:val="24"/>
                <w:szCs w:val="24"/>
                <w:lang w:val="lt-LT"/>
              </w:rPr>
              <w:t>priklausiniais, statyba:</w:t>
            </w:r>
          </w:p>
        </w:tc>
        <w:tc>
          <w:tcPr>
            <w:tcW w:w="1267" w:type="dxa"/>
            <w:gridSpan w:val="2"/>
            <w:tcBorders>
              <w:top w:val="single" w:sz="4" w:space="0" w:color="auto"/>
              <w:left w:val="single" w:sz="4" w:space="0" w:color="auto"/>
            </w:tcBorders>
            <w:shd w:val="clear" w:color="auto" w:fill="auto"/>
          </w:tcPr>
          <w:p w14:paraId="7FC706FA" w14:textId="77777777" w:rsidR="0002681D" w:rsidRPr="0042338B" w:rsidRDefault="0002681D" w:rsidP="005160BE">
            <w:pPr>
              <w:spacing w:before="0" w:after="0"/>
            </w:pPr>
          </w:p>
        </w:tc>
        <w:tc>
          <w:tcPr>
            <w:tcW w:w="1502" w:type="dxa"/>
            <w:gridSpan w:val="3"/>
            <w:tcBorders>
              <w:top w:val="single" w:sz="4" w:space="0" w:color="auto"/>
              <w:left w:val="single" w:sz="4" w:space="0" w:color="auto"/>
              <w:right w:val="single" w:sz="4" w:space="0" w:color="auto"/>
            </w:tcBorders>
            <w:shd w:val="clear" w:color="auto" w:fill="auto"/>
            <w:vAlign w:val="center"/>
          </w:tcPr>
          <w:p w14:paraId="11639FC8"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12,706</w:t>
            </w:r>
          </w:p>
        </w:tc>
      </w:tr>
      <w:tr w:rsidR="0002681D" w:rsidRPr="0042338B" w14:paraId="797ABDEC" w14:textId="77777777" w:rsidTr="005160BE">
        <w:trPr>
          <w:trHeight w:hRule="exact" w:val="538"/>
          <w:jc w:val="center"/>
        </w:trPr>
        <w:tc>
          <w:tcPr>
            <w:tcW w:w="902" w:type="dxa"/>
            <w:tcBorders>
              <w:top w:val="single" w:sz="4" w:space="0" w:color="auto"/>
              <w:left w:val="single" w:sz="4" w:space="0" w:color="auto"/>
            </w:tcBorders>
            <w:shd w:val="clear" w:color="auto" w:fill="auto"/>
            <w:vAlign w:val="center"/>
          </w:tcPr>
          <w:p w14:paraId="2422781C"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27.1</w:t>
            </w:r>
          </w:p>
        </w:tc>
        <w:tc>
          <w:tcPr>
            <w:tcW w:w="5424" w:type="dxa"/>
            <w:tcBorders>
              <w:top w:val="single" w:sz="4" w:space="0" w:color="auto"/>
              <w:left w:val="single" w:sz="4" w:space="0" w:color="auto"/>
            </w:tcBorders>
            <w:shd w:val="clear" w:color="auto" w:fill="auto"/>
            <w:vAlign w:val="bottom"/>
          </w:tcPr>
          <w:p w14:paraId="5966A06A" w14:textId="1DEE2F82"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(1)</w:t>
            </w:r>
            <w:r w:rsidRPr="0042338B">
              <w:rPr>
                <w:rStyle w:val="Other"/>
                <w:sz w:val="24"/>
                <w:szCs w:val="24"/>
                <w:lang w:val="lt-LT"/>
              </w:rPr>
              <w:t xml:space="preserve">, pamatai (rūsiai </w:t>
            </w:r>
            <w:r w:rsidRPr="0042338B">
              <w:rPr>
                <w:rStyle w:val="Other"/>
                <w:sz w:val="24"/>
                <w:szCs w:val="24"/>
                <w:lang w:val="lt-LT" w:eastAsia="ru-RU" w:bidi="ru-RU"/>
              </w:rPr>
              <w:t>01/2-1 +</w:t>
            </w:r>
            <w:r w:rsidRPr="0042338B">
              <w:rPr>
                <w:rStyle w:val="Other"/>
                <w:b/>
                <w:bCs/>
                <w:sz w:val="24"/>
                <w:szCs w:val="24"/>
                <w:lang w:val="lt-LT"/>
              </w:rPr>
              <w:t xml:space="preserve"> </w:t>
            </w:r>
            <w:r w:rsidRPr="0042338B">
              <w:rPr>
                <w:rStyle w:val="Other"/>
                <w:sz w:val="24"/>
                <w:szCs w:val="24"/>
                <w:lang w:val="lt-LT" w:eastAsia="ru-RU" w:bidi="ru-RU"/>
              </w:rPr>
              <w:t xml:space="preserve">01/2-6) </w:t>
            </w:r>
            <w:r w:rsidRPr="0042338B">
              <w:rPr>
                <w:rStyle w:val="Other"/>
                <w:b/>
                <w:bCs/>
                <w:sz w:val="24"/>
                <w:szCs w:val="24"/>
                <w:lang w:val="lt-LT"/>
              </w:rPr>
              <w:t>(3.1)</w:t>
            </w:r>
            <w:r w:rsidRPr="0042338B">
              <w:rPr>
                <w:rStyle w:val="Other"/>
                <w:sz w:val="24"/>
                <w:szCs w:val="24"/>
                <w:lang w:val="lt-LT"/>
              </w:rPr>
              <w:t>,</w:t>
            </w:r>
            <w:r w:rsidR="005160BE" w:rsidRPr="0042338B">
              <w:rPr>
                <w:rStyle w:val="Other"/>
                <w:sz w:val="24"/>
                <w:szCs w:val="24"/>
                <w:lang w:val="lt-LT"/>
              </w:rPr>
              <w:t xml:space="preserve">  </w:t>
            </w:r>
            <w:r w:rsidRPr="0042338B">
              <w:rPr>
                <w:rStyle w:val="Other"/>
                <w:sz w:val="24"/>
                <w:szCs w:val="24"/>
                <w:lang w:val="lt-LT"/>
              </w:rPr>
              <w:t>vandens monitoringas, geodeziniai reperiai</w:t>
            </w:r>
          </w:p>
        </w:tc>
        <w:tc>
          <w:tcPr>
            <w:tcW w:w="1267" w:type="dxa"/>
            <w:gridSpan w:val="2"/>
            <w:tcBorders>
              <w:top w:val="single" w:sz="4" w:space="0" w:color="auto"/>
              <w:left w:val="single" w:sz="4" w:space="0" w:color="auto"/>
            </w:tcBorders>
            <w:shd w:val="clear" w:color="auto" w:fill="auto"/>
            <w:vAlign w:val="center"/>
          </w:tcPr>
          <w:p w14:paraId="5124DEF8"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1,631</w:t>
            </w:r>
          </w:p>
        </w:tc>
        <w:tc>
          <w:tcPr>
            <w:tcW w:w="1502" w:type="dxa"/>
            <w:gridSpan w:val="3"/>
            <w:tcBorders>
              <w:top w:val="single" w:sz="4" w:space="0" w:color="auto"/>
              <w:left w:val="single" w:sz="4" w:space="0" w:color="auto"/>
              <w:right w:val="single" w:sz="4" w:space="0" w:color="auto"/>
            </w:tcBorders>
            <w:shd w:val="clear" w:color="auto" w:fill="auto"/>
          </w:tcPr>
          <w:p w14:paraId="0E8AAF7B" w14:textId="77777777" w:rsidR="0002681D" w:rsidRPr="0042338B" w:rsidRDefault="0002681D" w:rsidP="005160BE">
            <w:pPr>
              <w:spacing w:before="0" w:after="0"/>
            </w:pPr>
          </w:p>
        </w:tc>
      </w:tr>
      <w:tr w:rsidR="0002681D" w:rsidRPr="0042338B" w14:paraId="042D161D" w14:textId="77777777" w:rsidTr="005160BE">
        <w:trPr>
          <w:trHeight w:hRule="exact" w:val="547"/>
          <w:jc w:val="center"/>
        </w:trPr>
        <w:tc>
          <w:tcPr>
            <w:tcW w:w="902" w:type="dxa"/>
            <w:tcBorders>
              <w:top w:val="single" w:sz="4" w:space="0" w:color="auto"/>
              <w:left w:val="single" w:sz="4" w:space="0" w:color="auto"/>
            </w:tcBorders>
            <w:shd w:val="clear" w:color="auto" w:fill="auto"/>
            <w:vAlign w:val="center"/>
          </w:tcPr>
          <w:p w14:paraId="74D5086F"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27.2</w:t>
            </w:r>
          </w:p>
        </w:tc>
        <w:tc>
          <w:tcPr>
            <w:tcW w:w="5424" w:type="dxa"/>
            <w:tcBorders>
              <w:top w:val="single" w:sz="4" w:space="0" w:color="auto"/>
              <w:left w:val="single" w:sz="4" w:space="0" w:color="auto"/>
            </w:tcBorders>
            <w:shd w:val="clear" w:color="auto" w:fill="auto"/>
            <w:vAlign w:val="bottom"/>
          </w:tcPr>
          <w:p w14:paraId="2BB17459" w14:textId="277EFB43"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Žemės darbai </w:t>
            </w:r>
            <w:r w:rsidRPr="0042338B">
              <w:rPr>
                <w:rStyle w:val="Other"/>
                <w:b/>
                <w:bCs/>
                <w:sz w:val="24"/>
                <w:szCs w:val="24"/>
                <w:lang w:val="lt-LT"/>
              </w:rPr>
              <w:t>(1)</w:t>
            </w:r>
            <w:r w:rsidRPr="0042338B">
              <w:rPr>
                <w:rStyle w:val="Other"/>
                <w:sz w:val="24"/>
                <w:szCs w:val="24"/>
                <w:lang w:val="lt-LT"/>
              </w:rPr>
              <w:t xml:space="preserve">, pamatai (rūsiai </w:t>
            </w:r>
            <w:r w:rsidRPr="0042338B">
              <w:rPr>
                <w:rStyle w:val="Other"/>
                <w:sz w:val="24"/>
                <w:szCs w:val="24"/>
                <w:lang w:val="lt-LT" w:eastAsia="ru-RU" w:bidi="ru-RU"/>
              </w:rPr>
              <w:t>01/2-7 +</w:t>
            </w:r>
            <w:r w:rsidRPr="0042338B">
              <w:rPr>
                <w:rStyle w:val="Other"/>
                <w:b/>
                <w:bCs/>
                <w:sz w:val="24"/>
                <w:szCs w:val="24"/>
                <w:lang w:val="lt-LT"/>
              </w:rPr>
              <w:t xml:space="preserve"> </w:t>
            </w:r>
            <w:r w:rsidRPr="0042338B">
              <w:rPr>
                <w:rStyle w:val="Other"/>
                <w:sz w:val="24"/>
                <w:szCs w:val="24"/>
                <w:lang w:val="lt-LT" w:eastAsia="ru-RU" w:bidi="ru-RU"/>
              </w:rPr>
              <w:t xml:space="preserve">01/2-12) </w:t>
            </w:r>
            <w:r w:rsidRPr="0042338B">
              <w:rPr>
                <w:rStyle w:val="Other"/>
                <w:b/>
                <w:bCs/>
                <w:sz w:val="24"/>
                <w:szCs w:val="24"/>
                <w:lang w:val="lt-LT"/>
              </w:rPr>
              <w:t>(3.1)</w:t>
            </w:r>
            <w:r w:rsidRPr="0042338B">
              <w:rPr>
                <w:rStyle w:val="Other"/>
                <w:sz w:val="24"/>
                <w:szCs w:val="24"/>
                <w:lang w:val="lt-LT"/>
              </w:rPr>
              <w:t>,</w:t>
            </w:r>
            <w:r w:rsidR="005160BE" w:rsidRPr="0042338B">
              <w:rPr>
                <w:rStyle w:val="Other"/>
                <w:sz w:val="24"/>
                <w:szCs w:val="24"/>
                <w:lang w:val="lt-LT"/>
              </w:rPr>
              <w:t xml:space="preserve">  </w:t>
            </w:r>
            <w:r w:rsidRPr="0042338B">
              <w:rPr>
                <w:rStyle w:val="Other"/>
                <w:sz w:val="24"/>
                <w:szCs w:val="24"/>
                <w:lang w:val="lt-LT"/>
              </w:rPr>
              <w:t>vandens monitoringas, geodeziniai reperiai</w:t>
            </w:r>
          </w:p>
        </w:tc>
        <w:tc>
          <w:tcPr>
            <w:tcW w:w="1267" w:type="dxa"/>
            <w:gridSpan w:val="2"/>
            <w:tcBorders>
              <w:top w:val="single" w:sz="4" w:space="0" w:color="auto"/>
              <w:left w:val="single" w:sz="4" w:space="0" w:color="auto"/>
            </w:tcBorders>
            <w:shd w:val="clear" w:color="auto" w:fill="auto"/>
            <w:vAlign w:val="center"/>
          </w:tcPr>
          <w:p w14:paraId="51C95512"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1,631</w:t>
            </w:r>
          </w:p>
        </w:tc>
        <w:tc>
          <w:tcPr>
            <w:tcW w:w="1502" w:type="dxa"/>
            <w:gridSpan w:val="3"/>
            <w:tcBorders>
              <w:top w:val="single" w:sz="4" w:space="0" w:color="auto"/>
              <w:left w:val="single" w:sz="4" w:space="0" w:color="auto"/>
              <w:right w:val="single" w:sz="4" w:space="0" w:color="auto"/>
            </w:tcBorders>
            <w:shd w:val="clear" w:color="auto" w:fill="auto"/>
          </w:tcPr>
          <w:p w14:paraId="33D16C1B" w14:textId="77777777" w:rsidR="0002681D" w:rsidRPr="0042338B" w:rsidRDefault="0002681D" w:rsidP="005160BE">
            <w:pPr>
              <w:spacing w:before="0" w:after="0"/>
            </w:pPr>
          </w:p>
        </w:tc>
      </w:tr>
      <w:tr w:rsidR="0002681D" w:rsidRPr="0042338B" w14:paraId="572F83D5" w14:textId="77777777" w:rsidTr="005160BE">
        <w:trPr>
          <w:trHeight w:hRule="exact" w:val="264"/>
          <w:jc w:val="center"/>
        </w:trPr>
        <w:tc>
          <w:tcPr>
            <w:tcW w:w="902" w:type="dxa"/>
            <w:tcBorders>
              <w:top w:val="single" w:sz="4" w:space="0" w:color="auto"/>
              <w:left w:val="single" w:sz="4" w:space="0" w:color="auto"/>
            </w:tcBorders>
            <w:shd w:val="clear" w:color="auto" w:fill="auto"/>
            <w:vAlign w:val="bottom"/>
          </w:tcPr>
          <w:p w14:paraId="50B602E4"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lastRenderedPageBreak/>
              <w:t>27.3</w:t>
            </w:r>
          </w:p>
        </w:tc>
        <w:tc>
          <w:tcPr>
            <w:tcW w:w="5424" w:type="dxa"/>
            <w:tcBorders>
              <w:top w:val="single" w:sz="4" w:space="0" w:color="auto"/>
              <w:left w:val="single" w:sz="4" w:space="0" w:color="auto"/>
            </w:tcBorders>
            <w:shd w:val="clear" w:color="auto" w:fill="auto"/>
            <w:vAlign w:val="bottom"/>
          </w:tcPr>
          <w:p w14:paraId="7199D30C"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Sienų įrengimas, rūsiai </w:t>
            </w:r>
            <w:r w:rsidRPr="0042338B">
              <w:rPr>
                <w:rStyle w:val="Other"/>
                <w:sz w:val="24"/>
                <w:szCs w:val="24"/>
                <w:lang w:val="lt-LT" w:eastAsia="ru-RU" w:bidi="ru-RU"/>
              </w:rPr>
              <w:t>(01/2-1+</w:t>
            </w:r>
            <w:r w:rsidRPr="0042338B">
              <w:rPr>
                <w:rStyle w:val="Other"/>
                <w:b/>
                <w:bCs/>
                <w:sz w:val="24"/>
                <w:szCs w:val="24"/>
                <w:lang w:val="lt-LT" w:eastAsia="ru-RU" w:bidi="ru-RU"/>
              </w:rPr>
              <w:t xml:space="preserve"> </w:t>
            </w:r>
            <w:r w:rsidRPr="0042338B">
              <w:rPr>
                <w:rStyle w:val="Other"/>
                <w:sz w:val="24"/>
                <w:szCs w:val="24"/>
                <w:lang w:val="lt-LT" w:eastAsia="ru-RU" w:bidi="ru-RU"/>
              </w:rPr>
              <w:t xml:space="preserve">01/2-4) </w:t>
            </w:r>
            <w:r w:rsidRPr="0042338B">
              <w:rPr>
                <w:rStyle w:val="Other"/>
                <w:b/>
                <w:bCs/>
                <w:sz w:val="24"/>
                <w:szCs w:val="24"/>
                <w:lang w:val="lt-LT"/>
              </w:rPr>
              <w:t>(3.3)</w:t>
            </w:r>
          </w:p>
        </w:tc>
        <w:tc>
          <w:tcPr>
            <w:tcW w:w="1267" w:type="dxa"/>
            <w:gridSpan w:val="2"/>
            <w:tcBorders>
              <w:top w:val="single" w:sz="4" w:space="0" w:color="auto"/>
              <w:left w:val="single" w:sz="4" w:space="0" w:color="auto"/>
            </w:tcBorders>
            <w:shd w:val="clear" w:color="auto" w:fill="auto"/>
            <w:vAlign w:val="bottom"/>
          </w:tcPr>
          <w:p w14:paraId="3542549E"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1,650</w:t>
            </w:r>
          </w:p>
        </w:tc>
        <w:tc>
          <w:tcPr>
            <w:tcW w:w="1502" w:type="dxa"/>
            <w:gridSpan w:val="3"/>
            <w:tcBorders>
              <w:top w:val="single" w:sz="4" w:space="0" w:color="auto"/>
              <w:left w:val="single" w:sz="4" w:space="0" w:color="auto"/>
              <w:right w:val="single" w:sz="4" w:space="0" w:color="auto"/>
            </w:tcBorders>
            <w:shd w:val="clear" w:color="auto" w:fill="auto"/>
          </w:tcPr>
          <w:p w14:paraId="4CB5028C" w14:textId="77777777" w:rsidR="0002681D" w:rsidRPr="0042338B" w:rsidRDefault="0002681D" w:rsidP="005160BE">
            <w:pPr>
              <w:spacing w:before="0" w:after="0"/>
            </w:pPr>
          </w:p>
        </w:tc>
      </w:tr>
      <w:tr w:rsidR="0002681D" w:rsidRPr="0042338B" w14:paraId="6FEC9F48" w14:textId="77777777" w:rsidTr="005160BE">
        <w:trPr>
          <w:trHeight w:hRule="exact" w:val="264"/>
          <w:jc w:val="center"/>
        </w:trPr>
        <w:tc>
          <w:tcPr>
            <w:tcW w:w="902" w:type="dxa"/>
            <w:tcBorders>
              <w:top w:val="single" w:sz="4" w:space="0" w:color="auto"/>
              <w:left w:val="single" w:sz="4" w:space="0" w:color="auto"/>
            </w:tcBorders>
            <w:shd w:val="clear" w:color="auto" w:fill="auto"/>
            <w:vAlign w:val="bottom"/>
          </w:tcPr>
          <w:p w14:paraId="54E16D73"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27.4</w:t>
            </w:r>
          </w:p>
        </w:tc>
        <w:tc>
          <w:tcPr>
            <w:tcW w:w="5424" w:type="dxa"/>
            <w:tcBorders>
              <w:top w:val="single" w:sz="4" w:space="0" w:color="auto"/>
              <w:left w:val="single" w:sz="4" w:space="0" w:color="auto"/>
            </w:tcBorders>
            <w:shd w:val="clear" w:color="auto" w:fill="auto"/>
            <w:vAlign w:val="bottom"/>
          </w:tcPr>
          <w:p w14:paraId="6730C445"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Sienų įrengimas, rūsiai </w:t>
            </w:r>
            <w:r w:rsidRPr="0042338B">
              <w:rPr>
                <w:rStyle w:val="Other"/>
                <w:sz w:val="24"/>
                <w:szCs w:val="24"/>
                <w:lang w:val="lt-LT" w:eastAsia="ru-RU" w:bidi="ru-RU"/>
              </w:rPr>
              <w:t>(01/2-5+</w:t>
            </w:r>
            <w:r w:rsidRPr="0042338B">
              <w:rPr>
                <w:rStyle w:val="Other"/>
                <w:b/>
                <w:bCs/>
                <w:sz w:val="24"/>
                <w:szCs w:val="24"/>
                <w:lang w:val="lt-LT" w:eastAsia="ru-RU" w:bidi="ru-RU"/>
              </w:rPr>
              <w:t xml:space="preserve"> </w:t>
            </w:r>
            <w:r w:rsidRPr="0042338B">
              <w:rPr>
                <w:rStyle w:val="Other"/>
                <w:sz w:val="24"/>
                <w:szCs w:val="24"/>
                <w:lang w:val="lt-LT" w:eastAsia="ru-RU" w:bidi="ru-RU"/>
              </w:rPr>
              <w:t xml:space="preserve">01/2-8) </w:t>
            </w:r>
            <w:r w:rsidRPr="0042338B">
              <w:rPr>
                <w:rStyle w:val="Other"/>
                <w:b/>
                <w:bCs/>
                <w:sz w:val="24"/>
                <w:szCs w:val="24"/>
                <w:lang w:val="lt-LT"/>
              </w:rPr>
              <w:t>(3.3)</w:t>
            </w:r>
          </w:p>
        </w:tc>
        <w:tc>
          <w:tcPr>
            <w:tcW w:w="1267" w:type="dxa"/>
            <w:gridSpan w:val="2"/>
            <w:tcBorders>
              <w:top w:val="single" w:sz="4" w:space="0" w:color="auto"/>
              <w:left w:val="single" w:sz="4" w:space="0" w:color="auto"/>
            </w:tcBorders>
            <w:shd w:val="clear" w:color="auto" w:fill="auto"/>
            <w:vAlign w:val="bottom"/>
          </w:tcPr>
          <w:p w14:paraId="54E66FB2"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1,650</w:t>
            </w:r>
          </w:p>
        </w:tc>
        <w:tc>
          <w:tcPr>
            <w:tcW w:w="1502" w:type="dxa"/>
            <w:gridSpan w:val="3"/>
            <w:tcBorders>
              <w:top w:val="single" w:sz="4" w:space="0" w:color="auto"/>
              <w:left w:val="single" w:sz="4" w:space="0" w:color="auto"/>
              <w:right w:val="single" w:sz="4" w:space="0" w:color="auto"/>
            </w:tcBorders>
            <w:shd w:val="clear" w:color="auto" w:fill="auto"/>
          </w:tcPr>
          <w:p w14:paraId="2757D755" w14:textId="77777777" w:rsidR="0002681D" w:rsidRPr="0042338B" w:rsidRDefault="0002681D" w:rsidP="005160BE">
            <w:pPr>
              <w:spacing w:before="0" w:after="0"/>
            </w:pPr>
          </w:p>
        </w:tc>
      </w:tr>
      <w:tr w:rsidR="0002681D" w:rsidRPr="0042338B" w14:paraId="3ECB515D"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63A79154"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27.5</w:t>
            </w:r>
          </w:p>
        </w:tc>
        <w:tc>
          <w:tcPr>
            <w:tcW w:w="5424" w:type="dxa"/>
            <w:tcBorders>
              <w:top w:val="single" w:sz="4" w:space="0" w:color="auto"/>
              <w:left w:val="single" w:sz="4" w:space="0" w:color="auto"/>
            </w:tcBorders>
            <w:shd w:val="clear" w:color="auto" w:fill="auto"/>
            <w:vAlign w:val="bottom"/>
          </w:tcPr>
          <w:p w14:paraId="2E7F2D3E"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 xml:space="preserve">Sienų įrengimas, rūsiai </w:t>
            </w:r>
            <w:r w:rsidRPr="0042338B">
              <w:rPr>
                <w:rStyle w:val="Other"/>
                <w:sz w:val="24"/>
                <w:szCs w:val="24"/>
                <w:lang w:val="lt-LT" w:eastAsia="ru-RU" w:bidi="ru-RU"/>
              </w:rPr>
              <w:t>(01/2-8</w:t>
            </w:r>
            <w:r w:rsidRPr="0042338B">
              <w:rPr>
                <w:rStyle w:val="Other"/>
                <w:b/>
                <w:bCs/>
                <w:sz w:val="24"/>
                <w:szCs w:val="24"/>
                <w:lang w:val="lt-LT" w:eastAsia="ru-RU" w:bidi="ru-RU"/>
              </w:rPr>
              <w:t xml:space="preserve">+ </w:t>
            </w:r>
            <w:r w:rsidRPr="0042338B">
              <w:rPr>
                <w:rStyle w:val="Other"/>
                <w:sz w:val="24"/>
                <w:szCs w:val="24"/>
                <w:lang w:val="lt-LT" w:eastAsia="ru-RU" w:bidi="ru-RU"/>
              </w:rPr>
              <w:t xml:space="preserve">01/2-12) </w:t>
            </w:r>
            <w:r w:rsidRPr="0042338B">
              <w:rPr>
                <w:rStyle w:val="Other"/>
                <w:b/>
                <w:bCs/>
                <w:sz w:val="24"/>
                <w:szCs w:val="24"/>
                <w:lang w:val="lt-LT"/>
              </w:rPr>
              <w:t>(3.3)</w:t>
            </w:r>
          </w:p>
        </w:tc>
        <w:tc>
          <w:tcPr>
            <w:tcW w:w="1267" w:type="dxa"/>
            <w:gridSpan w:val="2"/>
            <w:tcBorders>
              <w:top w:val="single" w:sz="4" w:space="0" w:color="auto"/>
              <w:left w:val="single" w:sz="4" w:space="0" w:color="auto"/>
            </w:tcBorders>
            <w:shd w:val="clear" w:color="auto" w:fill="auto"/>
            <w:vAlign w:val="bottom"/>
          </w:tcPr>
          <w:p w14:paraId="5FF76250"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1,650</w:t>
            </w:r>
          </w:p>
        </w:tc>
        <w:tc>
          <w:tcPr>
            <w:tcW w:w="1502" w:type="dxa"/>
            <w:gridSpan w:val="3"/>
            <w:tcBorders>
              <w:top w:val="single" w:sz="4" w:space="0" w:color="auto"/>
              <w:left w:val="single" w:sz="4" w:space="0" w:color="auto"/>
              <w:right w:val="single" w:sz="4" w:space="0" w:color="auto"/>
            </w:tcBorders>
            <w:shd w:val="clear" w:color="auto" w:fill="auto"/>
          </w:tcPr>
          <w:p w14:paraId="30837925" w14:textId="77777777" w:rsidR="0002681D" w:rsidRPr="0042338B" w:rsidRDefault="0002681D" w:rsidP="005160BE">
            <w:pPr>
              <w:spacing w:before="0" w:after="0"/>
            </w:pPr>
          </w:p>
        </w:tc>
      </w:tr>
      <w:tr w:rsidR="0002681D" w:rsidRPr="0042338B" w14:paraId="53524FCB" w14:textId="77777777" w:rsidTr="005160BE">
        <w:trPr>
          <w:trHeight w:hRule="exact" w:val="763"/>
          <w:jc w:val="center"/>
        </w:trPr>
        <w:tc>
          <w:tcPr>
            <w:tcW w:w="902" w:type="dxa"/>
            <w:tcBorders>
              <w:top w:val="single" w:sz="4" w:space="0" w:color="auto"/>
              <w:left w:val="single" w:sz="4" w:space="0" w:color="auto"/>
            </w:tcBorders>
            <w:shd w:val="clear" w:color="auto" w:fill="auto"/>
            <w:vAlign w:val="center"/>
          </w:tcPr>
          <w:p w14:paraId="18FD3D38"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27.6</w:t>
            </w:r>
          </w:p>
        </w:tc>
        <w:tc>
          <w:tcPr>
            <w:tcW w:w="5424" w:type="dxa"/>
            <w:tcBorders>
              <w:top w:val="single" w:sz="4" w:space="0" w:color="auto"/>
              <w:left w:val="single" w:sz="4" w:space="0" w:color="auto"/>
            </w:tcBorders>
            <w:shd w:val="clear" w:color="auto" w:fill="auto"/>
            <w:vAlign w:val="center"/>
          </w:tcPr>
          <w:p w14:paraId="46225E6B" w14:textId="5B872830" w:rsidR="0002681D" w:rsidRPr="0042338B" w:rsidRDefault="0002681D" w:rsidP="005160BE">
            <w:pPr>
              <w:pStyle w:val="Other0"/>
              <w:spacing w:after="0"/>
              <w:ind w:firstLine="0"/>
              <w:rPr>
                <w:sz w:val="24"/>
                <w:szCs w:val="24"/>
                <w:lang w:val="lt-LT"/>
              </w:rPr>
            </w:pPr>
            <w:r w:rsidRPr="0042338B">
              <w:rPr>
                <w:rStyle w:val="Other"/>
                <w:sz w:val="24"/>
                <w:szCs w:val="24"/>
                <w:lang w:val="lt-LT"/>
              </w:rPr>
              <w:t>Laikino stogo segmentai, jų surinkimas, sumontavimas ant</w:t>
            </w:r>
            <w:r w:rsidR="005160BE" w:rsidRPr="0042338B">
              <w:rPr>
                <w:rStyle w:val="Other"/>
                <w:sz w:val="24"/>
                <w:szCs w:val="24"/>
                <w:lang w:val="lt-LT"/>
              </w:rPr>
              <w:t xml:space="preserve">  </w:t>
            </w:r>
            <w:r w:rsidRPr="0042338B">
              <w:rPr>
                <w:rStyle w:val="Other"/>
                <w:sz w:val="24"/>
                <w:szCs w:val="24"/>
                <w:lang w:val="lt-LT"/>
              </w:rPr>
              <w:t xml:space="preserve">rūsių viršaus, rūsiai </w:t>
            </w:r>
            <w:r w:rsidRPr="0042338B">
              <w:rPr>
                <w:rStyle w:val="Other"/>
                <w:sz w:val="24"/>
                <w:szCs w:val="24"/>
                <w:lang w:val="lt-LT" w:eastAsia="ru-RU" w:bidi="ru-RU"/>
              </w:rPr>
              <w:t>(01/2-1 +</w:t>
            </w:r>
            <w:r w:rsidRPr="0042338B">
              <w:rPr>
                <w:rStyle w:val="Other"/>
                <w:b/>
                <w:bCs/>
                <w:sz w:val="24"/>
                <w:szCs w:val="24"/>
                <w:lang w:val="lt-LT"/>
              </w:rPr>
              <w:t xml:space="preserve"> </w:t>
            </w:r>
            <w:r w:rsidRPr="0042338B">
              <w:rPr>
                <w:rStyle w:val="Other"/>
                <w:sz w:val="24"/>
                <w:szCs w:val="24"/>
                <w:lang w:val="lt-LT" w:eastAsia="ru-RU" w:bidi="ru-RU"/>
              </w:rPr>
              <w:t xml:space="preserve">01/2-4) </w:t>
            </w:r>
            <w:r w:rsidRPr="0042338B">
              <w:rPr>
                <w:rStyle w:val="Other"/>
                <w:b/>
                <w:bCs/>
                <w:sz w:val="24"/>
                <w:szCs w:val="24"/>
                <w:lang w:val="lt-LT"/>
              </w:rPr>
              <w:t>(3.7)</w:t>
            </w:r>
          </w:p>
        </w:tc>
        <w:tc>
          <w:tcPr>
            <w:tcW w:w="1267" w:type="dxa"/>
            <w:gridSpan w:val="2"/>
            <w:tcBorders>
              <w:top w:val="single" w:sz="4" w:space="0" w:color="auto"/>
              <w:left w:val="single" w:sz="4" w:space="0" w:color="auto"/>
            </w:tcBorders>
            <w:shd w:val="clear" w:color="auto" w:fill="auto"/>
            <w:vAlign w:val="center"/>
          </w:tcPr>
          <w:p w14:paraId="2F8CF6E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1,221</w:t>
            </w:r>
          </w:p>
        </w:tc>
        <w:tc>
          <w:tcPr>
            <w:tcW w:w="1502" w:type="dxa"/>
            <w:gridSpan w:val="3"/>
            <w:tcBorders>
              <w:top w:val="single" w:sz="4" w:space="0" w:color="auto"/>
              <w:left w:val="single" w:sz="4" w:space="0" w:color="auto"/>
              <w:right w:val="single" w:sz="4" w:space="0" w:color="auto"/>
            </w:tcBorders>
            <w:shd w:val="clear" w:color="auto" w:fill="auto"/>
          </w:tcPr>
          <w:p w14:paraId="4DE7DE91" w14:textId="77777777" w:rsidR="0002681D" w:rsidRPr="0042338B" w:rsidRDefault="0002681D" w:rsidP="005160BE">
            <w:pPr>
              <w:spacing w:before="0" w:after="0"/>
            </w:pPr>
          </w:p>
        </w:tc>
      </w:tr>
      <w:tr w:rsidR="0002681D" w:rsidRPr="0042338B" w14:paraId="7E9F4AA2" w14:textId="77777777" w:rsidTr="005160BE">
        <w:trPr>
          <w:trHeight w:hRule="exact" w:val="811"/>
          <w:jc w:val="center"/>
        </w:trPr>
        <w:tc>
          <w:tcPr>
            <w:tcW w:w="902" w:type="dxa"/>
            <w:tcBorders>
              <w:top w:val="single" w:sz="4" w:space="0" w:color="auto"/>
              <w:left w:val="single" w:sz="4" w:space="0" w:color="auto"/>
            </w:tcBorders>
            <w:shd w:val="clear" w:color="auto" w:fill="auto"/>
            <w:vAlign w:val="center"/>
          </w:tcPr>
          <w:p w14:paraId="17CC06E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27.7</w:t>
            </w:r>
          </w:p>
        </w:tc>
        <w:tc>
          <w:tcPr>
            <w:tcW w:w="5424" w:type="dxa"/>
            <w:tcBorders>
              <w:top w:val="single" w:sz="4" w:space="0" w:color="auto"/>
              <w:left w:val="single" w:sz="4" w:space="0" w:color="auto"/>
            </w:tcBorders>
            <w:shd w:val="clear" w:color="auto" w:fill="auto"/>
            <w:vAlign w:val="center"/>
          </w:tcPr>
          <w:p w14:paraId="09316B77" w14:textId="6BC9D861" w:rsidR="0002681D" w:rsidRPr="0042338B" w:rsidRDefault="0002681D" w:rsidP="005160BE">
            <w:pPr>
              <w:pStyle w:val="Other0"/>
              <w:spacing w:after="0"/>
              <w:ind w:firstLine="0"/>
              <w:rPr>
                <w:sz w:val="24"/>
                <w:szCs w:val="24"/>
                <w:lang w:val="lt-LT"/>
              </w:rPr>
            </w:pPr>
            <w:r w:rsidRPr="0042338B">
              <w:rPr>
                <w:rStyle w:val="Other"/>
                <w:sz w:val="24"/>
                <w:szCs w:val="24"/>
                <w:lang w:val="lt-LT"/>
              </w:rPr>
              <w:t>Laikino stogo segmentai, jų surinkimas, sumontavimas ant</w:t>
            </w:r>
            <w:r w:rsidR="005160BE" w:rsidRPr="0042338B">
              <w:rPr>
                <w:rStyle w:val="Other"/>
                <w:sz w:val="24"/>
                <w:szCs w:val="24"/>
                <w:lang w:val="lt-LT"/>
              </w:rPr>
              <w:t xml:space="preserve">  </w:t>
            </w:r>
            <w:r w:rsidRPr="0042338B">
              <w:rPr>
                <w:rStyle w:val="Other"/>
                <w:sz w:val="24"/>
                <w:szCs w:val="24"/>
                <w:lang w:val="lt-LT"/>
              </w:rPr>
              <w:t xml:space="preserve">rūsių viršaus, rūsiai </w:t>
            </w:r>
            <w:r w:rsidRPr="0042338B">
              <w:rPr>
                <w:rStyle w:val="Other"/>
                <w:sz w:val="24"/>
                <w:szCs w:val="24"/>
                <w:lang w:val="lt-LT" w:eastAsia="ru-RU" w:bidi="ru-RU"/>
              </w:rPr>
              <w:t>(01/2-5 +</w:t>
            </w:r>
            <w:r w:rsidRPr="0042338B">
              <w:rPr>
                <w:rStyle w:val="Other"/>
                <w:b/>
                <w:bCs/>
                <w:sz w:val="24"/>
                <w:szCs w:val="24"/>
                <w:lang w:val="lt-LT"/>
              </w:rPr>
              <w:t xml:space="preserve"> </w:t>
            </w:r>
            <w:r w:rsidRPr="0042338B">
              <w:rPr>
                <w:rStyle w:val="Other"/>
                <w:sz w:val="24"/>
                <w:szCs w:val="24"/>
                <w:lang w:val="lt-LT" w:eastAsia="ru-RU" w:bidi="ru-RU"/>
              </w:rPr>
              <w:t xml:space="preserve">01/2-8) </w:t>
            </w:r>
            <w:r w:rsidRPr="0042338B">
              <w:rPr>
                <w:rStyle w:val="Other"/>
                <w:b/>
                <w:bCs/>
                <w:sz w:val="24"/>
                <w:szCs w:val="24"/>
                <w:lang w:val="lt-LT"/>
              </w:rPr>
              <w:t>(3.7)</w:t>
            </w:r>
          </w:p>
        </w:tc>
        <w:tc>
          <w:tcPr>
            <w:tcW w:w="1267" w:type="dxa"/>
            <w:gridSpan w:val="2"/>
            <w:tcBorders>
              <w:top w:val="single" w:sz="4" w:space="0" w:color="auto"/>
              <w:left w:val="single" w:sz="4" w:space="0" w:color="auto"/>
            </w:tcBorders>
            <w:shd w:val="clear" w:color="auto" w:fill="auto"/>
            <w:vAlign w:val="center"/>
          </w:tcPr>
          <w:p w14:paraId="47F479C4"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1,221</w:t>
            </w:r>
          </w:p>
        </w:tc>
        <w:tc>
          <w:tcPr>
            <w:tcW w:w="1502" w:type="dxa"/>
            <w:gridSpan w:val="3"/>
            <w:tcBorders>
              <w:top w:val="single" w:sz="4" w:space="0" w:color="auto"/>
              <w:left w:val="single" w:sz="4" w:space="0" w:color="auto"/>
              <w:right w:val="single" w:sz="4" w:space="0" w:color="auto"/>
            </w:tcBorders>
            <w:shd w:val="clear" w:color="auto" w:fill="auto"/>
          </w:tcPr>
          <w:p w14:paraId="08F01D43" w14:textId="77777777" w:rsidR="0002681D" w:rsidRPr="0042338B" w:rsidRDefault="0002681D" w:rsidP="005160BE">
            <w:pPr>
              <w:spacing w:before="0" w:after="0"/>
            </w:pPr>
          </w:p>
        </w:tc>
      </w:tr>
      <w:tr w:rsidR="0002681D" w:rsidRPr="0042338B" w14:paraId="318BA4ED" w14:textId="77777777" w:rsidTr="005160BE">
        <w:trPr>
          <w:trHeight w:hRule="exact" w:val="806"/>
          <w:jc w:val="center"/>
        </w:trPr>
        <w:tc>
          <w:tcPr>
            <w:tcW w:w="902" w:type="dxa"/>
            <w:tcBorders>
              <w:top w:val="single" w:sz="4" w:space="0" w:color="auto"/>
              <w:left w:val="single" w:sz="4" w:space="0" w:color="auto"/>
            </w:tcBorders>
            <w:shd w:val="clear" w:color="auto" w:fill="auto"/>
            <w:vAlign w:val="center"/>
          </w:tcPr>
          <w:p w14:paraId="3FFF2B01"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27.8</w:t>
            </w:r>
          </w:p>
        </w:tc>
        <w:tc>
          <w:tcPr>
            <w:tcW w:w="5424" w:type="dxa"/>
            <w:tcBorders>
              <w:top w:val="single" w:sz="4" w:space="0" w:color="auto"/>
              <w:left w:val="single" w:sz="4" w:space="0" w:color="auto"/>
            </w:tcBorders>
            <w:shd w:val="clear" w:color="auto" w:fill="auto"/>
            <w:vAlign w:val="center"/>
          </w:tcPr>
          <w:p w14:paraId="3B218C79" w14:textId="5883DC81" w:rsidR="0002681D" w:rsidRPr="0042338B" w:rsidRDefault="0002681D" w:rsidP="005160BE">
            <w:pPr>
              <w:pStyle w:val="Other0"/>
              <w:spacing w:after="0"/>
              <w:ind w:firstLine="0"/>
              <w:rPr>
                <w:sz w:val="24"/>
                <w:szCs w:val="24"/>
                <w:lang w:val="lt-LT"/>
              </w:rPr>
            </w:pPr>
            <w:r w:rsidRPr="0042338B">
              <w:rPr>
                <w:rStyle w:val="Other"/>
                <w:sz w:val="24"/>
                <w:szCs w:val="24"/>
                <w:lang w:val="lt-LT"/>
              </w:rPr>
              <w:t>Laikino stogo segmentai, jų surinkimas, sumontavimas ant</w:t>
            </w:r>
            <w:r w:rsidR="005160BE" w:rsidRPr="0042338B">
              <w:rPr>
                <w:rStyle w:val="Other"/>
                <w:sz w:val="24"/>
                <w:szCs w:val="24"/>
                <w:lang w:val="lt-LT"/>
              </w:rPr>
              <w:t xml:space="preserve">  </w:t>
            </w:r>
            <w:r w:rsidRPr="0042338B">
              <w:rPr>
                <w:rStyle w:val="Other"/>
                <w:sz w:val="24"/>
                <w:szCs w:val="24"/>
                <w:lang w:val="lt-LT"/>
              </w:rPr>
              <w:t xml:space="preserve">rūsių viršaus, rūsiai </w:t>
            </w:r>
            <w:r w:rsidRPr="0042338B">
              <w:rPr>
                <w:rStyle w:val="Other"/>
                <w:sz w:val="24"/>
                <w:szCs w:val="24"/>
                <w:lang w:val="lt-LT" w:eastAsia="ru-RU" w:bidi="ru-RU"/>
              </w:rPr>
              <w:t>(01/2-9 +</w:t>
            </w:r>
            <w:r w:rsidRPr="0042338B">
              <w:rPr>
                <w:rStyle w:val="Other"/>
                <w:b/>
                <w:bCs/>
                <w:sz w:val="24"/>
                <w:szCs w:val="24"/>
                <w:lang w:val="lt-LT"/>
              </w:rPr>
              <w:t xml:space="preserve"> </w:t>
            </w:r>
            <w:r w:rsidRPr="0042338B">
              <w:rPr>
                <w:rStyle w:val="Other"/>
                <w:sz w:val="24"/>
                <w:szCs w:val="24"/>
                <w:lang w:val="lt-LT" w:eastAsia="ru-RU" w:bidi="ru-RU"/>
              </w:rPr>
              <w:t xml:space="preserve">01/2-12) </w:t>
            </w:r>
            <w:r w:rsidRPr="0042338B">
              <w:rPr>
                <w:rStyle w:val="Other"/>
                <w:b/>
                <w:bCs/>
                <w:sz w:val="24"/>
                <w:szCs w:val="24"/>
                <w:lang w:val="lt-LT"/>
              </w:rPr>
              <w:t>(3.7)</w:t>
            </w:r>
          </w:p>
        </w:tc>
        <w:tc>
          <w:tcPr>
            <w:tcW w:w="1267" w:type="dxa"/>
            <w:gridSpan w:val="2"/>
            <w:tcBorders>
              <w:top w:val="single" w:sz="4" w:space="0" w:color="auto"/>
              <w:left w:val="single" w:sz="4" w:space="0" w:color="auto"/>
            </w:tcBorders>
            <w:shd w:val="clear" w:color="auto" w:fill="auto"/>
            <w:vAlign w:val="center"/>
          </w:tcPr>
          <w:p w14:paraId="1116BFE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1,221</w:t>
            </w:r>
          </w:p>
        </w:tc>
        <w:tc>
          <w:tcPr>
            <w:tcW w:w="1502" w:type="dxa"/>
            <w:gridSpan w:val="3"/>
            <w:tcBorders>
              <w:top w:val="single" w:sz="4" w:space="0" w:color="auto"/>
              <w:left w:val="single" w:sz="4" w:space="0" w:color="auto"/>
              <w:right w:val="single" w:sz="4" w:space="0" w:color="auto"/>
            </w:tcBorders>
            <w:shd w:val="clear" w:color="auto" w:fill="auto"/>
          </w:tcPr>
          <w:p w14:paraId="30CC880A" w14:textId="77777777" w:rsidR="0002681D" w:rsidRPr="0042338B" w:rsidRDefault="0002681D" w:rsidP="005160BE">
            <w:pPr>
              <w:spacing w:before="0" w:after="0"/>
            </w:pPr>
          </w:p>
        </w:tc>
      </w:tr>
      <w:tr w:rsidR="0002681D" w:rsidRPr="0042338B" w14:paraId="56DF71AC" w14:textId="77777777" w:rsidTr="005160BE">
        <w:trPr>
          <w:trHeight w:hRule="exact" w:val="523"/>
          <w:jc w:val="center"/>
        </w:trPr>
        <w:tc>
          <w:tcPr>
            <w:tcW w:w="902" w:type="dxa"/>
            <w:tcBorders>
              <w:top w:val="single" w:sz="4" w:space="0" w:color="auto"/>
              <w:left w:val="single" w:sz="4" w:space="0" w:color="auto"/>
            </w:tcBorders>
            <w:shd w:val="clear" w:color="auto" w:fill="auto"/>
            <w:vAlign w:val="center"/>
          </w:tcPr>
          <w:p w14:paraId="5542E1E7"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27.9</w:t>
            </w:r>
          </w:p>
        </w:tc>
        <w:tc>
          <w:tcPr>
            <w:tcW w:w="5424" w:type="dxa"/>
            <w:tcBorders>
              <w:top w:val="single" w:sz="4" w:space="0" w:color="auto"/>
              <w:left w:val="single" w:sz="4" w:space="0" w:color="auto"/>
            </w:tcBorders>
            <w:shd w:val="clear" w:color="auto" w:fill="auto"/>
          </w:tcPr>
          <w:p w14:paraId="01E1318A" w14:textId="3A2D16BA" w:rsidR="0002681D" w:rsidRPr="0042338B" w:rsidRDefault="0002681D" w:rsidP="005160BE">
            <w:pPr>
              <w:pStyle w:val="Other0"/>
              <w:spacing w:after="0"/>
              <w:ind w:firstLine="0"/>
              <w:rPr>
                <w:sz w:val="24"/>
                <w:szCs w:val="24"/>
                <w:lang w:val="lt-LT"/>
              </w:rPr>
            </w:pPr>
            <w:r w:rsidRPr="0042338B">
              <w:rPr>
                <w:rStyle w:val="Other"/>
                <w:sz w:val="24"/>
                <w:szCs w:val="24"/>
                <w:lang w:val="lt-LT"/>
              </w:rPr>
              <w:t>Galutinė išmoka pabaigus visus šiame etape minimus</w:t>
            </w:r>
            <w:r w:rsidR="005160BE" w:rsidRPr="0042338B">
              <w:rPr>
                <w:rStyle w:val="Other"/>
                <w:sz w:val="24"/>
                <w:szCs w:val="24"/>
                <w:lang w:val="lt-LT"/>
              </w:rPr>
              <w:t xml:space="preserve">  </w:t>
            </w:r>
            <w:r w:rsidRPr="0042338B">
              <w:rPr>
                <w:rStyle w:val="Other"/>
                <w:sz w:val="24"/>
                <w:szCs w:val="24"/>
                <w:lang w:val="lt-LT"/>
              </w:rPr>
              <w:t>darbus</w:t>
            </w:r>
          </w:p>
        </w:tc>
        <w:tc>
          <w:tcPr>
            <w:tcW w:w="1267" w:type="dxa"/>
            <w:gridSpan w:val="2"/>
            <w:tcBorders>
              <w:top w:val="single" w:sz="4" w:space="0" w:color="auto"/>
              <w:left w:val="single" w:sz="4" w:space="0" w:color="auto"/>
            </w:tcBorders>
            <w:shd w:val="clear" w:color="auto" w:fill="auto"/>
            <w:vAlign w:val="center"/>
          </w:tcPr>
          <w:p w14:paraId="37362DB6"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0,831</w:t>
            </w:r>
          </w:p>
        </w:tc>
        <w:tc>
          <w:tcPr>
            <w:tcW w:w="1502" w:type="dxa"/>
            <w:gridSpan w:val="3"/>
            <w:tcBorders>
              <w:top w:val="single" w:sz="4" w:space="0" w:color="auto"/>
              <w:left w:val="single" w:sz="4" w:space="0" w:color="auto"/>
              <w:right w:val="single" w:sz="4" w:space="0" w:color="auto"/>
            </w:tcBorders>
            <w:shd w:val="clear" w:color="auto" w:fill="auto"/>
          </w:tcPr>
          <w:p w14:paraId="348469E6" w14:textId="77777777" w:rsidR="0002681D" w:rsidRPr="0042338B" w:rsidRDefault="0002681D" w:rsidP="005160BE">
            <w:pPr>
              <w:spacing w:before="0" w:after="0"/>
            </w:pPr>
          </w:p>
        </w:tc>
      </w:tr>
      <w:tr w:rsidR="0002681D" w:rsidRPr="0042338B" w14:paraId="31AA4567" w14:textId="77777777" w:rsidTr="005160BE">
        <w:trPr>
          <w:trHeight w:hRule="exact" w:val="533"/>
          <w:jc w:val="center"/>
        </w:trPr>
        <w:tc>
          <w:tcPr>
            <w:tcW w:w="902" w:type="dxa"/>
            <w:tcBorders>
              <w:top w:val="single" w:sz="4" w:space="0" w:color="auto"/>
              <w:left w:val="single" w:sz="4" w:space="0" w:color="auto"/>
            </w:tcBorders>
            <w:shd w:val="clear" w:color="auto" w:fill="auto"/>
            <w:vAlign w:val="center"/>
          </w:tcPr>
          <w:p w14:paraId="5518BA83"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28</w:t>
            </w:r>
          </w:p>
        </w:tc>
        <w:tc>
          <w:tcPr>
            <w:tcW w:w="5424" w:type="dxa"/>
            <w:tcBorders>
              <w:top w:val="single" w:sz="4" w:space="0" w:color="auto"/>
              <w:left w:val="single" w:sz="4" w:space="0" w:color="auto"/>
            </w:tcBorders>
            <w:shd w:val="clear" w:color="auto" w:fill="auto"/>
            <w:vAlign w:val="bottom"/>
          </w:tcPr>
          <w:p w14:paraId="30B80410" w14:textId="636CBB0D" w:rsidR="0002681D" w:rsidRPr="0042338B" w:rsidRDefault="0002681D" w:rsidP="005160BE">
            <w:pPr>
              <w:pStyle w:val="Other0"/>
              <w:spacing w:after="0"/>
              <w:ind w:firstLine="0"/>
              <w:rPr>
                <w:sz w:val="24"/>
                <w:szCs w:val="24"/>
                <w:lang w:val="lt-LT"/>
              </w:rPr>
            </w:pPr>
            <w:proofErr w:type="spellStart"/>
            <w:r w:rsidRPr="0042338B">
              <w:rPr>
                <w:rStyle w:val="Other"/>
                <w:sz w:val="24"/>
                <w:szCs w:val="24"/>
                <w:lang w:val="lt-LT"/>
              </w:rPr>
              <w:t>Pokraninių</w:t>
            </w:r>
            <w:proofErr w:type="spellEnd"/>
            <w:r w:rsidRPr="0042338B">
              <w:rPr>
                <w:rStyle w:val="Other"/>
                <w:sz w:val="24"/>
                <w:szCs w:val="24"/>
                <w:lang w:val="lt-LT"/>
              </w:rPr>
              <w:t xml:space="preserve"> kelių įrengimas </w:t>
            </w:r>
            <w:r w:rsidRPr="0042338B">
              <w:rPr>
                <w:rStyle w:val="Other"/>
                <w:b/>
                <w:bCs/>
                <w:sz w:val="24"/>
                <w:szCs w:val="24"/>
                <w:lang w:val="lt-LT"/>
              </w:rPr>
              <w:t>(3.8)</w:t>
            </w:r>
            <w:r w:rsidRPr="0042338B">
              <w:rPr>
                <w:rStyle w:val="Other"/>
                <w:sz w:val="24"/>
                <w:szCs w:val="24"/>
                <w:lang w:val="lt-LT"/>
              </w:rPr>
              <w:t>, mobiliųjų stoginių</w:t>
            </w:r>
            <w:r w:rsidR="005160BE" w:rsidRPr="0042338B">
              <w:rPr>
                <w:rStyle w:val="Other"/>
                <w:sz w:val="24"/>
                <w:szCs w:val="24"/>
                <w:lang w:val="lt-LT"/>
              </w:rPr>
              <w:t xml:space="preserve">  </w:t>
            </w:r>
            <w:r w:rsidRPr="0042338B">
              <w:rPr>
                <w:rStyle w:val="Other"/>
                <w:sz w:val="24"/>
                <w:szCs w:val="24"/>
                <w:lang w:val="lt-LT"/>
              </w:rPr>
              <w:t xml:space="preserve">konstrukcijų pamatai </w:t>
            </w:r>
            <w:r w:rsidRPr="0042338B">
              <w:rPr>
                <w:rStyle w:val="Other"/>
                <w:b/>
                <w:bCs/>
                <w:sz w:val="24"/>
                <w:szCs w:val="24"/>
                <w:lang w:val="lt-LT"/>
              </w:rPr>
              <w:t>(3.1)</w:t>
            </w:r>
          </w:p>
        </w:tc>
        <w:tc>
          <w:tcPr>
            <w:tcW w:w="1267" w:type="dxa"/>
            <w:gridSpan w:val="2"/>
            <w:tcBorders>
              <w:top w:val="single" w:sz="4" w:space="0" w:color="auto"/>
              <w:left w:val="single" w:sz="4" w:space="0" w:color="auto"/>
            </w:tcBorders>
            <w:shd w:val="clear" w:color="auto" w:fill="auto"/>
            <w:vAlign w:val="center"/>
          </w:tcPr>
          <w:p w14:paraId="1E80B6CD"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1,368</w:t>
            </w:r>
          </w:p>
        </w:tc>
        <w:tc>
          <w:tcPr>
            <w:tcW w:w="1502" w:type="dxa"/>
            <w:gridSpan w:val="3"/>
            <w:tcBorders>
              <w:top w:val="single" w:sz="4" w:space="0" w:color="auto"/>
              <w:left w:val="single" w:sz="4" w:space="0" w:color="auto"/>
              <w:right w:val="single" w:sz="4" w:space="0" w:color="auto"/>
            </w:tcBorders>
            <w:shd w:val="clear" w:color="auto" w:fill="auto"/>
            <w:vAlign w:val="center"/>
          </w:tcPr>
          <w:p w14:paraId="4AF199E8"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1,368</w:t>
            </w:r>
          </w:p>
        </w:tc>
      </w:tr>
      <w:tr w:rsidR="0002681D" w:rsidRPr="0042338B" w14:paraId="63483BC4" w14:textId="77777777" w:rsidTr="005160BE">
        <w:trPr>
          <w:trHeight w:hRule="exact" w:val="274"/>
          <w:jc w:val="center"/>
        </w:trPr>
        <w:tc>
          <w:tcPr>
            <w:tcW w:w="902" w:type="dxa"/>
            <w:tcBorders>
              <w:top w:val="single" w:sz="4" w:space="0" w:color="auto"/>
              <w:left w:val="single" w:sz="4" w:space="0" w:color="auto"/>
            </w:tcBorders>
            <w:shd w:val="clear" w:color="auto" w:fill="auto"/>
            <w:vAlign w:val="bottom"/>
          </w:tcPr>
          <w:p w14:paraId="6C355E60"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29</w:t>
            </w:r>
          </w:p>
        </w:tc>
        <w:tc>
          <w:tcPr>
            <w:tcW w:w="5424" w:type="dxa"/>
            <w:tcBorders>
              <w:top w:val="single" w:sz="4" w:space="0" w:color="auto"/>
              <w:left w:val="single" w:sz="4" w:space="0" w:color="auto"/>
            </w:tcBorders>
            <w:shd w:val="clear" w:color="auto" w:fill="auto"/>
            <w:vAlign w:val="bottom"/>
          </w:tcPr>
          <w:p w14:paraId="56728089"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Automobilių keliai, laikinas aptvėrimas</w:t>
            </w:r>
          </w:p>
        </w:tc>
        <w:tc>
          <w:tcPr>
            <w:tcW w:w="1267" w:type="dxa"/>
            <w:gridSpan w:val="2"/>
            <w:tcBorders>
              <w:top w:val="single" w:sz="4" w:space="0" w:color="auto"/>
              <w:left w:val="single" w:sz="4" w:space="0" w:color="auto"/>
            </w:tcBorders>
            <w:shd w:val="clear" w:color="auto" w:fill="auto"/>
            <w:vAlign w:val="bottom"/>
          </w:tcPr>
          <w:p w14:paraId="01B9E4C2" w14:textId="77777777" w:rsidR="0002681D" w:rsidRPr="0042338B" w:rsidRDefault="0002681D" w:rsidP="005160BE">
            <w:pPr>
              <w:pStyle w:val="Other0"/>
              <w:spacing w:after="0"/>
              <w:ind w:firstLine="0"/>
              <w:jc w:val="both"/>
              <w:rPr>
                <w:sz w:val="24"/>
                <w:szCs w:val="24"/>
                <w:lang w:val="lt-LT"/>
              </w:rPr>
            </w:pPr>
            <w:r w:rsidRPr="0042338B">
              <w:rPr>
                <w:rStyle w:val="Other"/>
                <w:sz w:val="24"/>
                <w:szCs w:val="24"/>
                <w:lang w:val="lt-LT"/>
              </w:rPr>
              <w:t>1,066</w:t>
            </w:r>
          </w:p>
        </w:tc>
        <w:tc>
          <w:tcPr>
            <w:tcW w:w="1502" w:type="dxa"/>
            <w:gridSpan w:val="3"/>
            <w:tcBorders>
              <w:top w:val="single" w:sz="4" w:space="0" w:color="auto"/>
              <w:left w:val="single" w:sz="4" w:space="0" w:color="auto"/>
              <w:right w:val="single" w:sz="4" w:space="0" w:color="auto"/>
            </w:tcBorders>
            <w:shd w:val="clear" w:color="auto" w:fill="auto"/>
            <w:vAlign w:val="bottom"/>
          </w:tcPr>
          <w:p w14:paraId="5389A9E9" w14:textId="77777777" w:rsidR="0002681D" w:rsidRPr="0042338B" w:rsidRDefault="0002681D" w:rsidP="005160BE">
            <w:pPr>
              <w:pStyle w:val="Other0"/>
              <w:spacing w:after="0"/>
              <w:ind w:firstLine="0"/>
              <w:rPr>
                <w:sz w:val="24"/>
                <w:szCs w:val="24"/>
                <w:lang w:val="lt-LT"/>
              </w:rPr>
            </w:pPr>
            <w:r w:rsidRPr="0042338B">
              <w:rPr>
                <w:rStyle w:val="Other"/>
                <w:sz w:val="24"/>
                <w:szCs w:val="24"/>
                <w:lang w:val="lt-LT"/>
              </w:rPr>
              <w:t>1,066</w:t>
            </w:r>
          </w:p>
        </w:tc>
      </w:tr>
      <w:tr w:rsidR="0002681D" w:rsidRPr="0042338B" w14:paraId="68437841" w14:textId="77777777" w:rsidTr="005160BE">
        <w:trPr>
          <w:trHeight w:hRule="exact" w:val="278"/>
          <w:jc w:val="center"/>
        </w:trPr>
        <w:tc>
          <w:tcPr>
            <w:tcW w:w="902" w:type="dxa"/>
            <w:tcBorders>
              <w:top w:val="single" w:sz="4" w:space="0" w:color="auto"/>
              <w:left w:val="single" w:sz="4" w:space="0" w:color="auto"/>
            </w:tcBorders>
            <w:shd w:val="clear" w:color="auto" w:fill="auto"/>
          </w:tcPr>
          <w:p w14:paraId="6529C32A" w14:textId="77777777" w:rsidR="0002681D" w:rsidRPr="0042338B" w:rsidRDefault="0002681D" w:rsidP="005160BE">
            <w:pPr>
              <w:spacing w:before="0" w:after="0"/>
            </w:pPr>
          </w:p>
        </w:tc>
        <w:tc>
          <w:tcPr>
            <w:tcW w:w="5424" w:type="dxa"/>
            <w:tcBorders>
              <w:top w:val="single" w:sz="4" w:space="0" w:color="auto"/>
              <w:left w:val="single" w:sz="4" w:space="0" w:color="auto"/>
            </w:tcBorders>
            <w:shd w:val="clear" w:color="auto" w:fill="auto"/>
            <w:vAlign w:val="bottom"/>
          </w:tcPr>
          <w:p w14:paraId="0E3110DB"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Mokėjimai po statybos užbaigimo akto</w:t>
            </w:r>
          </w:p>
        </w:tc>
        <w:tc>
          <w:tcPr>
            <w:tcW w:w="1267" w:type="dxa"/>
            <w:gridSpan w:val="2"/>
            <w:tcBorders>
              <w:top w:val="single" w:sz="4" w:space="0" w:color="auto"/>
              <w:left w:val="single" w:sz="4" w:space="0" w:color="auto"/>
              <w:bottom w:val="single" w:sz="4" w:space="0" w:color="auto"/>
            </w:tcBorders>
            <w:shd w:val="clear" w:color="auto" w:fill="auto"/>
            <w:vAlign w:val="bottom"/>
          </w:tcPr>
          <w:p w14:paraId="0B6058EF" w14:textId="77777777" w:rsidR="0002681D" w:rsidRPr="0042338B" w:rsidRDefault="0002681D" w:rsidP="005160BE">
            <w:pPr>
              <w:pStyle w:val="Other0"/>
              <w:spacing w:after="0"/>
              <w:ind w:firstLine="0"/>
              <w:jc w:val="both"/>
              <w:rPr>
                <w:sz w:val="24"/>
                <w:szCs w:val="24"/>
                <w:lang w:val="lt-LT"/>
              </w:rPr>
            </w:pPr>
            <w:r w:rsidRPr="0042338B">
              <w:rPr>
                <w:rStyle w:val="Other"/>
                <w:b/>
                <w:bCs/>
                <w:sz w:val="24"/>
                <w:szCs w:val="24"/>
                <w:lang w:val="lt-LT"/>
              </w:rPr>
              <w:t>0,500</w:t>
            </w:r>
          </w:p>
        </w:tc>
        <w:tc>
          <w:tcPr>
            <w:tcW w:w="15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408538"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0,500</w:t>
            </w:r>
          </w:p>
        </w:tc>
      </w:tr>
      <w:tr w:rsidR="0002681D" w:rsidRPr="0042338B" w14:paraId="7E212CF0" w14:textId="77777777" w:rsidTr="008D4629">
        <w:trPr>
          <w:gridAfter w:val="1"/>
          <w:wAfter w:w="9" w:type="dxa"/>
          <w:trHeight w:hRule="exact" w:val="269"/>
          <w:jc w:val="center"/>
        </w:trPr>
        <w:tc>
          <w:tcPr>
            <w:tcW w:w="902" w:type="dxa"/>
            <w:tcBorders>
              <w:top w:val="single" w:sz="4" w:space="0" w:color="auto"/>
              <w:left w:val="single" w:sz="4" w:space="0" w:color="auto"/>
            </w:tcBorders>
            <w:shd w:val="clear" w:color="auto" w:fill="auto"/>
          </w:tcPr>
          <w:p w14:paraId="027C193D" w14:textId="77777777" w:rsidR="0002681D" w:rsidRPr="0042338B" w:rsidRDefault="0002681D" w:rsidP="005160BE">
            <w:pPr>
              <w:spacing w:before="0" w:after="0"/>
            </w:pPr>
          </w:p>
        </w:tc>
        <w:tc>
          <w:tcPr>
            <w:tcW w:w="5419" w:type="dxa"/>
            <w:tcBorders>
              <w:top w:val="single" w:sz="4" w:space="0" w:color="auto"/>
              <w:left w:val="single" w:sz="4" w:space="0" w:color="auto"/>
            </w:tcBorders>
            <w:shd w:val="clear" w:color="auto" w:fill="auto"/>
            <w:vAlign w:val="bottom"/>
          </w:tcPr>
          <w:p w14:paraId="6DE0E18B"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Galutinis mokėjimas (8)</w:t>
            </w:r>
          </w:p>
        </w:tc>
        <w:tc>
          <w:tcPr>
            <w:tcW w:w="1234" w:type="dxa"/>
            <w:tcBorders>
              <w:top w:val="single" w:sz="4" w:space="0" w:color="auto"/>
              <w:left w:val="single" w:sz="4" w:space="0" w:color="auto"/>
            </w:tcBorders>
            <w:shd w:val="clear" w:color="auto" w:fill="auto"/>
            <w:vAlign w:val="bottom"/>
          </w:tcPr>
          <w:p w14:paraId="67398E07"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2,289</w:t>
            </w:r>
          </w:p>
        </w:tc>
        <w:tc>
          <w:tcPr>
            <w:tcW w:w="1531" w:type="dxa"/>
            <w:gridSpan w:val="3"/>
            <w:tcBorders>
              <w:top w:val="single" w:sz="4" w:space="0" w:color="auto"/>
              <w:left w:val="single" w:sz="4" w:space="0" w:color="auto"/>
              <w:right w:val="single" w:sz="4" w:space="0" w:color="auto"/>
            </w:tcBorders>
            <w:shd w:val="clear" w:color="auto" w:fill="auto"/>
            <w:vAlign w:val="bottom"/>
          </w:tcPr>
          <w:p w14:paraId="260A8F1E"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2,289</w:t>
            </w:r>
          </w:p>
        </w:tc>
      </w:tr>
      <w:tr w:rsidR="0002681D" w:rsidRPr="005160BE" w14:paraId="5462C4A2" w14:textId="77777777" w:rsidTr="008D4629">
        <w:trPr>
          <w:gridAfter w:val="1"/>
          <w:wAfter w:w="9" w:type="dxa"/>
          <w:trHeight w:hRule="exact" w:val="283"/>
          <w:jc w:val="center"/>
        </w:trPr>
        <w:tc>
          <w:tcPr>
            <w:tcW w:w="902" w:type="dxa"/>
            <w:tcBorders>
              <w:top w:val="single" w:sz="4" w:space="0" w:color="auto"/>
              <w:left w:val="single" w:sz="4" w:space="0" w:color="auto"/>
              <w:bottom w:val="single" w:sz="4" w:space="0" w:color="auto"/>
            </w:tcBorders>
            <w:shd w:val="clear" w:color="auto" w:fill="auto"/>
          </w:tcPr>
          <w:p w14:paraId="59C5F87C" w14:textId="77777777" w:rsidR="0002681D" w:rsidRPr="0042338B" w:rsidRDefault="0002681D" w:rsidP="005160BE">
            <w:pPr>
              <w:spacing w:before="0" w:after="0"/>
            </w:pPr>
          </w:p>
        </w:tc>
        <w:tc>
          <w:tcPr>
            <w:tcW w:w="5419" w:type="dxa"/>
            <w:tcBorders>
              <w:top w:val="single" w:sz="4" w:space="0" w:color="auto"/>
              <w:left w:val="single" w:sz="4" w:space="0" w:color="auto"/>
              <w:bottom w:val="single" w:sz="4" w:space="0" w:color="auto"/>
            </w:tcBorders>
            <w:shd w:val="clear" w:color="auto" w:fill="auto"/>
            <w:vAlign w:val="bottom"/>
          </w:tcPr>
          <w:p w14:paraId="1ADA8C49"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Iš viso</w:t>
            </w:r>
          </w:p>
        </w:tc>
        <w:tc>
          <w:tcPr>
            <w:tcW w:w="1234" w:type="dxa"/>
            <w:tcBorders>
              <w:top w:val="single" w:sz="4" w:space="0" w:color="auto"/>
              <w:left w:val="single" w:sz="4" w:space="0" w:color="auto"/>
              <w:bottom w:val="single" w:sz="4" w:space="0" w:color="auto"/>
            </w:tcBorders>
            <w:shd w:val="clear" w:color="auto" w:fill="auto"/>
            <w:vAlign w:val="bottom"/>
          </w:tcPr>
          <w:p w14:paraId="4D447AD3" w14:textId="77777777" w:rsidR="0002681D" w:rsidRPr="0042338B" w:rsidRDefault="0002681D" w:rsidP="005160BE">
            <w:pPr>
              <w:pStyle w:val="Other0"/>
              <w:spacing w:after="0"/>
              <w:ind w:firstLine="0"/>
              <w:rPr>
                <w:sz w:val="24"/>
                <w:szCs w:val="24"/>
                <w:lang w:val="lt-LT"/>
              </w:rPr>
            </w:pPr>
            <w:r w:rsidRPr="0042338B">
              <w:rPr>
                <w:rStyle w:val="Other"/>
                <w:b/>
                <w:bCs/>
                <w:sz w:val="24"/>
                <w:szCs w:val="24"/>
                <w:lang w:val="lt-LT"/>
              </w:rPr>
              <w:t>100,000</w:t>
            </w:r>
          </w:p>
        </w:tc>
        <w:tc>
          <w:tcPr>
            <w:tcW w:w="15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28D43B" w14:textId="77777777" w:rsidR="0002681D" w:rsidRPr="005160BE" w:rsidRDefault="0002681D" w:rsidP="005160BE">
            <w:pPr>
              <w:pStyle w:val="Other0"/>
              <w:spacing w:after="0"/>
              <w:ind w:firstLine="0"/>
              <w:rPr>
                <w:sz w:val="24"/>
                <w:szCs w:val="24"/>
                <w:lang w:val="lt-LT"/>
              </w:rPr>
            </w:pPr>
            <w:r w:rsidRPr="0042338B">
              <w:rPr>
                <w:rStyle w:val="Other"/>
                <w:b/>
                <w:bCs/>
                <w:sz w:val="24"/>
                <w:szCs w:val="24"/>
                <w:lang w:val="lt-LT"/>
              </w:rPr>
              <w:t>100,000</w:t>
            </w:r>
          </w:p>
        </w:tc>
      </w:tr>
    </w:tbl>
    <w:p w14:paraId="4B7FC539" w14:textId="77777777" w:rsidR="00A42F9E" w:rsidRPr="005A57D4" w:rsidRDefault="00A42F9E" w:rsidP="005A57D4">
      <w:pPr>
        <w:pStyle w:val="Style4C"/>
        <w:numPr>
          <w:ilvl w:val="0"/>
          <w:numId w:val="18"/>
        </w:numPr>
        <w:ind w:left="0" w:firstLine="709"/>
      </w:pPr>
      <w:r w:rsidRPr="005A57D4">
        <w:rPr>
          <w:b/>
          <w:bCs/>
        </w:rPr>
        <w:t>Žemės darbai, tai</w:t>
      </w:r>
      <w:r w:rsidRPr="005A57D4">
        <w:t xml:space="preserve">: grunto kasimo, grunto išlyginimo, pagrindų įrengimo, grunto tankinimo (įskaitant visus reikalingus bandymus) darbai, išskyrus aikštelės vertikalaus </w:t>
      </w:r>
      <w:proofErr w:type="spellStart"/>
      <w:r w:rsidRPr="005A57D4">
        <w:t>planiravimo</w:t>
      </w:r>
      <w:proofErr w:type="spellEnd"/>
      <w:r w:rsidRPr="005A57D4">
        <w:t xml:space="preserve"> darbus.</w:t>
      </w:r>
    </w:p>
    <w:p w14:paraId="7FBDF94A" w14:textId="77777777" w:rsidR="00A42F9E" w:rsidRPr="005A57D4" w:rsidRDefault="00A42F9E" w:rsidP="005A57D4">
      <w:pPr>
        <w:pStyle w:val="Style4C"/>
      </w:pPr>
      <w:r w:rsidRPr="005A57D4">
        <w:rPr>
          <w:b/>
          <w:bCs/>
        </w:rPr>
        <w:t>Statinio architektūra, tai</w:t>
      </w:r>
      <w:r w:rsidRPr="005A57D4">
        <w:t>: Vidaus ir išorės apdailos darbai (sienos, lubos, grindys), vidaus ir išorės durų, langų įrengimas, vartų įrengimas, vidaus pertvarų įrengimas, stogo elementų įrengimas (ventiliaciniai kaminėliai, įlajos, parapetų apskardinimas, lietaus nuvedimo sistema).</w:t>
      </w:r>
    </w:p>
    <w:p w14:paraId="36118711" w14:textId="77777777" w:rsidR="00A42F9E" w:rsidRPr="005A57D4" w:rsidRDefault="00A42F9E" w:rsidP="005A57D4">
      <w:pPr>
        <w:pStyle w:val="Style4C"/>
      </w:pPr>
      <w:r w:rsidRPr="005A57D4">
        <w:rPr>
          <w:b/>
          <w:bCs/>
        </w:rPr>
        <w:t>Statinio konstrukcijos, tai</w:t>
      </w:r>
      <w:r w:rsidRPr="005A57D4">
        <w:t xml:space="preserve">: pamatų (1), grindų (2), sienų (3), kolonų (4) ir perdangų (5) konstrukcijų įrengimas (išskyrus jų apdailą), stogų (6) (išskyrus architektūrinius elementus) įrengimas, laikinųjų stogų įrengimas (7) (tik rūsiams), </w:t>
      </w:r>
      <w:proofErr w:type="spellStart"/>
      <w:r w:rsidRPr="005A57D4">
        <w:t>pokraninių</w:t>
      </w:r>
      <w:proofErr w:type="spellEnd"/>
      <w:r w:rsidRPr="005A57D4">
        <w:t xml:space="preserve"> kelių įrengimas (8) (tik rūsiams), </w:t>
      </w:r>
      <w:proofErr w:type="spellStart"/>
      <w:r w:rsidRPr="005A57D4">
        <w:t>atitvarinių</w:t>
      </w:r>
      <w:proofErr w:type="spellEnd"/>
      <w:r w:rsidRPr="005A57D4">
        <w:t xml:space="preserve"> konstrukcijų šiltinimo darbai (9).</w:t>
      </w:r>
    </w:p>
    <w:p w14:paraId="59776254" w14:textId="77777777" w:rsidR="00A42F9E" w:rsidRPr="005A57D4" w:rsidRDefault="00A42F9E" w:rsidP="005A57D4">
      <w:pPr>
        <w:pStyle w:val="Style4C"/>
      </w:pPr>
      <w:r w:rsidRPr="005A57D4">
        <w:rPr>
          <w:b/>
          <w:bCs/>
        </w:rPr>
        <w:t>Vidinės sistemos, tai</w:t>
      </w:r>
      <w:r w:rsidRPr="005A57D4">
        <w:t>: vidaus vandentiekio, nuotekų šalinimo, elektros, silpnųjų srovių, telekomunikacijų, gaisrinės ir apsauginės signalizacijos, automatikos ir procesų valdymo, radiacinės saugos (jei taikoma), šildymo, vėdinimo, oro kondicionavimo sistemų įrengimas ir išbandymas.</w:t>
      </w:r>
    </w:p>
    <w:p w14:paraId="54041179" w14:textId="77777777" w:rsidR="00A42F9E" w:rsidRPr="005A57D4" w:rsidRDefault="00A42F9E" w:rsidP="005A57D4">
      <w:pPr>
        <w:pStyle w:val="Style4C"/>
      </w:pPr>
      <w:r w:rsidRPr="005A57D4">
        <w:rPr>
          <w:b/>
          <w:bCs/>
        </w:rPr>
        <w:t>Kraštovaizdis, tai</w:t>
      </w:r>
      <w:r w:rsidRPr="005A57D4">
        <w:t>: augalinio grunto sluoksnio įrengimas, žolės užsėjimas, medžių ir krūmų sodinimas.</w:t>
      </w:r>
    </w:p>
    <w:p w14:paraId="3B1F2A72" w14:textId="17A00A0C" w:rsidR="00A42F9E" w:rsidRPr="005A57D4" w:rsidRDefault="00A42F9E" w:rsidP="005A57D4">
      <w:pPr>
        <w:pStyle w:val="Style4C"/>
      </w:pPr>
      <w:r w:rsidRPr="005A57D4">
        <w:rPr>
          <w:b/>
          <w:bCs/>
        </w:rPr>
        <w:t>Darbo projekto parengimas</w:t>
      </w:r>
      <w:r w:rsidRPr="005A57D4">
        <w:t xml:space="preserve"> </w:t>
      </w:r>
      <w:r w:rsidR="005A57D4">
        <w:t>–</w:t>
      </w:r>
      <w:r w:rsidRPr="005A57D4">
        <w:t xml:space="preserve"> projektinės dokumentacijos parengimas, įskaitant reikalingus derinimus su atsakingomis institucijomis, FIDIC inžinieriumi ir statinio statybos technine priežiūra, </w:t>
      </w:r>
      <w:proofErr w:type="spellStart"/>
      <w:r w:rsidRPr="005A57D4">
        <w:t>atliekyno</w:t>
      </w:r>
      <w:proofErr w:type="spellEnd"/>
      <w:r w:rsidRPr="005A57D4">
        <w:t xml:space="preserve"> projektuotoju parengusiu TP ir </w:t>
      </w:r>
      <w:proofErr w:type="spellStart"/>
      <w:r w:rsidRPr="005A57D4">
        <w:t>atliekyno</w:t>
      </w:r>
      <w:proofErr w:type="spellEnd"/>
      <w:r w:rsidRPr="005A57D4">
        <w:t xml:space="preserve"> projekto vykdymo priežiūra. Darbo projekto parengimas laikomas baigtu, kai yra ištaisytos visos FIDIC inžinieriaus ir statinio statybos priežiūros, </w:t>
      </w:r>
      <w:proofErr w:type="spellStart"/>
      <w:r w:rsidRPr="005A57D4">
        <w:t>atliekyno</w:t>
      </w:r>
      <w:proofErr w:type="spellEnd"/>
      <w:r w:rsidRPr="005A57D4">
        <w:t xml:space="preserve"> projektuotojo, parengusio TP ir </w:t>
      </w:r>
      <w:proofErr w:type="spellStart"/>
      <w:r w:rsidRPr="005A57D4">
        <w:t>atliekyno</w:t>
      </w:r>
      <w:proofErr w:type="spellEnd"/>
      <w:r w:rsidRPr="005A57D4">
        <w:t xml:space="preserve"> projekto vykdymo priežiūros pateiktos pastabos bei ištaisyti visi konstrukcinės dalies ekspertizės metu nustatyti neatitikimai ir gauta teigiama ekspertizės išvada.</w:t>
      </w:r>
    </w:p>
    <w:p w14:paraId="35AC28F0" w14:textId="054C7099" w:rsidR="00A42F9E" w:rsidRPr="005A57D4" w:rsidRDefault="00A42F9E" w:rsidP="005A57D4">
      <w:pPr>
        <w:pStyle w:val="Style4C"/>
      </w:pPr>
      <w:r w:rsidRPr="005A57D4">
        <w:rPr>
          <w:b/>
          <w:bCs/>
        </w:rPr>
        <w:t>Techninio darbo projekto parengimas</w:t>
      </w:r>
      <w:r w:rsidRPr="005A57D4">
        <w:t xml:space="preserve"> </w:t>
      </w:r>
      <w:r w:rsidR="005A57D4">
        <w:t xml:space="preserve">– </w:t>
      </w:r>
      <w:r w:rsidRPr="005A57D4">
        <w:t xml:space="preserve">išorinių lietaus kanalizacijos tinklų techninio darbo projekto projektinės dokumentacijos parengimas, įskaitant reikalingus derinimus su atsakingomis institucijomis, subjektais, išdavusiais projektavimo sąlygas, FIDIC inžinieriumi ir statinio statybos technine priežiūra, </w:t>
      </w:r>
      <w:proofErr w:type="spellStart"/>
      <w:r w:rsidRPr="005A57D4">
        <w:t>atliekyno</w:t>
      </w:r>
      <w:proofErr w:type="spellEnd"/>
      <w:r w:rsidRPr="005A57D4">
        <w:t xml:space="preserve"> projektuotoju parengusiu TP ir </w:t>
      </w:r>
      <w:proofErr w:type="spellStart"/>
      <w:r w:rsidRPr="005A57D4">
        <w:t>atliekyno</w:t>
      </w:r>
      <w:proofErr w:type="spellEnd"/>
      <w:r w:rsidRPr="005A57D4">
        <w:t xml:space="preserve"> projekto vykdymo priežiūra. Techninio darbo projekto parengimas laikomas baigtu, kai yra ištaisytos visos FIDIC </w:t>
      </w:r>
      <w:r w:rsidRPr="005A57D4">
        <w:lastRenderedPageBreak/>
        <w:t xml:space="preserve">inžinieriaus, </w:t>
      </w:r>
      <w:proofErr w:type="spellStart"/>
      <w:r w:rsidRPr="005A57D4">
        <w:t>atliekyno</w:t>
      </w:r>
      <w:proofErr w:type="spellEnd"/>
      <w:r w:rsidRPr="005A57D4">
        <w:t xml:space="preserve"> projektuotojo, parengusio TP, </w:t>
      </w:r>
      <w:proofErr w:type="spellStart"/>
      <w:r w:rsidRPr="005A57D4">
        <w:t>atliekyno</w:t>
      </w:r>
      <w:proofErr w:type="spellEnd"/>
      <w:r w:rsidRPr="005A57D4">
        <w:t xml:space="preserve"> projekto vykdymo priežiūros ir statinio statybos priežiūros, subjektų, išdavusių projektavimo sąlygas, pateiktos pastabos bei ištaisyti visi statinio projekto ekspertizės (jei bus reikalinga) metu nustatyti neatitikimai bei yra gautas statybą leidžiantis dokumentas.</w:t>
      </w:r>
    </w:p>
    <w:p w14:paraId="28AB4AA4" w14:textId="052D84A2" w:rsidR="005A57D4" w:rsidRDefault="00A42F9E" w:rsidP="005A57D4">
      <w:pPr>
        <w:pStyle w:val="Style4C"/>
      </w:pPr>
      <w:r w:rsidRPr="005A57D4">
        <w:rPr>
          <w:b/>
          <w:bCs/>
        </w:rPr>
        <w:t>Galutinis mokėjimas</w:t>
      </w:r>
      <w:r w:rsidRPr="005A57D4">
        <w:t xml:space="preserve"> </w:t>
      </w:r>
      <w:r w:rsidR="005A57D4">
        <w:t>–</w:t>
      </w:r>
      <w:r w:rsidRPr="005A57D4">
        <w:t xml:space="preserve"> atliekamas Rangovui iki galo atlikus visus I/A ir II/A etapuose numatytus statybos darbus, parengus ir suderinus su FIDIC inžinieriumi I/A ir II/A etapų "šaltųjų" ir I/A etapo "karštųjų" bandymų programas, sėkmingai atlikus I/A ir II/A etapų "šaltuosius" bandymus ir gavus VATESI pritarimą "karštųjų" bandymų I-</w:t>
      </w:r>
      <w:proofErr w:type="spellStart"/>
      <w:r w:rsidRPr="005A57D4">
        <w:t>ojo</w:t>
      </w:r>
      <w:proofErr w:type="spellEnd"/>
      <w:r w:rsidRPr="005A57D4">
        <w:t xml:space="preserve"> etapo ataskaitai.</w:t>
      </w:r>
    </w:p>
    <w:p w14:paraId="3E45EABB" w14:textId="77777777" w:rsidR="005A57D4" w:rsidRDefault="005A57D4">
      <w:pPr>
        <w:tabs>
          <w:tab w:val="clear" w:pos="1418"/>
        </w:tabs>
        <w:spacing w:before="0" w:after="160" w:line="259" w:lineRule="auto"/>
        <w:ind w:firstLine="0"/>
        <w:jc w:val="left"/>
      </w:pPr>
      <w:r>
        <w:br w:type="page"/>
      </w:r>
    </w:p>
    <w:p w14:paraId="4E5B4C0B" w14:textId="35CB68D4" w:rsidR="00A42F9E" w:rsidRPr="005A57D4" w:rsidRDefault="00A42F9E" w:rsidP="000D0E13">
      <w:pPr>
        <w:pStyle w:val="CH1"/>
      </w:pPr>
      <w:r w:rsidRPr="005A57D4">
        <w:lastRenderedPageBreak/>
        <w:t>KONKREČIOS SUTARTIES SĄLYGOS</w:t>
      </w:r>
    </w:p>
    <w:p w14:paraId="4633C031" w14:textId="77777777" w:rsidR="00A42F9E" w:rsidRPr="000D0E13" w:rsidRDefault="00A42F9E" w:rsidP="000D0E13">
      <w:pPr>
        <w:pStyle w:val="CH2"/>
      </w:pPr>
      <w:r w:rsidRPr="000D0E13">
        <w:t>Bendrosios konkrečių sąlygų nuostatos</w:t>
      </w:r>
    </w:p>
    <w:p w14:paraId="03FD93EF" w14:textId="21E495DA" w:rsidR="00A42F9E" w:rsidRPr="000D0E13" w:rsidRDefault="00A42F9E" w:rsidP="00B57136">
      <w:pPr>
        <w:pStyle w:val="Style4C"/>
        <w:numPr>
          <w:ilvl w:val="0"/>
          <w:numId w:val="200"/>
        </w:numPr>
      </w:pPr>
      <w:r w:rsidRPr="000D0E13">
        <w:t>Konkrečios sąlygos apima Bendrųjų sąlygų pakeitimus ir papildymą. Bendrosios</w:t>
      </w:r>
      <w:r w:rsidR="000D0E13" w:rsidRPr="000D0E13">
        <w:t xml:space="preserve"> </w:t>
      </w:r>
      <w:r w:rsidRPr="000D0E13">
        <w:t>sąlygos galioja tiek, kiek jų nepakeičia ir nepapildo Konkrečios sąlygos. Tuo atveju, jei tarp atitinkamų Bendrųjų sąlygų ir Konkrečių sąlygų straipsnių nuostatų atsirastų prieštaravimų, viršenybę turės Konkrečių sutarties sąlygų nuostatos.</w:t>
      </w:r>
    </w:p>
    <w:p w14:paraId="3626012B" w14:textId="667AE8E9" w:rsidR="00A42F9E" w:rsidRPr="00A42F9E" w:rsidRDefault="00A42F9E" w:rsidP="000D0E13">
      <w:pPr>
        <w:pStyle w:val="Style4C"/>
      </w:pPr>
      <w:r w:rsidRPr="00A42F9E">
        <w:t>Pasiūlymo priede pateikiami duomenys ir sąlygos galioja kaip Bendrųjų ir Konkrečiųjų</w:t>
      </w:r>
      <w:r w:rsidR="000D0E13">
        <w:t xml:space="preserve"> </w:t>
      </w:r>
      <w:r w:rsidRPr="00A42F9E">
        <w:t>sutarties sąlygų sudėtinė dalis. Konkrečių sąlygų numeracija atitinka Bendrųjų sąlygų numeraciją.</w:t>
      </w:r>
    </w:p>
    <w:p w14:paraId="1ED6B40D" w14:textId="63674885" w:rsidR="00A42F9E" w:rsidRPr="00A42F9E" w:rsidRDefault="00A42F9E" w:rsidP="000D0E13">
      <w:pPr>
        <w:pStyle w:val="Style4C"/>
      </w:pPr>
      <w:r w:rsidRPr="00A42F9E">
        <w:t>Konkrečiose sutarties sąlygose nurodyti Bendrųjų sutarties sąlygų straipsniai, punktai,</w:t>
      </w:r>
      <w:r w:rsidR="000D0E13">
        <w:t xml:space="preserve"> </w:t>
      </w:r>
      <w:r w:rsidRPr="00A42F9E">
        <w:t>papunkčiai ar jų dalys pakeičiami, papildomi arba įterpiami nauji straipsniai, punktai, papunkčiai ar jų dalys taip, kaip yra nurodyta toliau išdėstytame tekste:</w:t>
      </w:r>
    </w:p>
    <w:p w14:paraId="2DC61F54" w14:textId="22C470D3" w:rsidR="00A42F9E" w:rsidRPr="00385B3D" w:rsidRDefault="007F1123" w:rsidP="00C76E24">
      <w:pPr>
        <w:pStyle w:val="CH3"/>
      </w:pPr>
      <w:r w:rsidRPr="00385B3D">
        <w:t>straipsnis.</w:t>
      </w:r>
      <w:r w:rsidR="00A42F9E" w:rsidRPr="00385B3D">
        <w:t xml:space="preserve"> Bendrosios nuostatos</w:t>
      </w:r>
    </w:p>
    <w:p w14:paraId="24ACB3BB" w14:textId="77777777" w:rsidR="00A42F9E" w:rsidRPr="007A7667" w:rsidRDefault="00A42F9E" w:rsidP="00681EF7">
      <w:pPr>
        <w:pStyle w:val="CLP1"/>
        <w:tabs>
          <w:tab w:val="clear" w:pos="851"/>
          <w:tab w:val="left" w:pos="1134"/>
        </w:tabs>
      </w:pPr>
      <w:r w:rsidRPr="007A7667">
        <w:t>Sąvokos</w:t>
      </w:r>
    </w:p>
    <w:p w14:paraId="1077DB16" w14:textId="77777777" w:rsidR="00A42F9E" w:rsidRPr="00A42F9E" w:rsidRDefault="00A42F9E" w:rsidP="003276C2">
      <w:pPr>
        <w:pStyle w:val="CLP2"/>
      </w:pPr>
      <w:r w:rsidRPr="00A42F9E">
        <w:t>Sutartis</w:t>
      </w:r>
    </w:p>
    <w:p w14:paraId="611C9FC6" w14:textId="77777777" w:rsidR="00A42F9E" w:rsidRPr="00A42F9E" w:rsidRDefault="00A42F9E" w:rsidP="000E71AD">
      <w:pPr>
        <w:pStyle w:val="CLP3"/>
      </w:pPr>
      <w:r w:rsidRPr="00A42F9E">
        <w:t>Sutartis</w:t>
      </w:r>
    </w:p>
    <w:p w14:paraId="222A6565" w14:textId="77777777" w:rsidR="00A42F9E" w:rsidRPr="007A7667" w:rsidRDefault="00A42F9E" w:rsidP="007A7667">
      <w:pPr>
        <w:jc w:val="left"/>
        <w:rPr>
          <w:b/>
          <w:bCs/>
        </w:rPr>
      </w:pPr>
      <w:r w:rsidRPr="007A7667">
        <w:rPr>
          <w:b/>
          <w:bCs/>
        </w:rPr>
        <w:t>Pakeisti papunktį 1.1.1.1 ir išdėstyti taip:</w:t>
      </w:r>
    </w:p>
    <w:p w14:paraId="4F808DD6" w14:textId="758D857C" w:rsidR="00A42F9E" w:rsidRPr="00A42F9E" w:rsidRDefault="00A42F9E" w:rsidP="00A42F9E">
      <w:r w:rsidRPr="007A7667">
        <w:rPr>
          <w:b/>
          <w:bCs/>
        </w:rPr>
        <w:t>„Sutartis“</w:t>
      </w:r>
      <w:r w:rsidRPr="00A42F9E">
        <w:t xml:space="preserve"> </w:t>
      </w:r>
      <w:r w:rsidR="007A7667">
        <w:t>–</w:t>
      </w:r>
      <w:r w:rsidRPr="00A42F9E">
        <w:t xml:space="preserve"> tai Rangos sutarties 2 punkte išvardintų dokumentų visuma.</w:t>
      </w:r>
    </w:p>
    <w:p w14:paraId="11CE22C9" w14:textId="77777777" w:rsidR="00A42F9E" w:rsidRPr="00A42F9E" w:rsidRDefault="00A42F9E" w:rsidP="000E71AD">
      <w:pPr>
        <w:pStyle w:val="CLP3"/>
      </w:pPr>
      <w:r w:rsidRPr="00A42F9E">
        <w:t>Rangos sutartis</w:t>
      </w:r>
    </w:p>
    <w:p w14:paraId="2C193CE8" w14:textId="77777777" w:rsidR="00A42F9E" w:rsidRPr="007A7667" w:rsidRDefault="00A42F9E" w:rsidP="007A7667">
      <w:pPr>
        <w:jc w:val="left"/>
        <w:rPr>
          <w:b/>
          <w:bCs/>
        </w:rPr>
      </w:pPr>
      <w:r w:rsidRPr="007A7667">
        <w:rPr>
          <w:b/>
          <w:bCs/>
        </w:rPr>
        <w:t>Pakeisti papunktį 1.1.1.2 ir išdėstyti taip:</w:t>
      </w:r>
    </w:p>
    <w:p w14:paraId="5F42597C" w14:textId="1733096B" w:rsidR="00A42F9E" w:rsidRPr="00A42F9E" w:rsidRDefault="00A42F9E" w:rsidP="00A42F9E">
      <w:r w:rsidRPr="007A7667">
        <w:rPr>
          <w:b/>
          <w:bCs/>
        </w:rPr>
        <w:t>„Rangos sutartis“</w:t>
      </w:r>
      <w:r w:rsidRPr="00A42F9E">
        <w:t xml:space="preserve"> </w:t>
      </w:r>
      <w:r w:rsidR="007A7667">
        <w:t>–</w:t>
      </w:r>
      <w:r w:rsidRPr="00A42F9E">
        <w:t xml:space="preserve"> tai tarp Šalių sudaryta Rangos sutartis, kuri patvirtina, kad Šalys sudarė Sutartį.</w:t>
      </w:r>
    </w:p>
    <w:p w14:paraId="0F6FD5A6" w14:textId="77777777" w:rsidR="00A42F9E" w:rsidRPr="00A42F9E" w:rsidRDefault="00A42F9E" w:rsidP="000E71AD">
      <w:pPr>
        <w:pStyle w:val="CLP3"/>
      </w:pPr>
      <w:r w:rsidRPr="00A42F9E">
        <w:t>Akcepto raštas</w:t>
      </w:r>
    </w:p>
    <w:p w14:paraId="5063EE7C" w14:textId="77777777" w:rsidR="00A42F9E" w:rsidRPr="007A7667" w:rsidRDefault="00A42F9E" w:rsidP="00A42F9E">
      <w:pPr>
        <w:rPr>
          <w:b/>
          <w:bCs/>
        </w:rPr>
      </w:pPr>
      <w:r w:rsidRPr="007A7667">
        <w:rPr>
          <w:b/>
          <w:bCs/>
        </w:rPr>
        <w:t>Pakeisti papunktį 1.1.1.3 ir išdėstyti taip:</w:t>
      </w:r>
    </w:p>
    <w:p w14:paraId="24C0F932" w14:textId="3E20AC72" w:rsidR="00A42F9E" w:rsidRPr="00A42F9E" w:rsidRDefault="00A42F9E" w:rsidP="00A42F9E">
      <w:r w:rsidRPr="007A7667">
        <w:rPr>
          <w:b/>
          <w:bCs/>
        </w:rPr>
        <w:t>„Akcepto raštas“</w:t>
      </w:r>
      <w:r w:rsidRPr="00A42F9E">
        <w:t xml:space="preserve"> </w:t>
      </w:r>
      <w:r w:rsidR="007A7667">
        <w:t>–</w:t>
      </w:r>
      <w:r w:rsidRPr="00A42F9E">
        <w:t xml:space="preserve"> tai dokumentas, pavadintas „Pranešimu apie konkurse laimėjusį pasiūlymą“, kurį sudarė ir pasirašė Užsakovas pagal Pirkimo dokumentų reikalavimus ir kuriuo siūloma Rangovui atlikti Darbus ir įvykdyti kitus įsipareigojimus pagal Sutarties sąlygas.</w:t>
      </w:r>
    </w:p>
    <w:p w14:paraId="1A24A718" w14:textId="6AD53CE0" w:rsidR="00A42F9E" w:rsidRPr="00A42F9E" w:rsidRDefault="00A42F9E" w:rsidP="000E71AD">
      <w:pPr>
        <w:pStyle w:val="CLP3"/>
      </w:pPr>
      <w:r w:rsidRPr="00A42F9E">
        <w:t>Pasiūlymo raštas</w:t>
      </w:r>
      <w:r w:rsidR="00C66FA2">
        <w:t xml:space="preserve"> </w:t>
      </w:r>
    </w:p>
    <w:p w14:paraId="0B2AF27A" w14:textId="77777777" w:rsidR="00A42F9E" w:rsidRPr="007A7667" w:rsidRDefault="00A42F9E" w:rsidP="00A42F9E">
      <w:pPr>
        <w:rPr>
          <w:b/>
          <w:bCs/>
        </w:rPr>
      </w:pPr>
      <w:r w:rsidRPr="007A7667">
        <w:rPr>
          <w:b/>
          <w:bCs/>
        </w:rPr>
        <w:t>Pakeisti papunktį 1.1.1.4 ir išdėstyti taip:</w:t>
      </w:r>
    </w:p>
    <w:p w14:paraId="09A4F2FD" w14:textId="0EBC7BCC" w:rsidR="00A42F9E" w:rsidRPr="00A42F9E" w:rsidRDefault="00A42F9E" w:rsidP="00A42F9E">
      <w:r w:rsidRPr="007A7667">
        <w:rPr>
          <w:b/>
          <w:bCs/>
        </w:rPr>
        <w:t>„Pasiūlymo raštas“</w:t>
      </w:r>
      <w:r w:rsidRPr="00A42F9E">
        <w:t xml:space="preserve"> </w:t>
      </w:r>
      <w:r w:rsidR="007A7667">
        <w:t>–</w:t>
      </w:r>
      <w:r w:rsidRPr="00A42F9E">
        <w:t xml:space="preserve"> tai dokumentas, pavadintas „</w:t>
      </w:r>
      <w:r w:rsidRPr="00451BFE">
        <w:t>Pasiūlymu“</w:t>
      </w:r>
      <w:r w:rsidR="00C003AD" w:rsidRPr="00451BFE">
        <w:t>, įskaitant jo priedus</w:t>
      </w:r>
      <w:r w:rsidRPr="00451BFE">
        <w:t>,</w:t>
      </w:r>
      <w:r w:rsidRPr="00A42F9E">
        <w:t xml:space="preserve"> kurį sudarė ir pasirašė Rangovas pagal Pirkimo dokumentų reikalavimus bei juose pateiktą pasiūlymo formą ir kuriuo siūloma Užsakovui atlikti Darbus ir įvykdyti kitus įsipareigojimus pagal Sutarties sąlygas.</w:t>
      </w:r>
    </w:p>
    <w:p w14:paraId="180A7E06" w14:textId="77777777" w:rsidR="00A42F9E" w:rsidRPr="00A42F9E" w:rsidRDefault="00A42F9E" w:rsidP="000E71AD">
      <w:pPr>
        <w:pStyle w:val="CLP3"/>
      </w:pPr>
      <w:r w:rsidRPr="00A42F9E">
        <w:t>Specifikacija</w:t>
      </w:r>
    </w:p>
    <w:p w14:paraId="659162CD" w14:textId="77777777" w:rsidR="00A42F9E" w:rsidRPr="007A7667" w:rsidRDefault="00A42F9E" w:rsidP="00A42F9E">
      <w:pPr>
        <w:rPr>
          <w:b/>
          <w:bCs/>
        </w:rPr>
      </w:pPr>
      <w:r w:rsidRPr="007A7667">
        <w:rPr>
          <w:b/>
          <w:bCs/>
        </w:rPr>
        <w:t>Pakeisti papunktį 1.1.1.5 ir išdėstyti taip:</w:t>
      </w:r>
    </w:p>
    <w:p w14:paraId="15883C46" w14:textId="38A76672" w:rsidR="00A42F9E" w:rsidRPr="00A42F9E" w:rsidRDefault="00A42F9E" w:rsidP="007A7667">
      <w:r w:rsidRPr="007A7667">
        <w:rPr>
          <w:b/>
          <w:bCs/>
        </w:rPr>
        <w:t>„Specifikacija“</w:t>
      </w:r>
      <w:r w:rsidRPr="00A42F9E">
        <w:t xml:space="preserve"> </w:t>
      </w:r>
      <w:r w:rsidR="007A7667">
        <w:t>–</w:t>
      </w:r>
      <w:r w:rsidRPr="00A42F9E">
        <w:t xml:space="preserve"> tai Techninio projekto techninės specifikacijos ir Techninė užduotis.</w:t>
      </w:r>
    </w:p>
    <w:p w14:paraId="267D0F31" w14:textId="77777777" w:rsidR="00A42F9E" w:rsidRPr="00A42F9E" w:rsidRDefault="00A42F9E" w:rsidP="000E71AD">
      <w:pPr>
        <w:pStyle w:val="CLP3"/>
      </w:pPr>
      <w:r w:rsidRPr="00A42F9E">
        <w:t>Brėžiniai</w:t>
      </w:r>
    </w:p>
    <w:p w14:paraId="26BC8266" w14:textId="77777777" w:rsidR="00A42F9E" w:rsidRPr="007A7667" w:rsidRDefault="00A42F9E" w:rsidP="00A42F9E">
      <w:pPr>
        <w:rPr>
          <w:b/>
          <w:bCs/>
        </w:rPr>
      </w:pPr>
      <w:r w:rsidRPr="007A7667">
        <w:rPr>
          <w:b/>
          <w:bCs/>
        </w:rPr>
        <w:t>Papildyti papunktį 1.1.1.6 tokiu sakiniu:</w:t>
      </w:r>
    </w:p>
    <w:p w14:paraId="28E3545B" w14:textId="77777777" w:rsidR="00A42F9E" w:rsidRPr="00A42F9E" w:rsidRDefault="00A42F9E" w:rsidP="00A42F9E">
      <w:r w:rsidRPr="00A42F9E">
        <w:t xml:space="preserve">Sąvoka </w:t>
      </w:r>
      <w:r w:rsidRPr="000E71AD">
        <w:rPr>
          <w:b/>
          <w:bCs/>
        </w:rPr>
        <w:t>„Brėžiniai“</w:t>
      </w:r>
      <w:r w:rsidRPr="00A42F9E">
        <w:t xml:space="preserve"> apima Techninio projekto, Darbo projekto brėžinius ir Techninio darbo projekto brėžinius.</w:t>
      </w:r>
    </w:p>
    <w:p w14:paraId="3427DD9C" w14:textId="77777777" w:rsidR="00A42F9E" w:rsidRPr="00A42F9E" w:rsidRDefault="00A42F9E" w:rsidP="000E71AD">
      <w:pPr>
        <w:pStyle w:val="CLP3"/>
      </w:pPr>
      <w:r w:rsidRPr="00A42F9E">
        <w:lastRenderedPageBreak/>
        <w:t>Žiniaraščiai</w:t>
      </w:r>
    </w:p>
    <w:p w14:paraId="786D6623" w14:textId="01F7E808" w:rsidR="00A42F9E" w:rsidRPr="00A42F9E" w:rsidRDefault="00A42F9E" w:rsidP="00A42F9E">
      <w:r w:rsidRPr="000E71AD">
        <w:rPr>
          <w:b/>
          <w:bCs/>
        </w:rPr>
        <w:t>„Žiniaraščiai“</w:t>
      </w:r>
      <w:r w:rsidRPr="00A42F9E">
        <w:t xml:space="preserve"> </w:t>
      </w:r>
      <w:r w:rsidR="000E71AD">
        <w:t>–</w:t>
      </w:r>
      <w:r w:rsidRPr="00A42F9E">
        <w:t xml:space="preserve"> dokumentai, pavadinti „Žiniaraščiais“, užpildyti Rangovo ir pateikti Inžinieriui iki darbų pradžios datos kartu su Sąmatomis, kurie įtraukiami į Sutartį. Tokie dokumentai gali apimti Sąnaudų žiniaraščius, duomenis, sąrašus, įkainių ir (arba) kainų žiniaraščius ir kitus dokumentus, kuriuos gali nurodyti pateikti Inžinierius kartu su Sąmatomis.</w:t>
      </w:r>
    </w:p>
    <w:p w14:paraId="17F43CF6" w14:textId="77777777" w:rsidR="00A42F9E" w:rsidRPr="00A42F9E" w:rsidRDefault="00A42F9E" w:rsidP="000E71AD">
      <w:pPr>
        <w:pStyle w:val="CLP3"/>
        <w:numPr>
          <w:ilvl w:val="3"/>
          <w:numId w:val="24"/>
        </w:numPr>
        <w:ind w:left="0" w:firstLine="709"/>
      </w:pPr>
      <w:r w:rsidRPr="00A42F9E">
        <w:t>Pasiūlymo priedas</w:t>
      </w:r>
    </w:p>
    <w:p w14:paraId="0FD360BE" w14:textId="77777777" w:rsidR="00A42F9E" w:rsidRPr="0053361E" w:rsidRDefault="00A42F9E" w:rsidP="00A42F9E">
      <w:pPr>
        <w:rPr>
          <w:b/>
          <w:bCs/>
        </w:rPr>
      </w:pPr>
      <w:r w:rsidRPr="0053361E">
        <w:rPr>
          <w:b/>
          <w:bCs/>
        </w:rPr>
        <w:t>Pakeisti papunktį 1.1.1.9 ir išdėstyti taip:</w:t>
      </w:r>
    </w:p>
    <w:p w14:paraId="3B33156B" w14:textId="6F459DBA" w:rsidR="00A42F9E" w:rsidRPr="00A42F9E" w:rsidRDefault="00A42F9E" w:rsidP="00A42F9E">
      <w:r w:rsidRPr="00A24B02">
        <w:rPr>
          <w:b/>
          <w:bCs/>
        </w:rPr>
        <w:t>„Pasiūlymo priedas“</w:t>
      </w:r>
      <w:r w:rsidRPr="00A42F9E">
        <w:t xml:space="preserve"> </w:t>
      </w:r>
      <w:r w:rsidR="00A24B02">
        <w:t>–</w:t>
      </w:r>
      <w:r w:rsidRPr="00A42F9E">
        <w:t xml:space="preserve"> Pasiūlymo priedas Nr. 1, kurį Rangovas užpildė ir pateikė pagal Pirkimo dokumentų reikalavimus kartu su Pasiūlymo raštu.</w:t>
      </w:r>
    </w:p>
    <w:p w14:paraId="31C96CC9" w14:textId="7615567A" w:rsidR="00A42F9E" w:rsidRPr="00A42F9E" w:rsidRDefault="00A42F9E" w:rsidP="00681EF7">
      <w:pPr>
        <w:pStyle w:val="CLP3"/>
        <w:numPr>
          <w:ilvl w:val="3"/>
          <w:numId w:val="26"/>
        </w:numPr>
        <w:ind w:left="0" w:firstLine="709"/>
      </w:pPr>
      <w:r w:rsidRPr="00A42F9E">
        <w:t>Techninis projektas</w:t>
      </w:r>
      <w:r w:rsidR="00C66FA2">
        <w:t xml:space="preserve"> </w:t>
      </w:r>
    </w:p>
    <w:p w14:paraId="175F165E" w14:textId="77777777" w:rsidR="00A42F9E" w:rsidRPr="00A24B02" w:rsidRDefault="00A42F9E" w:rsidP="00A42F9E">
      <w:pPr>
        <w:rPr>
          <w:b/>
          <w:bCs/>
        </w:rPr>
      </w:pPr>
      <w:r w:rsidRPr="00A24B02">
        <w:rPr>
          <w:b/>
          <w:bCs/>
        </w:rPr>
        <w:t>Papildyti punktą nauju papunkčiu 1.1.1.11 „Techninis projektas“:</w:t>
      </w:r>
    </w:p>
    <w:p w14:paraId="35E9C23B" w14:textId="2F658B3C" w:rsidR="00A42F9E" w:rsidRPr="00A42F9E" w:rsidRDefault="00A42F9E" w:rsidP="00A42F9E">
      <w:r w:rsidRPr="00A24B02">
        <w:rPr>
          <w:b/>
          <w:bCs/>
        </w:rPr>
        <w:t>„Techninis projektas“</w:t>
      </w:r>
      <w:r w:rsidRPr="00A42F9E">
        <w:t xml:space="preserve"> </w:t>
      </w:r>
      <w:r w:rsidR="00A24B02">
        <w:t xml:space="preserve">– </w:t>
      </w:r>
      <w:r w:rsidRPr="00A42F9E">
        <w:t xml:space="preserve">tai techninis projektas „B25-1 - Mažo ir vidutinio aktyvumo trumpaamžių radioaktyviųjų atliekų paviršinio </w:t>
      </w:r>
      <w:proofErr w:type="spellStart"/>
      <w:r w:rsidRPr="00A42F9E">
        <w:t>atliekyno</w:t>
      </w:r>
      <w:proofErr w:type="spellEnd"/>
      <w:r w:rsidRPr="00A42F9E">
        <w:t xml:space="preserve">, </w:t>
      </w:r>
      <w:proofErr w:type="spellStart"/>
      <w:r w:rsidRPr="00A42F9E">
        <w:t>Stabatiškės</w:t>
      </w:r>
      <w:proofErr w:type="spellEnd"/>
      <w:r w:rsidRPr="00A42F9E">
        <w:t xml:space="preserve"> k., Visagino sav., statybos projektas“ (I/A, II/A statybos etapai), </w:t>
      </w:r>
      <w:proofErr w:type="spellStart"/>
      <w:r w:rsidRPr="00A42F9E">
        <w:t>t.y</w:t>
      </w:r>
      <w:proofErr w:type="spellEnd"/>
      <w:r w:rsidRPr="00A42F9E">
        <w:t>. normatyvinių statybos techninių dokumentų nustatytos apimties ir sudėties dokumentas, kuriame pateikiami privalomieji projekto rengimo dokumentai, Užsakovo sumanyto statinio esminiai, funkciniai (paskirties), architektūros (estetiniai), technologijos, techniniai, kokybės ir kiti sprendiniai, rodikliai bei charakteristikos. Tai privalomas Rangovui dokumentas, kuris yra įtrauktas į Sutartį, ir už kurį atsakingas Užsakovas. Užsakovas taip pat atsakingas už Techninio projekto pakeitimų organizavimą ir apmokėjimą, jei pakeitimas suderintas su Inžinieriumi. Techniniame projekte yra pateikiami tik orientaciniai Darbų kiekiai.</w:t>
      </w:r>
    </w:p>
    <w:p w14:paraId="63CD201B" w14:textId="77777777" w:rsidR="00A42F9E" w:rsidRPr="00A42F9E" w:rsidRDefault="00A42F9E" w:rsidP="00C402FC">
      <w:pPr>
        <w:pStyle w:val="CLP3"/>
      </w:pPr>
      <w:r w:rsidRPr="00A42F9E">
        <w:t>Darbo projektas</w:t>
      </w:r>
    </w:p>
    <w:p w14:paraId="4F55A15F" w14:textId="77777777" w:rsidR="00A42F9E" w:rsidRPr="00A24B02" w:rsidRDefault="00A42F9E" w:rsidP="00A42F9E">
      <w:pPr>
        <w:rPr>
          <w:b/>
          <w:bCs/>
        </w:rPr>
      </w:pPr>
      <w:r w:rsidRPr="00A24B02">
        <w:rPr>
          <w:b/>
          <w:bCs/>
        </w:rPr>
        <w:t>Papildyti punktą nauju papunkčiu 1.1.1.12:</w:t>
      </w:r>
    </w:p>
    <w:p w14:paraId="231C9321" w14:textId="77777777" w:rsidR="00A42F9E" w:rsidRPr="00A42F9E" w:rsidRDefault="00A42F9E" w:rsidP="00A42F9E">
      <w:r w:rsidRPr="00A24B02">
        <w:rPr>
          <w:b/>
          <w:bCs/>
        </w:rPr>
        <w:t>„Darbo projektas“</w:t>
      </w:r>
      <w:r w:rsidRPr="00A42F9E">
        <w:t xml:space="preserve"> - tai pagal Techninį projektą ir Techninės užduoties reikalavimus parengtas normatyvinių statybos techninių dokumentų nustatytos sudėties dokumentas, kuriame detalizuojami Techninio projekto sprendiniai ir pagal kurį turi būti atliekami Darbai. Už Darbo projekto parengimą atsakingas Rangovas.</w:t>
      </w:r>
    </w:p>
    <w:p w14:paraId="1A4515C2" w14:textId="77777777" w:rsidR="00A42F9E" w:rsidRPr="00A42F9E" w:rsidRDefault="00A42F9E" w:rsidP="00C402FC">
      <w:pPr>
        <w:pStyle w:val="CLP3"/>
      </w:pPr>
      <w:r w:rsidRPr="00A42F9E">
        <w:t>Techninis darbo projektas</w:t>
      </w:r>
    </w:p>
    <w:p w14:paraId="676072DD" w14:textId="77777777" w:rsidR="00A42F9E" w:rsidRPr="00A24B02" w:rsidRDefault="00A42F9E" w:rsidP="00A42F9E">
      <w:pPr>
        <w:rPr>
          <w:b/>
          <w:bCs/>
        </w:rPr>
      </w:pPr>
      <w:r w:rsidRPr="00A24B02">
        <w:rPr>
          <w:b/>
          <w:bCs/>
        </w:rPr>
        <w:t>Papildyti punktą nauju papunkčiu 1.1.1.13:</w:t>
      </w:r>
    </w:p>
    <w:p w14:paraId="7A237BBF" w14:textId="77777777" w:rsidR="00A42F9E" w:rsidRPr="00A42F9E" w:rsidRDefault="00A42F9E" w:rsidP="00A42F9E">
      <w:r w:rsidRPr="00A24B02">
        <w:rPr>
          <w:b/>
          <w:bCs/>
        </w:rPr>
        <w:t>„Techninis darbo projektas“</w:t>
      </w:r>
      <w:r w:rsidRPr="00A42F9E">
        <w:t xml:space="preserve"> - tai pagal Techninės užduoties reikalavimus parengtas Inžinerinių statinių techninis darbo projektas, </w:t>
      </w:r>
      <w:proofErr w:type="spellStart"/>
      <w:r w:rsidRPr="00A42F9E">
        <w:t>t.y</w:t>
      </w:r>
      <w:proofErr w:type="spellEnd"/>
      <w:r w:rsidRPr="00A42F9E">
        <w:t xml:space="preserve">. normatyvinių statybos techninių dokumentų nustatytos apimties ir sudėties dokumentas, kuriuo vadovaujantis pasiekiami techninio projekto ir darbo projekto tikslai. Už Techninio darbo projekto parengimą atsakingas Rangovas. </w:t>
      </w:r>
    </w:p>
    <w:p w14:paraId="3E4F4B11" w14:textId="0605604F" w:rsidR="00A42F9E" w:rsidRPr="00A42F9E" w:rsidRDefault="00A24B02" w:rsidP="00C402FC">
      <w:pPr>
        <w:pStyle w:val="CLP3"/>
      </w:pPr>
      <w:r>
        <w:t>Techninė užduotis</w:t>
      </w:r>
    </w:p>
    <w:p w14:paraId="42920306" w14:textId="77777777" w:rsidR="00A42F9E" w:rsidRPr="00A24B02" w:rsidRDefault="00A42F9E" w:rsidP="00A42F9E">
      <w:pPr>
        <w:rPr>
          <w:b/>
          <w:bCs/>
        </w:rPr>
      </w:pPr>
      <w:r w:rsidRPr="00A24B02">
        <w:rPr>
          <w:b/>
          <w:bCs/>
        </w:rPr>
        <w:t xml:space="preserve">Papildyti punktą nauju papunkčiu 1.1.1.14: </w:t>
      </w:r>
    </w:p>
    <w:p w14:paraId="768AC5A2" w14:textId="77777777" w:rsidR="00A42F9E" w:rsidRPr="00A42F9E" w:rsidRDefault="00A42F9E" w:rsidP="00A42F9E">
      <w:r w:rsidRPr="00A24B02">
        <w:rPr>
          <w:b/>
          <w:bCs/>
        </w:rPr>
        <w:t>„Techninė užduotis“</w:t>
      </w:r>
      <w:r w:rsidRPr="00A42F9E">
        <w:t xml:space="preserve"> - tai Užsakovo parengtas dokumentas „IAE mažo ir vidutinio aktyvumo trumpaamžių radioaktyviųjų atliekų paviršinio </w:t>
      </w:r>
      <w:proofErr w:type="spellStart"/>
      <w:r w:rsidRPr="00A42F9E">
        <w:t>atliekyno</w:t>
      </w:r>
      <w:proofErr w:type="spellEnd"/>
      <w:r w:rsidRPr="00A42F9E">
        <w:t xml:space="preserve"> (I/A, II/A statybos etapų) statybos bei išorinių lietaus kanalizacijos tinklų projektavimo, statybos ir prijungimo prie infrastruktūros darbų pirkimo techninė užduotis“.</w:t>
      </w:r>
    </w:p>
    <w:p w14:paraId="44CCCA7E" w14:textId="77777777" w:rsidR="00A42F9E" w:rsidRPr="00A42F9E" w:rsidRDefault="00A42F9E" w:rsidP="00C402FC">
      <w:pPr>
        <w:pStyle w:val="CLP3"/>
      </w:pPr>
      <w:r w:rsidRPr="00A42F9E">
        <w:t>Pirkimas</w:t>
      </w:r>
    </w:p>
    <w:p w14:paraId="7F811A50" w14:textId="77777777" w:rsidR="00A42F9E" w:rsidRPr="00A24B02" w:rsidRDefault="00A42F9E" w:rsidP="00A42F9E">
      <w:pPr>
        <w:rPr>
          <w:b/>
          <w:bCs/>
        </w:rPr>
      </w:pPr>
      <w:r w:rsidRPr="00A24B02">
        <w:rPr>
          <w:b/>
          <w:bCs/>
        </w:rPr>
        <w:t>Papildyti punktą nauju papunkčiu 1.1.1.15:</w:t>
      </w:r>
    </w:p>
    <w:p w14:paraId="16DB6766" w14:textId="77777777" w:rsidR="00A42F9E" w:rsidRPr="00A42F9E" w:rsidRDefault="00A42F9E" w:rsidP="00A42F9E">
      <w:r w:rsidRPr="00A24B02">
        <w:rPr>
          <w:b/>
          <w:bCs/>
        </w:rPr>
        <w:t>„Pirkimas“</w:t>
      </w:r>
      <w:r w:rsidRPr="00A42F9E">
        <w:t xml:space="preserve"> - Užsakovo Centrinėje viešųjų pirkimų informacinėje sistemoje paskelbtas ir atviro konkurso būdu įvykdytas IAE mažo ir vidutinio aktyvumo trumpaamžių radioaktyviųjų atliekų </w:t>
      </w:r>
      <w:r w:rsidRPr="00A42F9E">
        <w:lastRenderedPageBreak/>
        <w:t xml:space="preserve">paviršinio </w:t>
      </w:r>
      <w:proofErr w:type="spellStart"/>
      <w:r w:rsidRPr="00A42F9E">
        <w:t>atliekyno</w:t>
      </w:r>
      <w:proofErr w:type="spellEnd"/>
      <w:r w:rsidRPr="00A42F9E">
        <w:t xml:space="preserve"> (I/A, II/A statybos etapų) statybos bei išorinių lietaus kanalizacijos tinklų projektavimo, statybos ir prijungimo prie infrastruktūros darbų pirkimas (pirkimo Nr. [įrašyti Nr.]).</w:t>
      </w:r>
    </w:p>
    <w:p w14:paraId="7A1A831A" w14:textId="77777777" w:rsidR="00A42F9E" w:rsidRPr="00A42F9E" w:rsidRDefault="00A42F9E" w:rsidP="00C402FC">
      <w:pPr>
        <w:pStyle w:val="CLP3"/>
      </w:pPr>
      <w:r w:rsidRPr="00A42F9E">
        <w:t>Pirkimo sąlygos</w:t>
      </w:r>
    </w:p>
    <w:p w14:paraId="66246E7C" w14:textId="77777777" w:rsidR="00A42F9E" w:rsidRPr="00A24B02" w:rsidRDefault="00A42F9E" w:rsidP="00A42F9E">
      <w:pPr>
        <w:rPr>
          <w:b/>
          <w:bCs/>
        </w:rPr>
      </w:pPr>
      <w:r w:rsidRPr="00A24B02">
        <w:rPr>
          <w:b/>
          <w:bCs/>
        </w:rPr>
        <w:t>Papildyti punktą nauju papunkčiu 1.1.1.16:</w:t>
      </w:r>
    </w:p>
    <w:p w14:paraId="1EAF7692" w14:textId="77777777" w:rsidR="00A42F9E" w:rsidRPr="00A42F9E" w:rsidRDefault="00A42F9E" w:rsidP="00A42F9E">
      <w:r w:rsidRPr="00A24B02">
        <w:rPr>
          <w:b/>
          <w:bCs/>
        </w:rPr>
        <w:t>„Pirkimo sąlygos“</w:t>
      </w:r>
      <w:r w:rsidRPr="00A42F9E">
        <w:t xml:space="preserve"> - Pirkimo dokumentų visuma, kurią sudaro skelbimas apie Pirkimą, išankstinis informacinis skelbimas (jei toks buvo), techninė užduotis, atviro konkurso sąlygos su visais priedais, Sutarties su visais priedais projektas, pirkimo dalyvių dokumentų teikimo tvarka, informacija apie pirkime taikomus reikalavimus ir (arba) kiti dokumentai, visų aukščiau išvardintų dokumentų paaiškinimai (patikslinimai), kurių pagrindu Užsakovas organizavo ir atliko Pirkimą bei pripažino Rangovo pasiūlymą laimėjusiu.</w:t>
      </w:r>
    </w:p>
    <w:p w14:paraId="4C648B9E" w14:textId="77777777" w:rsidR="00A42F9E" w:rsidRPr="00A42F9E" w:rsidRDefault="00A42F9E" w:rsidP="00C402FC">
      <w:pPr>
        <w:pStyle w:val="CLP3"/>
      </w:pPr>
      <w:r w:rsidRPr="00A42F9E">
        <w:t>Sąmatos</w:t>
      </w:r>
    </w:p>
    <w:p w14:paraId="484CF84D" w14:textId="77777777" w:rsidR="00A42F9E" w:rsidRPr="00A24B02" w:rsidRDefault="00A42F9E" w:rsidP="00A42F9E">
      <w:pPr>
        <w:rPr>
          <w:b/>
          <w:bCs/>
        </w:rPr>
      </w:pPr>
      <w:r w:rsidRPr="00A24B02">
        <w:rPr>
          <w:b/>
          <w:bCs/>
        </w:rPr>
        <w:t>Papildyti punktą nauju papunkčiu 1.1.1.17:</w:t>
      </w:r>
    </w:p>
    <w:p w14:paraId="4BDE7BE3" w14:textId="77777777" w:rsidR="00A42F9E" w:rsidRPr="00A42F9E" w:rsidRDefault="00A42F9E" w:rsidP="00A42F9E">
      <w:r w:rsidRPr="00A24B02">
        <w:rPr>
          <w:b/>
          <w:bCs/>
        </w:rPr>
        <w:t>„Sąmatos“</w:t>
      </w:r>
      <w:r w:rsidRPr="00A42F9E">
        <w:t xml:space="preserve"> - Rangovo parengtos ir Inžinieriui pateiktos objektinės ir lokalinės sąmatos bei Žiniaraščiai Darbų vykdymui, kurių pozicijos yra įkainotos pagal Pasiūlyme nurodytos kainos sudėtines dalis (ar įkainius). Lokalinėse sąmatose detalizuojami atskiri į Darbų sudėtį įeinantys darbai, jų apimtys ir įkainiai.</w:t>
      </w:r>
    </w:p>
    <w:p w14:paraId="31438C1B" w14:textId="77777777" w:rsidR="00A42F9E" w:rsidRPr="00A42F9E" w:rsidRDefault="00A42F9E" w:rsidP="00A24B02">
      <w:pPr>
        <w:pStyle w:val="CLP2"/>
      </w:pPr>
      <w:r w:rsidRPr="00A42F9E">
        <w:t xml:space="preserve">Šalys ir asmenys </w:t>
      </w:r>
    </w:p>
    <w:p w14:paraId="71FC76DD" w14:textId="04EFE554" w:rsidR="00A42F9E" w:rsidRPr="00A42F9E" w:rsidRDefault="00A42F9E" w:rsidP="00681EF7">
      <w:pPr>
        <w:pStyle w:val="CLP3"/>
        <w:numPr>
          <w:ilvl w:val="3"/>
          <w:numId w:val="27"/>
        </w:numPr>
        <w:ind w:left="0" w:firstLine="709"/>
      </w:pPr>
      <w:r w:rsidRPr="00A42F9E">
        <w:t>Užsakovas</w:t>
      </w:r>
    </w:p>
    <w:p w14:paraId="7D68EAE0" w14:textId="77777777" w:rsidR="00A42F9E" w:rsidRPr="00A24B02" w:rsidRDefault="00A42F9E" w:rsidP="00A42F9E">
      <w:pPr>
        <w:rPr>
          <w:b/>
          <w:bCs/>
        </w:rPr>
      </w:pPr>
      <w:r w:rsidRPr="00A24B02">
        <w:rPr>
          <w:b/>
          <w:bCs/>
        </w:rPr>
        <w:t>Pakeisti papunktį 1.1.2.2 ir išdėstyti taip:</w:t>
      </w:r>
    </w:p>
    <w:p w14:paraId="3D079779" w14:textId="77777777" w:rsidR="00A42F9E" w:rsidRPr="00A42F9E" w:rsidRDefault="00A42F9E" w:rsidP="00A42F9E">
      <w:r w:rsidRPr="00A24B02">
        <w:rPr>
          <w:b/>
          <w:bCs/>
        </w:rPr>
        <w:t>„Užsakovas”</w:t>
      </w:r>
      <w:r w:rsidRPr="00A42F9E">
        <w:t xml:space="preserve"> - Perkančioji organizacija pagal Pirkimo sąlygose vartojamą šio žodžio reikšmę, </w:t>
      </w:r>
      <w:proofErr w:type="spellStart"/>
      <w:r w:rsidRPr="00A42F9E">
        <w:t>t.y</w:t>
      </w:r>
      <w:proofErr w:type="spellEnd"/>
      <w:r w:rsidRPr="00A42F9E">
        <w:t>. VALSTYBĖS ĮMONĖ IGNALINOS ATOMINĖ ELEKTRINĖ (juridinio asmens kodas 255450080) ir teisėti šio asmens teisių perėmėjai, kuri (kurie) atlieka Užsakovo funkcijas.</w:t>
      </w:r>
    </w:p>
    <w:p w14:paraId="3E781243" w14:textId="36EA19D2" w:rsidR="00A42F9E" w:rsidRPr="00A42F9E" w:rsidRDefault="00A42F9E" w:rsidP="00681EF7">
      <w:pPr>
        <w:pStyle w:val="CLP3"/>
        <w:numPr>
          <w:ilvl w:val="3"/>
          <w:numId w:val="28"/>
        </w:numPr>
        <w:ind w:left="0" w:firstLine="709"/>
      </w:pPr>
      <w:r w:rsidRPr="00A42F9E">
        <w:t>Inžinierius</w:t>
      </w:r>
    </w:p>
    <w:p w14:paraId="1F6171ED" w14:textId="77777777" w:rsidR="00A42F9E" w:rsidRPr="00A24B02" w:rsidRDefault="00A42F9E" w:rsidP="00A42F9E">
      <w:pPr>
        <w:rPr>
          <w:b/>
          <w:bCs/>
        </w:rPr>
      </w:pPr>
      <w:r w:rsidRPr="00A24B02">
        <w:rPr>
          <w:b/>
          <w:bCs/>
        </w:rPr>
        <w:t>Papildyti papunktį 1.1.2.4:</w:t>
      </w:r>
    </w:p>
    <w:p w14:paraId="785C65EA" w14:textId="77777777" w:rsidR="00A42F9E" w:rsidRPr="00A42F9E" w:rsidRDefault="00A42F9E" w:rsidP="00A42F9E">
      <w:r w:rsidRPr="00A42F9E">
        <w:t>Inžinierius kartu su Inžinieriaus padėjėjais vykdo ir Statinio statybos techninę priežiūrą.</w:t>
      </w:r>
    </w:p>
    <w:p w14:paraId="2DF9FCB7" w14:textId="421DEFC8" w:rsidR="00A42F9E" w:rsidRPr="00A42F9E" w:rsidRDefault="00A42F9E" w:rsidP="00A24B02">
      <w:pPr>
        <w:pStyle w:val="CLP3"/>
      </w:pPr>
      <w:r w:rsidRPr="00A42F9E">
        <w:t>Rangovo atstovas</w:t>
      </w:r>
    </w:p>
    <w:p w14:paraId="6A60B492" w14:textId="77777777" w:rsidR="00A42F9E" w:rsidRPr="00A24B02" w:rsidRDefault="00A42F9E" w:rsidP="00A42F9E">
      <w:pPr>
        <w:rPr>
          <w:b/>
          <w:bCs/>
        </w:rPr>
      </w:pPr>
      <w:r w:rsidRPr="00A24B02">
        <w:rPr>
          <w:b/>
          <w:bCs/>
        </w:rPr>
        <w:t>Papildyti papunktį 1.1.2.5:</w:t>
      </w:r>
    </w:p>
    <w:p w14:paraId="1AFC38CE" w14:textId="77777777" w:rsidR="00A42F9E" w:rsidRPr="00A42F9E" w:rsidRDefault="00A42F9E" w:rsidP="00A42F9E">
      <w:r w:rsidRPr="00A42F9E">
        <w:t>Rangovo atstovas yra Lietuvos Respublikos įstatymų nustatyta tvarka atestuotas Statinio statybų vadovas.</w:t>
      </w:r>
    </w:p>
    <w:p w14:paraId="229F06B5" w14:textId="4F6B007A" w:rsidR="00A42F9E" w:rsidRPr="00A42F9E" w:rsidRDefault="00A42F9E" w:rsidP="00681EF7">
      <w:pPr>
        <w:pStyle w:val="CLP3"/>
        <w:numPr>
          <w:ilvl w:val="3"/>
          <w:numId w:val="29"/>
        </w:numPr>
        <w:ind w:left="0" w:firstLine="709"/>
      </w:pPr>
      <w:r w:rsidRPr="00A42F9E">
        <w:t>Subrangovas</w:t>
      </w:r>
    </w:p>
    <w:p w14:paraId="49D10427" w14:textId="77777777" w:rsidR="00A42F9E" w:rsidRPr="00A24B02" w:rsidRDefault="00A42F9E" w:rsidP="00A42F9E">
      <w:pPr>
        <w:rPr>
          <w:b/>
          <w:bCs/>
        </w:rPr>
      </w:pPr>
      <w:r w:rsidRPr="00A24B02">
        <w:rPr>
          <w:b/>
          <w:bCs/>
        </w:rPr>
        <w:t>Pakeisti papunktį 1.1.2.8 ir išdėstyti taip:</w:t>
      </w:r>
    </w:p>
    <w:p w14:paraId="7299210F" w14:textId="74291C4B" w:rsidR="00A42F9E" w:rsidRPr="00A42F9E" w:rsidRDefault="00A42F9E" w:rsidP="00A42F9E">
      <w:r w:rsidRPr="00A24B02">
        <w:rPr>
          <w:b/>
          <w:bCs/>
        </w:rPr>
        <w:t>„Subrangovas”</w:t>
      </w:r>
      <w:r w:rsidRPr="00A42F9E">
        <w:t xml:space="preserve"> - Rangovo pasitelktas subrangovas (-ai), subtiekėjas (-ai), specialistas (-ai), ekspertas (-ai) Sutartyje įvardintų Darbų, paslaugų atlikimui ir </w:t>
      </w:r>
      <w:r w:rsidRPr="003721AE">
        <w:t xml:space="preserve">prekių tiekimui, nurodyti </w:t>
      </w:r>
      <w:r w:rsidR="008B2285" w:rsidRPr="003721AE">
        <w:t xml:space="preserve">arba </w:t>
      </w:r>
      <w:r w:rsidR="000B1E5E" w:rsidRPr="003721AE">
        <w:t xml:space="preserve">Sutartyje numatytais atvejais </w:t>
      </w:r>
      <w:r w:rsidR="008B2285" w:rsidRPr="003721AE">
        <w:t>Sutarties</w:t>
      </w:r>
      <w:r w:rsidR="00547769" w:rsidRPr="003721AE">
        <w:t xml:space="preserve"> </w:t>
      </w:r>
      <w:r w:rsidR="008B2285" w:rsidRPr="003721AE">
        <w:t xml:space="preserve">vykdymo metu </w:t>
      </w:r>
      <w:r w:rsidR="000B1E5E" w:rsidRPr="003721AE">
        <w:t xml:space="preserve">papildomai </w:t>
      </w:r>
      <w:r w:rsidR="00BA46AA" w:rsidRPr="003721AE">
        <w:t xml:space="preserve">įtraukti </w:t>
      </w:r>
      <w:r w:rsidRPr="003721AE">
        <w:t>Subrangovų sąraše (4 priedas [Subrangovų sąrašas]).</w:t>
      </w:r>
    </w:p>
    <w:p w14:paraId="587991A9" w14:textId="765BD49D" w:rsidR="00A42F9E" w:rsidRPr="00A42F9E" w:rsidRDefault="00A42F9E" w:rsidP="00681EF7">
      <w:pPr>
        <w:pStyle w:val="CLP3"/>
        <w:numPr>
          <w:ilvl w:val="3"/>
          <w:numId w:val="30"/>
        </w:numPr>
        <w:ind w:left="0" w:firstLine="709"/>
      </w:pPr>
      <w:r w:rsidRPr="00A42F9E">
        <w:t>Statinio statybos techninė priežiūra</w:t>
      </w:r>
    </w:p>
    <w:p w14:paraId="4AD5DC55" w14:textId="77777777" w:rsidR="00A42F9E" w:rsidRPr="00A24B02" w:rsidRDefault="00A42F9E" w:rsidP="00A42F9E">
      <w:pPr>
        <w:rPr>
          <w:b/>
          <w:bCs/>
        </w:rPr>
      </w:pPr>
      <w:r w:rsidRPr="00A24B02">
        <w:rPr>
          <w:b/>
          <w:bCs/>
        </w:rPr>
        <w:t>Papildyti nauju papunkčiu 1.1.2.11:</w:t>
      </w:r>
    </w:p>
    <w:p w14:paraId="4C6377FF" w14:textId="3EDC41BB" w:rsidR="00A42F9E" w:rsidRPr="00A42F9E" w:rsidRDefault="00A42F9E" w:rsidP="00A42F9E">
      <w:r w:rsidRPr="00A42F9E">
        <w:t>„Statinio statybos techninė priežiūra“ - Užsakovo organizuota Objekto statybos techninė priežiūra (nuo Objekto statybos pradžios iki Statybos užbaigimo), kurios</w:t>
      </w:r>
      <w:r w:rsidR="00A24B02">
        <w:t xml:space="preserve"> t</w:t>
      </w:r>
      <w:r w:rsidRPr="00A42F9E">
        <w:t xml:space="preserve">ikslas - kontroliuoti, ar Objektas statomas pagal statinio projektą, Sutarties sąlygas, Lietuvos Respublikos teisės aktų, </w:t>
      </w:r>
      <w:r w:rsidRPr="00A42F9E">
        <w:lastRenderedPageBreak/>
        <w:t>normatyvinių statybos techninių dokumentų, normatyvinių statinio saugos ir paskirties dokumentų, darbų vykdymo technologinius reikalavimus.</w:t>
      </w:r>
    </w:p>
    <w:p w14:paraId="1EFF3CB8" w14:textId="77777777" w:rsidR="00A42F9E" w:rsidRPr="00A42F9E" w:rsidRDefault="00A42F9E" w:rsidP="00B06C93">
      <w:pPr>
        <w:pStyle w:val="CLP3"/>
      </w:pPr>
      <w:r w:rsidRPr="00A42F9E">
        <w:t>Nacionalinė agentūra</w:t>
      </w:r>
    </w:p>
    <w:p w14:paraId="40C91278" w14:textId="77777777" w:rsidR="00A42F9E" w:rsidRPr="00B06C93" w:rsidRDefault="00A42F9E" w:rsidP="00A42F9E">
      <w:pPr>
        <w:rPr>
          <w:b/>
          <w:bCs/>
        </w:rPr>
      </w:pPr>
      <w:r w:rsidRPr="00B06C93">
        <w:rPr>
          <w:b/>
          <w:bCs/>
        </w:rPr>
        <w:t>Papildyti nauju papunkčiu 1.1.2.12:</w:t>
      </w:r>
    </w:p>
    <w:p w14:paraId="7CD66533" w14:textId="77777777" w:rsidR="00A42F9E" w:rsidRPr="00A42F9E" w:rsidRDefault="00A42F9E" w:rsidP="00A42F9E">
      <w:r w:rsidRPr="00B06C93">
        <w:rPr>
          <w:b/>
          <w:bCs/>
        </w:rPr>
        <w:t>„Nacionalinė agentūra“</w:t>
      </w:r>
      <w:r w:rsidRPr="00A42F9E">
        <w:t xml:space="preserve"> - VšĮ Centrinė projektų valdymo agentūra ar jos teisių ir pareigų perėmėjas (-ai).</w:t>
      </w:r>
    </w:p>
    <w:p w14:paraId="47F54D0A" w14:textId="77777777" w:rsidR="00A42F9E" w:rsidRPr="00A42F9E" w:rsidRDefault="00A42F9E" w:rsidP="00B06C93">
      <w:pPr>
        <w:pStyle w:val="CLP3"/>
      </w:pPr>
      <w:r w:rsidRPr="00A42F9E">
        <w:t>VATESI</w:t>
      </w:r>
    </w:p>
    <w:p w14:paraId="289947AF" w14:textId="77777777" w:rsidR="00A42F9E" w:rsidRPr="00B06C93" w:rsidRDefault="00A42F9E" w:rsidP="00A42F9E">
      <w:pPr>
        <w:rPr>
          <w:b/>
          <w:bCs/>
        </w:rPr>
      </w:pPr>
      <w:r w:rsidRPr="00B06C93">
        <w:rPr>
          <w:b/>
          <w:bCs/>
        </w:rPr>
        <w:t>Papildyti nauju papunkčiu 1.1.2.13:</w:t>
      </w:r>
    </w:p>
    <w:p w14:paraId="1B5FD041" w14:textId="77777777" w:rsidR="00A42F9E" w:rsidRPr="00A42F9E" w:rsidRDefault="00A42F9E" w:rsidP="00A42F9E">
      <w:r w:rsidRPr="00B06C93">
        <w:rPr>
          <w:b/>
          <w:bCs/>
        </w:rPr>
        <w:t>VATESI</w:t>
      </w:r>
      <w:r w:rsidRPr="00A42F9E">
        <w:t xml:space="preserve"> - Valstybinė atominės energetikos saugos inspekcija.</w:t>
      </w:r>
    </w:p>
    <w:p w14:paraId="45C5129F" w14:textId="77777777" w:rsidR="00A42F9E" w:rsidRPr="00A42F9E" w:rsidRDefault="00A42F9E" w:rsidP="00B06C93">
      <w:pPr>
        <w:pStyle w:val="CLP2"/>
      </w:pPr>
      <w:r w:rsidRPr="00A42F9E">
        <w:t>Datos, bandymai, etapai ir jų užbaigimas</w:t>
      </w:r>
    </w:p>
    <w:p w14:paraId="346842C4" w14:textId="77777777" w:rsidR="00A42F9E" w:rsidRPr="00A42F9E" w:rsidRDefault="00A42F9E" w:rsidP="00B06C93">
      <w:pPr>
        <w:pStyle w:val="CLP3"/>
      </w:pPr>
      <w:r w:rsidRPr="00A42F9E">
        <w:t>Pradžios data</w:t>
      </w:r>
    </w:p>
    <w:p w14:paraId="1ED62D5A" w14:textId="77777777" w:rsidR="00A42F9E" w:rsidRPr="00B06C93" w:rsidRDefault="00A42F9E" w:rsidP="00A42F9E">
      <w:pPr>
        <w:rPr>
          <w:b/>
          <w:bCs/>
        </w:rPr>
      </w:pPr>
      <w:r w:rsidRPr="00B06C93">
        <w:rPr>
          <w:b/>
          <w:bCs/>
        </w:rPr>
        <w:t>Apibrėžimas išbraukiamas ir pakeičiamas nauju:</w:t>
      </w:r>
    </w:p>
    <w:p w14:paraId="19968880" w14:textId="77777777" w:rsidR="00A42F9E" w:rsidRPr="00B06C93" w:rsidRDefault="00A42F9E" w:rsidP="00A42F9E">
      <w:r w:rsidRPr="00B06C93">
        <w:rPr>
          <w:b/>
          <w:bCs/>
        </w:rPr>
        <w:t>„Pradžios data“</w:t>
      </w:r>
      <w:r w:rsidRPr="00B06C93">
        <w:t xml:space="preserve"> - Pasiūlymo pateikimo data.</w:t>
      </w:r>
    </w:p>
    <w:p w14:paraId="3EFF4FD2" w14:textId="77777777" w:rsidR="00A42F9E" w:rsidRPr="00A42F9E" w:rsidRDefault="00A42F9E" w:rsidP="00681EF7">
      <w:pPr>
        <w:pStyle w:val="CLP3"/>
        <w:numPr>
          <w:ilvl w:val="3"/>
          <w:numId w:val="31"/>
        </w:numPr>
        <w:ind w:left="0" w:firstLine="709"/>
      </w:pPr>
      <w:r w:rsidRPr="00A42F9E">
        <w:t>Perėmimo pažyma</w:t>
      </w:r>
    </w:p>
    <w:p w14:paraId="63A60367" w14:textId="77777777" w:rsidR="00A42F9E" w:rsidRPr="00B06C93" w:rsidRDefault="00A42F9E" w:rsidP="00A42F9E">
      <w:pPr>
        <w:rPr>
          <w:b/>
          <w:bCs/>
        </w:rPr>
      </w:pPr>
      <w:r w:rsidRPr="00B06C93">
        <w:rPr>
          <w:b/>
          <w:bCs/>
        </w:rPr>
        <w:t>Papildyti papunktį 1.1.3.5:</w:t>
      </w:r>
    </w:p>
    <w:p w14:paraId="72DD77A2" w14:textId="77777777" w:rsidR="00A42F9E" w:rsidRPr="00A42F9E" w:rsidRDefault="00A42F9E" w:rsidP="00A42F9E">
      <w:r w:rsidRPr="00A42F9E">
        <w:t>Perėmimo pažymą pasirašo Užsakovas, Rangovas ir Inžinierius. Perėmimo pažymos išdavimas laikomas Darbų rezultatų perdavimu Užsakovui pagal Lietuvos Respublikos civilinio kodekso 6.698 straipsnį ir visų Rangovo atliktų Darbų perdavimu Užsakovui pagal Lietuvos Respublikos statybos įstatymo 41 straipsnį.</w:t>
      </w:r>
    </w:p>
    <w:p w14:paraId="35436D4D" w14:textId="78B77DB6" w:rsidR="00A42F9E" w:rsidRPr="00A42F9E" w:rsidRDefault="00B06C93" w:rsidP="00681EF7">
      <w:pPr>
        <w:pStyle w:val="CLP3"/>
        <w:numPr>
          <w:ilvl w:val="3"/>
          <w:numId w:val="32"/>
        </w:numPr>
        <w:ind w:left="0" w:firstLine="709"/>
      </w:pPr>
      <w:r>
        <w:t>Pranešimo apie defektus laikas</w:t>
      </w:r>
    </w:p>
    <w:p w14:paraId="76C4E8BA" w14:textId="77777777" w:rsidR="00A42F9E" w:rsidRPr="00681EF7" w:rsidRDefault="00A42F9E" w:rsidP="00A42F9E">
      <w:pPr>
        <w:rPr>
          <w:b/>
          <w:bCs/>
        </w:rPr>
      </w:pPr>
      <w:r w:rsidRPr="00681EF7">
        <w:rPr>
          <w:b/>
          <w:bCs/>
        </w:rPr>
        <w:t>Apibrėžimas išbraukiamas ir pakeičiamas nauju:</w:t>
      </w:r>
    </w:p>
    <w:p w14:paraId="7B212BE4" w14:textId="77777777" w:rsidR="00A42F9E" w:rsidRPr="00A42F9E" w:rsidRDefault="00A42F9E" w:rsidP="00A42F9E">
      <w:r w:rsidRPr="00681EF7">
        <w:rPr>
          <w:b/>
          <w:bCs/>
        </w:rPr>
        <w:t>„Pranešimo apie defektus laikas“</w:t>
      </w:r>
      <w:r w:rsidRPr="00A42F9E">
        <w:t xml:space="preserve"> - Pasiūlymo priede nurodytas atitinkamas laikotarpis, per kurį turi būti pranešta apie Darbų arba Grupės (atsižvelgiant į situaciją) defektus ir trūkumus pagal 11.1 punktą [Nebaigto darbo užbaigimas ir defektų ištaisymas], įskaitant bet kuriuos pratęsimus pagal 11.3 punktą [Pranešimo apie defektus laiko pratęsimas], skaičiuojamas nuo Perėmimo pažymos išdavimo dienos. Pranešimo apie defektus laikas atitinka statinio garantinio termino (garantinio laikotarpio) sąvoką pagal Lietuvos Respublikos civilinio kodekso 6.697, 6.698 straipsnį ir Lietuvos Respublikos statybos įstatymo 41 straipsnį.</w:t>
      </w:r>
    </w:p>
    <w:p w14:paraId="429DC1A3" w14:textId="77777777" w:rsidR="00A42F9E" w:rsidRPr="00A42F9E" w:rsidRDefault="00A42F9E" w:rsidP="00681EF7">
      <w:pPr>
        <w:pStyle w:val="CLP3"/>
        <w:numPr>
          <w:ilvl w:val="3"/>
          <w:numId w:val="33"/>
        </w:numPr>
        <w:ind w:left="0" w:firstLine="709"/>
      </w:pPr>
      <w:r w:rsidRPr="00A42F9E">
        <w:t>Statybos užbaigimas</w:t>
      </w:r>
    </w:p>
    <w:p w14:paraId="391A7523" w14:textId="77777777" w:rsidR="00A42F9E" w:rsidRPr="00681EF7" w:rsidRDefault="00A42F9E" w:rsidP="00A42F9E">
      <w:pPr>
        <w:rPr>
          <w:b/>
          <w:bCs/>
        </w:rPr>
      </w:pPr>
      <w:r w:rsidRPr="00681EF7">
        <w:rPr>
          <w:b/>
          <w:bCs/>
        </w:rPr>
        <w:t>Papildyti nauju papunkčiu 1.1.3.10:</w:t>
      </w:r>
    </w:p>
    <w:p w14:paraId="470CA145" w14:textId="77777777" w:rsidR="00A42F9E" w:rsidRPr="00A42F9E" w:rsidRDefault="00A42F9E" w:rsidP="00A42F9E">
      <w:r w:rsidRPr="00681EF7">
        <w:rPr>
          <w:b/>
          <w:bCs/>
        </w:rPr>
        <w:t>„Statybos užbaigimas“</w:t>
      </w:r>
      <w:r w:rsidRPr="00A42F9E">
        <w:t xml:space="preserve"> - tai Objekto statybos užbaigimo procedūros, vykdomos pagal Įstatymuose numatytas taisykles, siekiant gauti Statybos užbaigimo aktą.</w:t>
      </w:r>
    </w:p>
    <w:p w14:paraId="4A93C0F0" w14:textId="27F6067F" w:rsidR="00A42F9E" w:rsidRPr="00AF30A3" w:rsidRDefault="00A42F9E" w:rsidP="00681EF7">
      <w:pPr>
        <w:pStyle w:val="CLP3"/>
      </w:pPr>
      <w:r w:rsidRPr="00A42F9E">
        <w:t xml:space="preserve"> </w:t>
      </w:r>
      <w:r w:rsidR="00AF30A3">
        <w:t>„Šaltieji“ bandymai</w:t>
      </w:r>
    </w:p>
    <w:p w14:paraId="26DC74A3" w14:textId="77777777" w:rsidR="00A42F9E" w:rsidRPr="00681EF7" w:rsidRDefault="00A42F9E" w:rsidP="00A42F9E">
      <w:pPr>
        <w:rPr>
          <w:b/>
          <w:bCs/>
        </w:rPr>
      </w:pPr>
      <w:r w:rsidRPr="00681EF7">
        <w:rPr>
          <w:b/>
          <w:bCs/>
        </w:rPr>
        <w:t>Papildyti nauju papunkčiu 1.1.3.11:</w:t>
      </w:r>
    </w:p>
    <w:p w14:paraId="727350D4" w14:textId="77777777" w:rsidR="00A42F9E" w:rsidRPr="00A42F9E" w:rsidRDefault="00A42F9E" w:rsidP="00A42F9E">
      <w:r w:rsidRPr="00681EF7">
        <w:rPr>
          <w:b/>
          <w:bCs/>
        </w:rPr>
        <w:t>„Šaltieji“ bandymai</w:t>
      </w:r>
      <w:r w:rsidRPr="00A42F9E">
        <w:t xml:space="preserve"> - tai Techninėje užduotyje numatyti bandymai, atliekami nenaudojant branduolinių ir (arba) branduolinio kuro ciklo medžiagų. „Šaltieji“ bandymai yra Baigiamųjų bandymų dalis.</w:t>
      </w:r>
    </w:p>
    <w:p w14:paraId="4CF0B705" w14:textId="6853A151" w:rsidR="00A42F9E" w:rsidRPr="00816713" w:rsidRDefault="00A42F9E" w:rsidP="00681EF7">
      <w:pPr>
        <w:pStyle w:val="CLP3"/>
      </w:pPr>
      <w:r w:rsidRPr="00816713">
        <w:t xml:space="preserve"> </w:t>
      </w:r>
      <w:r w:rsidR="00816713" w:rsidRPr="00816713">
        <w:t>„Karštieji“ bandymai</w:t>
      </w:r>
    </w:p>
    <w:p w14:paraId="297AE3FB" w14:textId="77777777" w:rsidR="00A42F9E" w:rsidRPr="00681EF7" w:rsidRDefault="00A42F9E" w:rsidP="00A42F9E">
      <w:pPr>
        <w:rPr>
          <w:b/>
          <w:bCs/>
        </w:rPr>
      </w:pPr>
      <w:r w:rsidRPr="00681EF7">
        <w:rPr>
          <w:b/>
          <w:bCs/>
        </w:rPr>
        <w:t>Papildyti nauju papunkčiu 1.1.3.12:</w:t>
      </w:r>
    </w:p>
    <w:p w14:paraId="6A88DFB6" w14:textId="77777777" w:rsidR="00A42F9E" w:rsidRPr="00A42F9E" w:rsidRDefault="00A42F9E" w:rsidP="00A42F9E">
      <w:r w:rsidRPr="00681EF7">
        <w:rPr>
          <w:b/>
          <w:bCs/>
        </w:rPr>
        <w:lastRenderedPageBreak/>
        <w:t>„Karštieji“ bandymai</w:t>
      </w:r>
      <w:r w:rsidRPr="00A42F9E">
        <w:t xml:space="preserve"> - tai Techninėje užduotyje numatyti bandymai, atliekami naudojant branduolines ir (arba) branduolinio kuro ciklo medžiagas. „Karštieji“ bandymai yra Bandymų po baigimo dalis.</w:t>
      </w:r>
    </w:p>
    <w:p w14:paraId="1FFB268E" w14:textId="486500E9" w:rsidR="00A42F9E" w:rsidRPr="00A42F9E" w:rsidRDefault="00A42F9E" w:rsidP="00681EF7">
      <w:pPr>
        <w:pStyle w:val="CLP3"/>
      </w:pPr>
      <w:r w:rsidRPr="00A42F9E">
        <w:t xml:space="preserve"> </w:t>
      </w:r>
      <w:r w:rsidR="000F1DFB">
        <w:t>Statybos užbaigimo aktas</w:t>
      </w:r>
    </w:p>
    <w:p w14:paraId="0102DC79" w14:textId="77777777" w:rsidR="00A42F9E" w:rsidRPr="00681EF7" w:rsidRDefault="00A42F9E" w:rsidP="00A42F9E">
      <w:pPr>
        <w:rPr>
          <w:b/>
          <w:bCs/>
        </w:rPr>
      </w:pPr>
      <w:r w:rsidRPr="00681EF7">
        <w:rPr>
          <w:b/>
          <w:bCs/>
        </w:rPr>
        <w:t>Papildyti nauju papunkčiu 1.1.3.13:</w:t>
      </w:r>
    </w:p>
    <w:p w14:paraId="65D0BAFD" w14:textId="77777777" w:rsidR="00A42F9E" w:rsidRPr="00A42F9E" w:rsidRDefault="00A42F9E" w:rsidP="00A42F9E">
      <w:r w:rsidRPr="00681EF7">
        <w:rPr>
          <w:b/>
          <w:bCs/>
        </w:rPr>
        <w:t>„Statybos užbaigimo aktas“</w:t>
      </w:r>
      <w:r w:rsidRPr="00A42F9E">
        <w:t xml:space="preserve"> - tai pagal Įstatymus surašomas ir (ar) išduodamas dokumentas, kuris patvirtina Darbams arba atskirai Grupei priskirtų statinių statybos užbaigimą (Įstatymuose vadinasi branduolinės energetikos objekto statinio(-</w:t>
      </w:r>
      <w:proofErr w:type="spellStart"/>
      <w:r w:rsidRPr="00A42F9E">
        <w:t>ių</w:t>
      </w:r>
      <w:proofErr w:type="spellEnd"/>
      <w:r w:rsidRPr="00A42F9E">
        <w:t>) statybos užbaigimo aktas, statybos užbaigimo aktas, deklaracija apie statybos užbaigimą arba kitas Įstatymuose numatytas dokumentas).</w:t>
      </w:r>
    </w:p>
    <w:p w14:paraId="13A25C1F" w14:textId="77777777" w:rsidR="00A42F9E" w:rsidRPr="00A42F9E" w:rsidRDefault="00A42F9E" w:rsidP="00681EF7">
      <w:pPr>
        <w:pStyle w:val="CLP2"/>
      </w:pPr>
      <w:r w:rsidRPr="00A42F9E">
        <w:t>Pinigai ir mokėjimai</w:t>
      </w:r>
    </w:p>
    <w:p w14:paraId="56B4D8E4" w14:textId="77777777" w:rsidR="00A42F9E" w:rsidRPr="00A42F9E" w:rsidRDefault="00A42F9E" w:rsidP="00681EF7">
      <w:pPr>
        <w:pStyle w:val="CLP3"/>
      </w:pPr>
      <w:r w:rsidRPr="00A42F9E">
        <w:t>Priimta sutarties suma</w:t>
      </w:r>
    </w:p>
    <w:p w14:paraId="72F1958A" w14:textId="77777777" w:rsidR="00A42F9E" w:rsidRPr="00681EF7" w:rsidRDefault="00A42F9E" w:rsidP="00A42F9E">
      <w:pPr>
        <w:rPr>
          <w:b/>
          <w:bCs/>
        </w:rPr>
      </w:pPr>
      <w:r w:rsidRPr="00681EF7">
        <w:rPr>
          <w:b/>
          <w:bCs/>
        </w:rPr>
        <w:t>Pakeisti papunktį 1.1.4.1 ir jį išdėstyti taip:</w:t>
      </w:r>
    </w:p>
    <w:p w14:paraId="3902D2DC" w14:textId="51663FB6" w:rsidR="00A42F9E" w:rsidRPr="00A42F9E" w:rsidRDefault="00A42F9E" w:rsidP="00A42F9E">
      <w:r w:rsidRPr="00681EF7">
        <w:rPr>
          <w:b/>
          <w:bCs/>
        </w:rPr>
        <w:t xml:space="preserve">„Priimta </w:t>
      </w:r>
      <w:r w:rsidR="00B92B83">
        <w:rPr>
          <w:b/>
          <w:bCs/>
        </w:rPr>
        <w:t>S</w:t>
      </w:r>
      <w:r w:rsidRPr="00681EF7">
        <w:rPr>
          <w:b/>
          <w:bCs/>
        </w:rPr>
        <w:t>utarties suma“</w:t>
      </w:r>
      <w:r w:rsidRPr="00A42F9E">
        <w:t xml:space="preserve"> - Užsakovo priimta bei Rangos sutartyje nurodyta suma be PVM už Darbų atlikimą ir baigimą bei visų defektų ištaisymą.</w:t>
      </w:r>
    </w:p>
    <w:p w14:paraId="3C6001FC" w14:textId="77777777" w:rsidR="00A42F9E" w:rsidRPr="00A42F9E" w:rsidRDefault="00A42F9E" w:rsidP="00681EF7">
      <w:pPr>
        <w:pStyle w:val="CLP3"/>
        <w:numPr>
          <w:ilvl w:val="3"/>
          <w:numId w:val="34"/>
        </w:numPr>
        <w:ind w:left="0" w:firstLine="709"/>
      </w:pPr>
      <w:r w:rsidRPr="00A42F9E">
        <w:t>Rezervinė suma</w:t>
      </w:r>
    </w:p>
    <w:p w14:paraId="4A390600" w14:textId="77777777" w:rsidR="00A42F9E" w:rsidRPr="00681EF7" w:rsidRDefault="00A42F9E" w:rsidP="00A42F9E">
      <w:pPr>
        <w:rPr>
          <w:b/>
          <w:bCs/>
        </w:rPr>
      </w:pPr>
      <w:r w:rsidRPr="00681EF7">
        <w:rPr>
          <w:b/>
          <w:bCs/>
        </w:rPr>
        <w:t>1.1.4.10 punktas netaikomas.</w:t>
      </w:r>
    </w:p>
    <w:p w14:paraId="08A80598" w14:textId="77777777" w:rsidR="00A42F9E" w:rsidRPr="00A42F9E" w:rsidRDefault="00A42F9E" w:rsidP="00681EF7">
      <w:pPr>
        <w:pStyle w:val="CLP3"/>
        <w:numPr>
          <w:ilvl w:val="3"/>
          <w:numId w:val="35"/>
        </w:numPr>
        <w:ind w:left="0" w:firstLine="709"/>
      </w:pPr>
      <w:r w:rsidRPr="00A42F9E">
        <w:t>PVM</w:t>
      </w:r>
    </w:p>
    <w:p w14:paraId="30EB58A9" w14:textId="77777777" w:rsidR="00A42F9E" w:rsidRPr="00681EF7" w:rsidRDefault="00A42F9E" w:rsidP="00A42F9E">
      <w:pPr>
        <w:rPr>
          <w:b/>
          <w:bCs/>
        </w:rPr>
      </w:pPr>
      <w:r w:rsidRPr="00681EF7">
        <w:rPr>
          <w:b/>
          <w:bCs/>
        </w:rPr>
        <w:t>Papildyti nauju papunkčiu 1.1.4.13:</w:t>
      </w:r>
    </w:p>
    <w:p w14:paraId="4FB506F6" w14:textId="77777777" w:rsidR="00A42F9E" w:rsidRPr="00A42F9E" w:rsidRDefault="00A42F9E" w:rsidP="00A42F9E">
      <w:r w:rsidRPr="00681EF7">
        <w:rPr>
          <w:b/>
          <w:bCs/>
        </w:rPr>
        <w:t>„PVM“</w:t>
      </w:r>
      <w:r w:rsidRPr="00A42F9E">
        <w:t xml:space="preserve"> - pridėtinės vertės mokestis.</w:t>
      </w:r>
    </w:p>
    <w:p w14:paraId="6ED8F4B7" w14:textId="77777777" w:rsidR="00A42F9E" w:rsidRPr="00A42F9E" w:rsidRDefault="00A42F9E" w:rsidP="00681EF7">
      <w:pPr>
        <w:pStyle w:val="CLP3"/>
      </w:pPr>
      <w:r w:rsidRPr="00A42F9E">
        <w:t>Indeksas</w:t>
      </w:r>
    </w:p>
    <w:p w14:paraId="1430F929" w14:textId="77777777" w:rsidR="00A42F9E" w:rsidRPr="00681EF7" w:rsidRDefault="00A42F9E" w:rsidP="00A42F9E">
      <w:pPr>
        <w:rPr>
          <w:b/>
          <w:bCs/>
        </w:rPr>
      </w:pPr>
      <w:r w:rsidRPr="00681EF7">
        <w:rPr>
          <w:b/>
          <w:bCs/>
        </w:rPr>
        <w:t>Papildyti nauju papunkčiu 1.1.4.14:</w:t>
      </w:r>
    </w:p>
    <w:p w14:paraId="35D343EE" w14:textId="53EFC543" w:rsidR="00A42F9E" w:rsidRPr="00A42F9E" w:rsidRDefault="00A42F9E" w:rsidP="008B190B">
      <w:r w:rsidRPr="00681EF7">
        <w:rPr>
          <w:b/>
          <w:bCs/>
        </w:rPr>
        <w:t>„Indeksas“</w:t>
      </w:r>
      <w:r w:rsidRPr="00A42F9E">
        <w:t xml:space="preserve"> - Lietuvos Respublikos statistikos departamento </w:t>
      </w:r>
      <w:r w:rsidR="00812154" w:rsidRPr="006C14ED">
        <w:t>skelbiamas mėnesinis</w:t>
      </w:r>
      <w:r w:rsidR="00812154" w:rsidRPr="00A42F9E" w:rsidDel="00812154">
        <w:t xml:space="preserve"> </w:t>
      </w:r>
      <w:r w:rsidRPr="00A42F9E">
        <w:t xml:space="preserve">statybos sąnaudų elementų kainų </w:t>
      </w:r>
      <w:r w:rsidRPr="00451BFE">
        <w:t>indeksas „</w:t>
      </w:r>
      <w:r w:rsidR="006B3184" w:rsidRPr="003721AE">
        <w:t>Visos statybos sąnaudos</w:t>
      </w:r>
      <w:r w:rsidRPr="00451BFE">
        <w:t xml:space="preserve">“. Indekso reikšmės yra </w:t>
      </w:r>
      <w:r w:rsidR="008B190B" w:rsidRPr="00451BFE">
        <w:t>skelbiamos Lietuvos Respublikos statistikos departamento Oficialios statistikos portalo rodiklių duomenų bazėje (</w:t>
      </w:r>
      <w:hyperlink r:id="rId16" w:history="1">
        <w:r w:rsidR="00A616DB" w:rsidRPr="00451BFE">
          <w:rPr>
            <w:rStyle w:val="Hyperlink"/>
          </w:rPr>
          <w:t>https://osp.stat.gov.lt/</w:t>
        </w:r>
      </w:hyperlink>
      <w:r w:rsidR="008B190B" w:rsidRPr="00451BFE">
        <w:t>): (1) Ūkis ir finansai (makroekonomika), (2) Kainų indeksai, pokyčiai ir kainos, (3) Statybos sąnaudų elementų kainų indeksai (SSKI), kainų pokyčiai ir svoriai (4) Statybos sąnaudų elementų kainų indeksai, (5) Statybos sąnaudų elementų kainų</w:t>
      </w:r>
      <w:r w:rsidR="00012525" w:rsidRPr="00451BFE">
        <w:t xml:space="preserve"> indeksai</w:t>
      </w:r>
      <w:r w:rsidR="008B190B" w:rsidRPr="00451BFE">
        <w:t xml:space="preserve"> (6) </w:t>
      </w:r>
      <w:r w:rsidR="00A616DB" w:rsidRPr="003721AE">
        <w:t>Visos statybos sąnaudos</w:t>
      </w:r>
      <w:r w:rsidR="008B190B" w:rsidRPr="00451BFE">
        <w:t>.</w:t>
      </w:r>
    </w:p>
    <w:p w14:paraId="04E1D77C" w14:textId="260B6780" w:rsidR="00A42F9E" w:rsidRDefault="00397AB7" w:rsidP="00397AB7">
      <w:pPr>
        <w:pStyle w:val="CLP2"/>
      </w:pPr>
      <w:r>
        <w:t>Darbai ir Prekės</w:t>
      </w:r>
    </w:p>
    <w:p w14:paraId="1E8E5B37" w14:textId="5A894BDD" w:rsidR="00397AB7" w:rsidRDefault="00397AB7" w:rsidP="00681EF7">
      <w:pPr>
        <w:pStyle w:val="CLP3"/>
        <w:numPr>
          <w:ilvl w:val="3"/>
          <w:numId w:val="36"/>
        </w:numPr>
        <w:tabs>
          <w:tab w:val="clear" w:pos="1701"/>
          <w:tab w:val="left" w:pos="1560"/>
        </w:tabs>
        <w:ind w:left="0" w:firstLine="709"/>
      </w:pPr>
      <w:r>
        <w:t>Grupė</w:t>
      </w:r>
    </w:p>
    <w:p w14:paraId="55674518" w14:textId="77777777" w:rsidR="00397AB7" w:rsidRPr="00681EF7" w:rsidRDefault="00397AB7" w:rsidP="00397AB7">
      <w:pPr>
        <w:rPr>
          <w:b/>
          <w:bCs/>
        </w:rPr>
      </w:pPr>
      <w:r w:rsidRPr="00681EF7">
        <w:rPr>
          <w:b/>
          <w:bCs/>
        </w:rPr>
        <w:t>Pakeisti papunktį 1.1.5.6 „Grupė“ ir jį išdėstyti taip:</w:t>
      </w:r>
    </w:p>
    <w:p w14:paraId="603037CC" w14:textId="1B95168B" w:rsidR="00397AB7" w:rsidRPr="00A42F9E" w:rsidRDefault="00397AB7" w:rsidP="00397AB7">
      <w:r w:rsidRPr="00681EF7">
        <w:rPr>
          <w:b/>
          <w:bCs/>
        </w:rPr>
        <w:t>„Grupė“</w:t>
      </w:r>
      <w:r>
        <w:t xml:space="preserve"> - dalis darbų, kuriuos pabaigus turi būti atliekamos Statybos užbaigimo procedūros ir gaunamas Statybos užbaigimo aktas, kaip tai numatyta Specifikacijoje ar Techniniame projekte.</w:t>
      </w:r>
    </w:p>
    <w:p w14:paraId="27238AA7" w14:textId="632B068F" w:rsidR="00397AB7" w:rsidRDefault="00397AB7" w:rsidP="00681EF7">
      <w:pPr>
        <w:pStyle w:val="CLP3"/>
        <w:numPr>
          <w:ilvl w:val="3"/>
          <w:numId w:val="37"/>
        </w:numPr>
        <w:ind w:left="0" w:firstLine="709"/>
      </w:pPr>
      <w:r>
        <w:t>Darbai</w:t>
      </w:r>
    </w:p>
    <w:p w14:paraId="689F3D1E" w14:textId="77777777" w:rsidR="00397AB7" w:rsidRPr="00681EF7" w:rsidRDefault="00397AB7" w:rsidP="00397AB7">
      <w:pPr>
        <w:rPr>
          <w:b/>
          <w:bCs/>
        </w:rPr>
      </w:pPr>
      <w:r w:rsidRPr="00681EF7">
        <w:rPr>
          <w:b/>
          <w:bCs/>
        </w:rPr>
        <w:t>Pakeisti papunktį 1.1.5.8 „Darbai“ ir jį išdėstyti taip:</w:t>
      </w:r>
    </w:p>
    <w:p w14:paraId="04A78DB2" w14:textId="461A66FE" w:rsidR="00397AB7" w:rsidRDefault="00397AB7" w:rsidP="00397AB7">
      <w:r>
        <w:t>„Darbai“ - Nuolatiniai Darbai, Laikinieji Darbai, Grupė arba viena iš jų, kaip būtų tinkama.</w:t>
      </w:r>
    </w:p>
    <w:p w14:paraId="04C03DF2" w14:textId="20020A62" w:rsidR="00397AB7" w:rsidRDefault="00397AB7" w:rsidP="00397AB7">
      <w:pPr>
        <w:pStyle w:val="CLP3"/>
      </w:pPr>
      <w:r>
        <w:t>Inžineriniai statiniai</w:t>
      </w:r>
    </w:p>
    <w:p w14:paraId="741139C5" w14:textId="77777777" w:rsidR="00397AB7" w:rsidRPr="00681EF7" w:rsidRDefault="00397AB7" w:rsidP="00397AB7">
      <w:pPr>
        <w:rPr>
          <w:b/>
          <w:bCs/>
        </w:rPr>
      </w:pPr>
      <w:r w:rsidRPr="00681EF7">
        <w:rPr>
          <w:b/>
          <w:bCs/>
        </w:rPr>
        <w:t>Papildyti nauju papunkčiu 1.1.5.9 „Inžineriniai statiniai“:</w:t>
      </w:r>
    </w:p>
    <w:p w14:paraId="0955145E" w14:textId="43B91444" w:rsidR="00397AB7" w:rsidRDefault="00397AB7" w:rsidP="00397AB7">
      <w:r w:rsidRPr="00681EF7">
        <w:rPr>
          <w:b/>
          <w:bCs/>
        </w:rPr>
        <w:lastRenderedPageBreak/>
        <w:t>„Inžineriniai statiniai“</w:t>
      </w:r>
      <w:r>
        <w:t xml:space="preserve"> - Techninėje užduotyje nurodyti Rangovo projektuojami ir statomi išoriniai lietaus kanalizacijos tinklai ir jų prijungimas prie infrastruktūros.</w:t>
      </w:r>
    </w:p>
    <w:p w14:paraId="2E4B5A28" w14:textId="6FFB9A87" w:rsidR="00890F51" w:rsidRDefault="00890F51" w:rsidP="00681EF7">
      <w:pPr>
        <w:pStyle w:val="CLP3"/>
      </w:pPr>
      <w:r>
        <w:t>Papildomi darbai</w:t>
      </w:r>
    </w:p>
    <w:p w14:paraId="6714513D" w14:textId="02A811D1" w:rsidR="00A42F9E" w:rsidRPr="00681EF7" w:rsidRDefault="00A42F9E" w:rsidP="00A42F9E">
      <w:pPr>
        <w:rPr>
          <w:b/>
          <w:bCs/>
        </w:rPr>
      </w:pPr>
      <w:r w:rsidRPr="00681EF7">
        <w:rPr>
          <w:b/>
          <w:bCs/>
        </w:rPr>
        <w:t xml:space="preserve">Papildyti nauju papunkčiu 1.1.5.10 „Papildomi darbai“: </w:t>
      </w:r>
    </w:p>
    <w:p w14:paraId="11A0ED17" w14:textId="77777777" w:rsidR="009D7017" w:rsidRDefault="00A42F9E">
      <w:r w:rsidRPr="00681EF7">
        <w:rPr>
          <w:b/>
          <w:bCs/>
        </w:rPr>
        <w:t>„Papildomi darbai“</w:t>
      </w:r>
      <w:r w:rsidRPr="00A42F9E">
        <w:t xml:space="preserve"> - tai visi Specifikacijoje ar kituose Sutartį ir Pirkimo sąlygas sudarančiuose dokumentuose nenumatyti Darbai (taip pat Rangovo įrengimai, Prekės, Medžiagos, Įranga), kurių rūpestingas ir profesionalus Rangovas negalėjo numatyti teikdamas Pasiūlymą ir pasirašydamas Sutartį, tačiau kurie tiesiogiai susiję su Darbais arba kitais Rangovo įsipareigojimais pagal Sutartį ir reikalingi, siekiant tinkamai įgyvendinti (užbaigti) Sutartį.</w:t>
      </w:r>
    </w:p>
    <w:p w14:paraId="162DB1C4" w14:textId="3FB86E55" w:rsidR="00A42F9E" w:rsidRPr="00A42F9E" w:rsidRDefault="00A42F9E" w:rsidP="009D7017">
      <w:pPr>
        <w:pStyle w:val="CLP2"/>
      </w:pPr>
      <w:r w:rsidRPr="00A42F9E">
        <w:t>Kitos sąvokos</w:t>
      </w:r>
    </w:p>
    <w:p w14:paraId="72096BBD" w14:textId="77777777" w:rsidR="00A42F9E" w:rsidRPr="00A42F9E" w:rsidRDefault="00A42F9E" w:rsidP="00681EF7">
      <w:pPr>
        <w:pStyle w:val="CLP3"/>
        <w:numPr>
          <w:ilvl w:val="3"/>
          <w:numId w:val="38"/>
        </w:numPr>
        <w:ind w:left="0" w:firstLine="709"/>
      </w:pPr>
      <w:r w:rsidRPr="00A42F9E">
        <w:t>Įstatymai</w:t>
      </w:r>
    </w:p>
    <w:p w14:paraId="6E77330F" w14:textId="77777777" w:rsidR="00A42F9E" w:rsidRPr="00681EF7" w:rsidRDefault="00A42F9E" w:rsidP="00A42F9E">
      <w:pPr>
        <w:rPr>
          <w:b/>
          <w:bCs/>
        </w:rPr>
      </w:pPr>
      <w:r w:rsidRPr="00681EF7">
        <w:rPr>
          <w:b/>
          <w:bCs/>
        </w:rPr>
        <w:t>Pakeisti papunktį 1.1.6.5 „Įstatymai“ ir jį išdėstyti taip:</w:t>
      </w:r>
    </w:p>
    <w:p w14:paraId="6DEEBAF6" w14:textId="77777777" w:rsidR="00A42F9E" w:rsidRPr="00A42F9E" w:rsidRDefault="00A42F9E" w:rsidP="00A42F9E">
      <w:r w:rsidRPr="00681EF7">
        <w:rPr>
          <w:b/>
          <w:bCs/>
        </w:rPr>
        <w:t>„Įstatymai“</w:t>
      </w:r>
      <w:r w:rsidRPr="00A42F9E">
        <w:t xml:space="preserve"> - visi Lietuvos Respublikos teisės aktai, taisyklės bei poįstatyminiai teisės aktai, išleisti bet kurių valstybės institucijų, įskaitant Užsakovo Rangovui pateiktus Užsakovo vidaus teisės aktus, standartus, kitus norminius dokumentus ir taisykles. „Įstatymų” sąvoka tai pat apima visus Europos Sąjungos teisės aktus ir Tarptautinės atominės energijos agentūros (TATENA) (angl. </w:t>
      </w:r>
      <w:r w:rsidRPr="00681EF7">
        <w:rPr>
          <w:lang w:val="en-GB"/>
        </w:rPr>
        <w:t>International Atomic Energy Agency</w:t>
      </w:r>
      <w:r w:rsidRPr="00A42F9E">
        <w:t xml:space="preserve"> (IAEA)) dokumentus, numatančius su Darbų atlikimu susijusius reikalavimus.</w:t>
      </w:r>
    </w:p>
    <w:p w14:paraId="7A875A96" w14:textId="77777777" w:rsidR="00A42F9E" w:rsidRPr="00A42F9E" w:rsidRDefault="00A42F9E" w:rsidP="00681EF7">
      <w:pPr>
        <w:pStyle w:val="CLP3"/>
        <w:numPr>
          <w:ilvl w:val="3"/>
          <w:numId w:val="39"/>
        </w:numPr>
        <w:ind w:left="0" w:firstLine="709"/>
      </w:pPr>
      <w:r w:rsidRPr="00A42F9E">
        <w:t>Statybvietė</w:t>
      </w:r>
    </w:p>
    <w:p w14:paraId="35AB29FF" w14:textId="77777777" w:rsidR="00A42F9E" w:rsidRPr="00681EF7" w:rsidRDefault="00A42F9E" w:rsidP="00A42F9E">
      <w:pPr>
        <w:rPr>
          <w:b/>
          <w:bCs/>
        </w:rPr>
      </w:pPr>
      <w:r w:rsidRPr="00681EF7">
        <w:rPr>
          <w:b/>
          <w:bCs/>
        </w:rPr>
        <w:t>Papildyti papunktį 1.1.6.7 sakiniu:</w:t>
      </w:r>
    </w:p>
    <w:p w14:paraId="0276FF12" w14:textId="77777777" w:rsidR="00A42F9E" w:rsidRPr="00A42F9E" w:rsidRDefault="00A42F9E" w:rsidP="00A42F9E">
      <w:r w:rsidRPr="00A42F9E">
        <w:t>„arba bet kurios kitos vietos, suderintos su Inžinieriumi ir Užsakovu.“</w:t>
      </w:r>
    </w:p>
    <w:p w14:paraId="2A240A71" w14:textId="77777777" w:rsidR="00A42F9E" w:rsidRPr="00A42F9E" w:rsidRDefault="00A42F9E" w:rsidP="00681EF7">
      <w:pPr>
        <w:pStyle w:val="CLP3"/>
        <w:numPr>
          <w:ilvl w:val="3"/>
          <w:numId w:val="40"/>
        </w:numPr>
        <w:ind w:left="0" w:firstLine="709"/>
      </w:pPr>
      <w:r w:rsidRPr="00A42F9E">
        <w:t>Objektas</w:t>
      </w:r>
    </w:p>
    <w:p w14:paraId="43B14DAC" w14:textId="77777777" w:rsidR="00A42F9E" w:rsidRPr="00681EF7" w:rsidRDefault="00A42F9E" w:rsidP="00A42F9E">
      <w:pPr>
        <w:rPr>
          <w:b/>
          <w:bCs/>
        </w:rPr>
      </w:pPr>
      <w:r w:rsidRPr="00681EF7">
        <w:rPr>
          <w:b/>
          <w:bCs/>
        </w:rPr>
        <w:t>Papildyti straipsnį nauju 1.1.6.10 papunkčiu:</w:t>
      </w:r>
    </w:p>
    <w:p w14:paraId="03FD87F2" w14:textId="77777777" w:rsidR="00A42F9E" w:rsidRPr="00A42F9E" w:rsidRDefault="00A42F9E" w:rsidP="00A42F9E">
      <w:r w:rsidRPr="00681EF7">
        <w:rPr>
          <w:b/>
          <w:bCs/>
        </w:rPr>
        <w:t>„Objektas“</w:t>
      </w:r>
      <w:r w:rsidRPr="00A42F9E">
        <w:t xml:space="preserve"> - IAE mažai ir vidutiniškai radioaktyvių trumpaamžių mažai ir vidutiniškai radioaktyvių trumpaamžių atliekų paviršinis </w:t>
      </w:r>
      <w:proofErr w:type="spellStart"/>
      <w:r w:rsidRPr="00A42F9E">
        <w:t>atliekynas</w:t>
      </w:r>
      <w:proofErr w:type="spellEnd"/>
      <w:r w:rsidRPr="00A42F9E">
        <w:t xml:space="preserve"> (I/A, II/A statybos etapai) ir Inžineriniai statiniai. </w:t>
      </w:r>
    </w:p>
    <w:p w14:paraId="46413F68" w14:textId="77777777" w:rsidR="00A42F9E" w:rsidRPr="00A42F9E" w:rsidRDefault="00A42F9E" w:rsidP="00681EF7">
      <w:pPr>
        <w:pStyle w:val="CLP3"/>
      </w:pPr>
      <w:r w:rsidRPr="00A42F9E">
        <w:t>Garantinio laikotarpio įsipareigojimų užtikrinimas</w:t>
      </w:r>
    </w:p>
    <w:p w14:paraId="502A632E" w14:textId="77777777" w:rsidR="00A42F9E" w:rsidRPr="00681EF7" w:rsidRDefault="00A42F9E" w:rsidP="00A42F9E">
      <w:pPr>
        <w:rPr>
          <w:b/>
          <w:bCs/>
        </w:rPr>
      </w:pPr>
      <w:r w:rsidRPr="00681EF7">
        <w:rPr>
          <w:b/>
          <w:bCs/>
        </w:rPr>
        <w:t>Papildyti straipsnį nauju 1.1.6.11 papunkčiu:</w:t>
      </w:r>
    </w:p>
    <w:p w14:paraId="052BB2DB" w14:textId="119E1387" w:rsidR="00A42F9E" w:rsidRPr="00A42F9E" w:rsidRDefault="00A42F9E" w:rsidP="00A42F9E">
      <w:r w:rsidRPr="00681EF7">
        <w:rPr>
          <w:b/>
          <w:bCs/>
        </w:rPr>
        <w:t>„Garantinio laikotarpio garantija“</w:t>
      </w:r>
      <w:r w:rsidRPr="00A42F9E">
        <w:t xml:space="preserve"> - tai užtikrinimas (arba, jeigu yra, užtikrinimai) pagal 10.6</w:t>
      </w:r>
      <w:r w:rsidR="00364114">
        <w:t xml:space="preserve"> </w:t>
      </w:r>
      <w:r w:rsidRPr="00A42F9E">
        <w:t>punktą [Garantinio laikotarpio garantija].</w:t>
      </w:r>
    </w:p>
    <w:p w14:paraId="5D7B4D84" w14:textId="77777777" w:rsidR="00A42F9E" w:rsidRPr="00A42F9E" w:rsidRDefault="00A42F9E" w:rsidP="00681EF7">
      <w:pPr>
        <w:pStyle w:val="CLP3"/>
      </w:pPr>
      <w:r w:rsidRPr="00A42F9E">
        <w:t>Viešųjų pirkimų įstatymas</w:t>
      </w:r>
    </w:p>
    <w:p w14:paraId="5E59A821" w14:textId="77777777" w:rsidR="00A42F9E" w:rsidRPr="00681EF7" w:rsidRDefault="00A42F9E" w:rsidP="00A42F9E">
      <w:pPr>
        <w:rPr>
          <w:b/>
          <w:bCs/>
        </w:rPr>
      </w:pPr>
      <w:r w:rsidRPr="00681EF7">
        <w:rPr>
          <w:b/>
          <w:bCs/>
        </w:rPr>
        <w:t>Papildyti punktą nauju papunkčiu 1.1.6.12 „Viešųjų pirkimų įstatymas“:</w:t>
      </w:r>
    </w:p>
    <w:p w14:paraId="3093D866" w14:textId="2DD3841E" w:rsidR="00A42F9E" w:rsidRPr="00A42F9E" w:rsidRDefault="00A42F9E" w:rsidP="00A42F9E">
      <w:r w:rsidRPr="00681EF7">
        <w:rPr>
          <w:b/>
          <w:bCs/>
        </w:rPr>
        <w:t>„Viešųjų pirkimų įstatymas“</w:t>
      </w:r>
      <w:r w:rsidRPr="00A42F9E">
        <w:t xml:space="preserve"> - Lietuvos Respublikos viešųjų pirkimų įstatymo redakcija, taikoma Pirkimui ir Sutarties vykdymui.</w:t>
      </w:r>
    </w:p>
    <w:p w14:paraId="133C9DA9" w14:textId="77777777" w:rsidR="00A42F9E" w:rsidRPr="00A42F9E" w:rsidRDefault="00A42F9E" w:rsidP="00681EF7">
      <w:pPr>
        <w:pStyle w:val="CLP3"/>
      </w:pPr>
      <w:r w:rsidRPr="00A42F9E">
        <w:t>Pažeidimas</w:t>
      </w:r>
    </w:p>
    <w:p w14:paraId="17791B1D" w14:textId="77777777" w:rsidR="00A42F9E" w:rsidRPr="00681EF7" w:rsidRDefault="00A42F9E" w:rsidP="00A42F9E">
      <w:pPr>
        <w:rPr>
          <w:b/>
          <w:bCs/>
        </w:rPr>
      </w:pPr>
      <w:r w:rsidRPr="00681EF7">
        <w:rPr>
          <w:b/>
          <w:bCs/>
        </w:rPr>
        <w:t>Papildyti punktą nauju papunkčiu 1.1.6.13 „Pažeidimas“:</w:t>
      </w:r>
    </w:p>
    <w:p w14:paraId="1C11DC4A" w14:textId="77777777" w:rsidR="00A42F9E" w:rsidRPr="00A42F9E" w:rsidRDefault="00A42F9E" w:rsidP="00A42F9E">
      <w:r w:rsidRPr="00681EF7">
        <w:rPr>
          <w:b/>
          <w:bCs/>
        </w:rPr>
        <w:t>„Pažeidimas“</w:t>
      </w:r>
      <w:r w:rsidRPr="00A42F9E">
        <w:t xml:space="preserve"> - Lietuvos Respublikos ir (arba) Europos Sąjungos teisės aktų, reglamentuojančių Ignalinos programos įgyvendinimą, ir (arba) Ignalinos programos projektų įgyvendinimo sutarčių nuostatų nesilaikymas (veikimas arba neveikimas), dėl kurio atsirado ar galėjo atsirasti valstybės ir (arba) Europos Sąjungos biudžeto nuostolių.</w:t>
      </w:r>
    </w:p>
    <w:p w14:paraId="163126E8" w14:textId="71300784" w:rsidR="00192630" w:rsidRDefault="00A42F9E" w:rsidP="00681EF7">
      <w:pPr>
        <w:pStyle w:val="CLP1"/>
        <w:numPr>
          <w:ilvl w:val="1"/>
          <w:numId w:val="41"/>
        </w:numPr>
        <w:ind w:left="0" w:firstLine="284"/>
      </w:pPr>
      <w:r w:rsidRPr="00A42F9E">
        <w:lastRenderedPageBreak/>
        <w:t>Dokumentų pirmumas</w:t>
      </w:r>
    </w:p>
    <w:p w14:paraId="79713A75" w14:textId="75833216" w:rsidR="00192630" w:rsidRPr="00681EF7" w:rsidRDefault="00192630" w:rsidP="00192630">
      <w:pPr>
        <w:rPr>
          <w:b/>
          <w:bCs/>
        </w:rPr>
      </w:pPr>
      <w:r w:rsidRPr="00681EF7">
        <w:rPr>
          <w:b/>
          <w:bCs/>
        </w:rPr>
        <w:t>Išbraukiamas 1.5 punkto pirmos pastraipos antras sakinys ir papunkčiai nuo (a)</w:t>
      </w:r>
      <w:r w:rsidRPr="00192630">
        <w:rPr>
          <w:b/>
          <w:bCs/>
        </w:rPr>
        <w:t xml:space="preserve"> </w:t>
      </w:r>
      <w:r w:rsidRPr="00681EF7">
        <w:rPr>
          <w:b/>
          <w:bCs/>
        </w:rPr>
        <w:t>iki (h) bei pakeičiami šiuo tekstu:</w:t>
      </w:r>
    </w:p>
    <w:p w14:paraId="5A9D588D" w14:textId="3765CB62" w:rsidR="00192630" w:rsidRPr="00A42F9E" w:rsidRDefault="00192630" w:rsidP="00192630">
      <w:r>
        <w:t>Sutarties aiškinimo tikslu vadovaujamasi Rangos sutarties 2 punkte nustatytu dokumentų pirmumu. Jeigu dokumentuose randama neatitikimų, tai Inžinierius privalo išleisti būtinus paaiškinimus arba nurodymus.</w:t>
      </w:r>
    </w:p>
    <w:p w14:paraId="352B2E42" w14:textId="318DDB79" w:rsidR="00A42F9E" w:rsidRDefault="00192630" w:rsidP="00192630">
      <w:pPr>
        <w:pStyle w:val="CLP1"/>
      </w:pPr>
      <w:r>
        <w:t>Rangos sutartis</w:t>
      </w:r>
    </w:p>
    <w:p w14:paraId="4A20FDDD" w14:textId="77777777" w:rsidR="00A42F9E" w:rsidRPr="00681EF7" w:rsidRDefault="00A42F9E" w:rsidP="00A42F9E">
      <w:pPr>
        <w:rPr>
          <w:b/>
          <w:bCs/>
        </w:rPr>
      </w:pPr>
      <w:r w:rsidRPr="00681EF7">
        <w:rPr>
          <w:b/>
          <w:bCs/>
        </w:rPr>
        <w:t>1.6 punktas išbraukiamas.</w:t>
      </w:r>
    </w:p>
    <w:p w14:paraId="6EB7E731" w14:textId="77777777" w:rsidR="00A42F9E" w:rsidRPr="00A42F9E" w:rsidRDefault="00A42F9E" w:rsidP="00681EF7">
      <w:pPr>
        <w:pStyle w:val="CLP1"/>
      </w:pPr>
      <w:r w:rsidRPr="00A42F9E">
        <w:t>Teisių perleidimas</w:t>
      </w:r>
    </w:p>
    <w:p w14:paraId="202D2FD3" w14:textId="77777777" w:rsidR="00A42F9E" w:rsidRPr="00681EF7" w:rsidRDefault="00A42F9E" w:rsidP="00A42F9E">
      <w:pPr>
        <w:rPr>
          <w:b/>
          <w:bCs/>
        </w:rPr>
      </w:pPr>
      <w:r w:rsidRPr="00681EF7">
        <w:rPr>
          <w:b/>
          <w:bCs/>
        </w:rPr>
        <w:t>Pakeisti punktą ir jį išdėstyti taip:</w:t>
      </w:r>
    </w:p>
    <w:p w14:paraId="00907039" w14:textId="77777777" w:rsidR="00A42F9E" w:rsidRPr="00A42F9E" w:rsidRDefault="00A42F9E" w:rsidP="00A42F9E">
      <w:r w:rsidRPr="00A42F9E">
        <w:t>Užsakovas turi teisę vienašališkai perleisti visą Sutartį ar bet kurią jos dalį, jeigu Užsakovo veiklos pertvarkymo (įskaitant, teisinio statuso pertvarkymą, reorganizavimą, likvidavimą ar bet kokią kitą analogišką procedūrą) metu arba vykdant dalies Užsakovo turto arba įmonės arba veiklos atskyrimą/perleidimą (įskaitant Užsakovo turto, įmonės ar veiklos perdavimą arba įnešimą į trečiųjų asmenų įstatinį kapitalą, arba bet kurį kitokį sandorį, tačiau neapsiribojant vien tik jais) yra vykdomas Užsakovo veiklos ar jos dalies perdavimas. Užsakovas turi teisę perleisti arba perduoti savo teises pagal Sutartį Darbų rezultato (-ų) savininkui. Rangovas patvirtina, kad iš anksto sutinka su bet kuriuo tokiu perleidimu arba perdavimu, ir įsipareigoja nereikalauti papildomo Užsakovo įsipareigojimų įvykdymo užtikrinimo; toks sutikimas yra esminė Sutarties sąlyga. Rangovas negali prieštarauti ar nesutikti su tokiu perleidimu ar perdavimu, arba sustabdyti, apleisti ar nutraukti Sutartį dėl tokio perleidimo ar perdavimo ir turi besąlygiškai su juo sutikti. Jei Rangovo sutikimas ar leidimas būtinas pagal Įstatymus, Rangovas įsipareigoja juos suteikti nedelsiant, vos tik gavęs atitinkamą Užsakovo prašymą, tačiau ne vėliau kaip per 7 (septynias) darbo dienas.</w:t>
      </w:r>
    </w:p>
    <w:p w14:paraId="402DE185" w14:textId="77777777" w:rsidR="00A42F9E" w:rsidRPr="00A42F9E" w:rsidRDefault="00A42F9E" w:rsidP="00A42F9E">
      <w:r w:rsidRPr="00A42F9E">
        <w:t>Rangovas turi teisę perleisti teises ir pareigas pagal Sutartį, kai Rangovas yra pertvarkomas, reorganizuojamas, likviduojamas, restruktūrizuojamas arba jam inicijuojama bankroto procedūra ar analogiška procedūra, jis atskiria arba perleidžia visą savo turtą ar didžiąją jo dalį, arba įmonę ar verslą bei jos teises ir pareigas (ar dalį jų) perima naujas asmuo. Tokiais atvejais Rangovas privalo kartu perleisti visą Sutartį ar atitinkamą jos dalį ir tam yra būtinas Užsakovo išankstinis rašytinis sutikimas.</w:t>
      </w:r>
    </w:p>
    <w:p w14:paraId="3B31889B" w14:textId="2900738B" w:rsidR="00A42F9E" w:rsidRPr="00A42F9E" w:rsidRDefault="00A42F9E" w:rsidP="00A42F9E">
      <w:r w:rsidRPr="00A42F9E">
        <w:t xml:space="preserve">Užsakovas tokiais atvejais turi teisę gauti tinkamą Rangovo ir (ar) jo teisių perėmėjo įsipareigojimų pagal Sutartį įvykdymo užtikrinimą, kurį Rangovas ar jo teisių perėmėjas privalo pateikti prieš įvykdydamas tokį </w:t>
      </w:r>
      <w:r w:rsidRPr="00451BFE">
        <w:t>perleidimą</w:t>
      </w:r>
      <w:r w:rsidR="000F0124" w:rsidRPr="00451BFE">
        <w:t xml:space="preserve"> ir gauti Užsakovo sutikimą</w:t>
      </w:r>
      <w:r w:rsidRPr="00451BFE">
        <w:t>. Šis</w:t>
      </w:r>
      <w:r w:rsidRPr="00A42F9E">
        <w:t xml:space="preserve"> punktas taip pat taikomas ūkio subjektų grupės nariams, jeigu Rangovas yra jungtinės veiklos sutarties pagrindu veikiantys jungtinės veiklos partneriai.</w:t>
      </w:r>
      <w:r w:rsidR="00C66FA2">
        <w:t xml:space="preserve"> </w:t>
      </w:r>
    </w:p>
    <w:p w14:paraId="765266B7" w14:textId="77777777" w:rsidR="00A42F9E" w:rsidRPr="00A42F9E" w:rsidRDefault="00A42F9E" w:rsidP="00A42F9E">
      <w:r w:rsidRPr="00A42F9E">
        <w:t>Tuo atveju, jeigu Rangovas yra jungtinės veiklos sutarties pagrindu veikiantys jungtinės veiklos partneriai ir kuris nors partneris bankrutuoja, ar yra reorganizuojamas ar likviduojamas, ar pasibaigia kitais pagrindais nesant universalaus teisių perėmimo, tuomet likęs(-ę) jungtinės veiklos partneris(-</w:t>
      </w:r>
      <w:proofErr w:type="spellStart"/>
      <w:r w:rsidRPr="00A42F9E">
        <w:t>iai</w:t>
      </w:r>
      <w:proofErr w:type="spellEnd"/>
      <w:r w:rsidRPr="00A42F9E">
        <w:t>) turi teisę, gavę Užsakovo sutikimą, pasitelkti naują jungtinės veiklos partnerį.</w:t>
      </w:r>
    </w:p>
    <w:p w14:paraId="523B7477" w14:textId="77777777" w:rsidR="00A42F9E" w:rsidRPr="00A42F9E" w:rsidRDefault="00A42F9E" w:rsidP="00A42F9E">
      <w:r w:rsidRPr="00A42F9E">
        <w:t>Rangovo teises ir pareigas perimantis asmuo arba naujasis jungtinės veiklos partneris privalo atitikti tuos Pirkimo sąlygose nustatytus kvalifikacijos reikalavimus ir neatitikti Pirkimo sąlygose nustatytų pašalinimo pagrindų, taip pat kaip ir teises perleidęs Rangovas ar pasitraukęs iš Sutarties jungtinės veiklos partneris.</w:t>
      </w:r>
    </w:p>
    <w:p w14:paraId="4DEFC7FB" w14:textId="77777777" w:rsidR="00A42F9E" w:rsidRPr="00A42F9E" w:rsidRDefault="00A42F9E" w:rsidP="00A42F9E">
      <w:r w:rsidRPr="00A42F9E">
        <w:t xml:space="preserve">Užsakovui turi būti pateikta pakankamai objektyvių ir neginčijamų įrodymų, kurie leistų Užsakovui įsitikinti Rangovo teises ir pareigas norinčio perimti asmens arba į Sutartį norinčio įstoti jungtinės veiklos partnerio kvalifikacijos atitiktimi Pirkimo sąlygose keliamiems kvalifikacijos </w:t>
      </w:r>
      <w:r w:rsidRPr="00A42F9E">
        <w:lastRenderedPageBreak/>
        <w:t>reikalavimams ir neatitikimu pašalinimo pagrindams, bei Rangovo teises ir pareigas norinčio perimti asmens arba į Sutartį norinčio įstoti jungtinės veiklos partnerio realiais pajėgumais vykdyti Darbus ar atitinkamą Darbų dalį. Tik tokiu atveju Užsakovas sudaro susitarimą su trečiuoju asmeniu dėl Rangovo teisių ir pareigų pagal Sutartį perėmimo arba asmens įstojimo į Sutartį kaip naujo jungtinės veiklos partnerio.</w:t>
      </w:r>
    </w:p>
    <w:p w14:paraId="02D7BE5B" w14:textId="09009080" w:rsidR="00A42F9E" w:rsidRPr="00A42F9E" w:rsidRDefault="00A42F9E" w:rsidP="00681EF7">
      <w:pPr>
        <w:pStyle w:val="CLP1"/>
        <w:numPr>
          <w:ilvl w:val="1"/>
          <w:numId w:val="42"/>
        </w:numPr>
        <w:ind w:left="0" w:firstLine="284"/>
      </w:pPr>
      <w:r w:rsidRPr="00A42F9E">
        <w:t>Užsakovo naudojimasis Rangovo dokumentais</w:t>
      </w:r>
    </w:p>
    <w:p w14:paraId="29AE5831" w14:textId="77777777" w:rsidR="00A42F9E" w:rsidRPr="00681EF7" w:rsidRDefault="00A42F9E" w:rsidP="00A42F9E">
      <w:pPr>
        <w:rPr>
          <w:b/>
          <w:bCs/>
        </w:rPr>
      </w:pPr>
      <w:r w:rsidRPr="00681EF7">
        <w:rPr>
          <w:b/>
          <w:bCs/>
        </w:rPr>
        <w:t>1.10 punkto pabaigoje įterpiama ši pastraipa:</w:t>
      </w:r>
    </w:p>
    <w:p w14:paraId="207A0CF2" w14:textId="7DB2F589" w:rsidR="00A42F9E" w:rsidRPr="00A42F9E" w:rsidRDefault="00A42F9E" w:rsidP="00A42F9E">
      <w:r w:rsidRPr="00A42F9E">
        <w:t>Šalys susitaria, kad visais atvejais, nepaisant to, kas išdėstyta aukščiau šiame punkte, Užsakovas turi teisę Sutarties vykdymo kontrolės tikslais Nacionalinei agentūrai ir/arba kompetentingoms Europos Sąjungos institucijoms ar kitoms institucijoms, turinčioms teisę tikrinti šios Sutarties vykdymą, perduoti ar kitu būdu leisti susipažinti su Rangovo dokumentais bei kita projektine dokumentacija, kuri sukurta paties Rangovo (arba jo vardu).</w:t>
      </w:r>
    </w:p>
    <w:p w14:paraId="054F72CA" w14:textId="75B43D36" w:rsidR="00A42F9E" w:rsidRPr="00A42F9E" w:rsidRDefault="00A42F9E" w:rsidP="00681EF7">
      <w:pPr>
        <w:pStyle w:val="CLP1"/>
        <w:numPr>
          <w:ilvl w:val="1"/>
          <w:numId w:val="43"/>
        </w:numPr>
      </w:pPr>
      <w:r w:rsidRPr="00A42F9E">
        <w:tab/>
        <w:t>Konfidenciali informacija</w:t>
      </w:r>
    </w:p>
    <w:p w14:paraId="53F35ED0" w14:textId="1CE74CD3" w:rsidR="00A42F9E" w:rsidRPr="00681EF7" w:rsidRDefault="00745688" w:rsidP="00A42F9E">
      <w:pPr>
        <w:rPr>
          <w:b/>
          <w:bCs/>
        </w:rPr>
      </w:pPr>
      <w:r w:rsidRPr="00681EF7">
        <w:rPr>
          <w:b/>
          <w:bCs/>
        </w:rPr>
        <w:t xml:space="preserve">1.12 </w:t>
      </w:r>
      <w:r w:rsidR="00A42F9E" w:rsidRPr="00681EF7">
        <w:rPr>
          <w:b/>
          <w:bCs/>
        </w:rPr>
        <w:t>punkto pabaigoje įterpiama ši pastraipa:</w:t>
      </w:r>
    </w:p>
    <w:p w14:paraId="3B334183" w14:textId="1E9D4218" w:rsidR="00A42F9E" w:rsidRPr="00A42F9E" w:rsidRDefault="00A42F9E" w:rsidP="00A42F9E">
      <w:r w:rsidRPr="00A42F9E">
        <w:t>Rangovas įsipareigoja be Užsakovo išankstinio rašytinio sutikimo neatskleisti tretiesiems asmenims jokio dokumento, duomenų ar kitos Užsakovo, Inžinieriaus ir (arba) bet kurio trečiojo asmens, veikiančio Užsakovo vardu, tiesiogiai ar netiesiogiai suteiktos informacijos, arba Rangovo arba jo vardu ryšium su šia Sutartimi sukurtos, gautos ar laikomos informacijos, išskyrus atskleidimą tokia apimtimi, kuri yra būtina vykdant įsipareigojimus pagal Sutartį ar siekiant laikytis galiojančių Įstatymų. Kilus nesutarimams dėl šio punkto taikymo, galutinį sprendimą priima Užsakovas.</w:t>
      </w:r>
    </w:p>
    <w:p w14:paraId="38651EF3" w14:textId="11FD67C4" w:rsidR="00A42F9E" w:rsidRPr="00A42F9E" w:rsidRDefault="00A42F9E" w:rsidP="00681EF7">
      <w:pPr>
        <w:pStyle w:val="CLP1"/>
      </w:pPr>
      <w:r w:rsidRPr="00A42F9E">
        <w:t>Įstatymų laikymasis</w:t>
      </w:r>
    </w:p>
    <w:p w14:paraId="1A611A62" w14:textId="77777777" w:rsidR="00A42F9E" w:rsidRPr="00681EF7" w:rsidRDefault="00A42F9E" w:rsidP="00A42F9E">
      <w:pPr>
        <w:rPr>
          <w:b/>
          <w:bCs/>
        </w:rPr>
      </w:pPr>
      <w:r w:rsidRPr="00681EF7">
        <w:rPr>
          <w:b/>
          <w:bCs/>
        </w:rPr>
        <w:t>Pakeisti 1.13 punkto (b) papunktį ir jį išdėstyti taip:</w:t>
      </w:r>
    </w:p>
    <w:p w14:paraId="1A3DEDBB" w14:textId="77777777" w:rsidR="00A42F9E" w:rsidRPr="00A42F9E" w:rsidRDefault="00A42F9E" w:rsidP="00A42F9E">
      <w:r w:rsidRPr="00A42F9E">
        <w:t>(b) Rangovas privalo teikti visus reikiamus pranešimus, paraiškas, mokėti mokesčius ir muitus, taip pat gauti visus reikiamus leidimus, atestatus, teisės pripažinimo dokumentus, licencijas, suderinimus bei pažymas, kurių reikalauja Įstatymai statybos ir projektavimo Darbams vykdyti, užbaigti laiku ir ištaisyti defektus; šiuos veiksmus Rangovas atlieka savo arba Inžinieriaus ir/ar Užsakovo vardu, priklausomai nuo to, kaip reikalauja Įstatymai ir Sutartis. Šiems leidimams, licencijoms ir suderinimams priskiriami leidimai gyventi, darbo leidimai, leidimai vykdyti žemės darbus Statybvietėje ar už jos ribų, leidimai perkelti inžinerinius statinius ir tinklus, įrengti laikinus prisijungimus prie inžinerinių tinklų, aplinkos apsaugos leidimai, leidimai nukreipti eismą, uždaryti kelius, parengti vietas pagalbinėms patalpoms, leidimai naudoti radijo ir kitą ryšį, leidimai pertvarkyti visuomeninės paskirties objektus, pristatyti ar eksportuoti Rangovo įrengimus ar Prekes, įskaitant išmuitinimą, bei leidimai vykdyti bet kuriuos Laikinus Darbus, kuriuos reikia atlikti, siekiant tinkamai įgyvendinti ir užbaigti Darbus, tačiau neapsiribojant vien tik jais. Rangovas privalo apsaugoti ir užtikrinti, kad Užsakovas nenukentėtų dėl šioje pastraipoje minimų reikalavimų Rangovui nevykdymo.</w:t>
      </w:r>
    </w:p>
    <w:p w14:paraId="54D5E763" w14:textId="789180C6" w:rsidR="00A42F9E" w:rsidRPr="00681EF7" w:rsidRDefault="00343596" w:rsidP="00A42F9E">
      <w:pPr>
        <w:rPr>
          <w:b/>
          <w:bCs/>
        </w:rPr>
      </w:pPr>
      <w:r w:rsidRPr="00681EF7">
        <w:rPr>
          <w:b/>
          <w:bCs/>
        </w:rPr>
        <w:t xml:space="preserve">1.13 </w:t>
      </w:r>
      <w:r w:rsidR="00A42F9E" w:rsidRPr="00681EF7">
        <w:rPr>
          <w:b/>
          <w:bCs/>
        </w:rPr>
        <w:t>punkto pabaigoje įterpiama ši pastraipa:</w:t>
      </w:r>
    </w:p>
    <w:p w14:paraId="2D1AB39B" w14:textId="77777777" w:rsidR="00A42F9E" w:rsidRPr="00A42F9E" w:rsidRDefault="00A42F9E" w:rsidP="00A42F9E">
      <w:r w:rsidRPr="00A42F9E">
        <w:t xml:space="preserve">Užsakovas statybos techninių reglamentų nustatyta tvarka turi būti gavęs (arba turi gauti) Nuolatinių darbų statybą leidžiantį dokumentą ir licenciją statyti (statytojui (Užsakovui)) branduolinės energetikos objektą (objektus) arba licenciją statyti (statytojui (Užsakovui)) ir eksploatuoti branduolinės energetikos objektą (objektus) bei perduoti šiuos dokumentus Rangovui. Užsakovas taip pat privalo teikti reikiamus pranešimus, paraiškas, dalyvauti posėdžiuose bei vykdyti kitas statytojo (Užsakovo) pareigas Techninio darbo projekto, Darbo projekto rengimo, Darbų vykdymo bei Statybos užbaigimo metu. Užsakovas privalo apsaugoti ir užtikrinti, kad Rangovas </w:t>
      </w:r>
      <w:r w:rsidRPr="00A42F9E">
        <w:lastRenderedPageBreak/>
        <w:t>nepatirtų nuostolių dėl šioje pastraipoje minimų dokumentų nebuvimo ar Užsakovo funkcijų nevykdymo.</w:t>
      </w:r>
    </w:p>
    <w:p w14:paraId="746917B3" w14:textId="470AE326" w:rsidR="00A42F9E" w:rsidRPr="00A42F9E" w:rsidRDefault="00A42F9E" w:rsidP="00681EF7">
      <w:pPr>
        <w:pStyle w:val="CH3"/>
      </w:pPr>
      <w:r w:rsidRPr="00A42F9E">
        <w:t>straipsnis</w:t>
      </w:r>
      <w:r w:rsidR="00343596">
        <w:t>.</w:t>
      </w:r>
      <w:r w:rsidR="00D954A8">
        <w:t xml:space="preserve"> </w:t>
      </w:r>
      <w:r w:rsidRPr="00A42F9E">
        <w:t>Užsakovas</w:t>
      </w:r>
      <w:r w:rsidR="00C66FA2">
        <w:t xml:space="preserve"> </w:t>
      </w:r>
    </w:p>
    <w:p w14:paraId="7EBF186C" w14:textId="7EA3969F" w:rsidR="00A42F9E" w:rsidRPr="00A42F9E" w:rsidRDefault="00A42F9E" w:rsidP="00681EF7">
      <w:pPr>
        <w:pStyle w:val="CLP1"/>
        <w:numPr>
          <w:ilvl w:val="1"/>
          <w:numId w:val="75"/>
        </w:numPr>
        <w:ind w:left="0" w:firstLine="284"/>
      </w:pPr>
      <w:r w:rsidRPr="00A42F9E">
        <w:t>Teisė naudotis Statybviete</w:t>
      </w:r>
    </w:p>
    <w:p w14:paraId="0418E4BE" w14:textId="06A05AA0" w:rsidR="00A42F9E" w:rsidRPr="00681EF7" w:rsidRDefault="00343596" w:rsidP="00A42F9E">
      <w:pPr>
        <w:rPr>
          <w:b/>
          <w:bCs/>
        </w:rPr>
      </w:pPr>
      <w:r w:rsidRPr="00681EF7">
        <w:rPr>
          <w:b/>
          <w:bCs/>
        </w:rPr>
        <w:t xml:space="preserve">2.1 </w:t>
      </w:r>
      <w:r w:rsidR="00A42F9E" w:rsidRPr="00681EF7">
        <w:rPr>
          <w:b/>
          <w:bCs/>
        </w:rPr>
        <w:t>punkto pabaigoje įterpiamos šios pastraipos:</w:t>
      </w:r>
    </w:p>
    <w:p w14:paraId="4A0C0A17" w14:textId="77777777" w:rsidR="00A42F9E" w:rsidRPr="00A42F9E" w:rsidRDefault="00A42F9E" w:rsidP="00A42F9E">
      <w:r w:rsidRPr="00A42F9E">
        <w:t>Statybvietės dydis ir būklė turi atitikti Specifikacijose ir Brėžiniuose nurodytas sąlygas. Statybvietė Rangovui perduodama, o atlikus Darbus grąžinama Užsakovui pagal Užsakovo ir Rangovo pasirašomą Statybvietės perdavimo-priėmimo aktą. Rangovas, gavęs Statybvietės valdymo teisę, gali atlikti inžinerinius tyrimus ar bandymus reikalingus Techniniam darbo projektui pagal Techninę užduotį parengti, taip pat Rangovas gali įrengti Statybvietę pagal Techninio projekto sprendinius, tačiau Užsakovas gali stabdyti tokią teisę ar valdymą tol, kol gaus Atlikimo užtikrinimą.</w:t>
      </w:r>
    </w:p>
    <w:p w14:paraId="4AEBEF9E" w14:textId="77777777" w:rsidR="00A42F9E" w:rsidRPr="00A42F9E" w:rsidRDefault="00A42F9E" w:rsidP="00A42F9E">
      <w:r w:rsidRPr="00A42F9E">
        <w:t>Rangovas privalo naudoti Statybvietę tik Darbų vykdymo tikslais. Rangovas privalo vadovautis Užsakovo reikalavimais ir kitais Sutartyje arba atskirai Užsakovo pateiktais reikalavimais, įskaitant reikalavimus dėl Statybvietės ir joje esančių asmenų bei Užsakovo turto saugumo.</w:t>
      </w:r>
    </w:p>
    <w:p w14:paraId="58546361" w14:textId="6D751E58" w:rsidR="00A42F9E" w:rsidRPr="00A42F9E" w:rsidRDefault="00A42F9E" w:rsidP="00681EF7">
      <w:pPr>
        <w:pStyle w:val="CLP1"/>
        <w:numPr>
          <w:ilvl w:val="1"/>
          <w:numId w:val="22"/>
        </w:numPr>
        <w:ind w:left="0" w:firstLine="284"/>
      </w:pPr>
      <w:r w:rsidRPr="00A42F9E">
        <w:t>Leidimai, licencijos arba suderinimai</w:t>
      </w:r>
    </w:p>
    <w:p w14:paraId="3875580E" w14:textId="64C993EE" w:rsidR="00A42F9E" w:rsidRPr="00681EF7" w:rsidRDefault="007B7DC5" w:rsidP="007B7DC5">
      <w:pPr>
        <w:rPr>
          <w:b/>
          <w:bCs/>
        </w:rPr>
      </w:pPr>
      <w:r>
        <w:rPr>
          <w:b/>
          <w:bCs/>
        </w:rPr>
        <w:t xml:space="preserve">2.2 </w:t>
      </w:r>
      <w:r w:rsidR="00A42F9E" w:rsidRPr="00681EF7">
        <w:rPr>
          <w:b/>
          <w:bCs/>
        </w:rPr>
        <w:t>punkto (b) papunkčio (ii) ir (iii) dalys netaikomos.</w:t>
      </w:r>
    </w:p>
    <w:p w14:paraId="08BFE66F" w14:textId="71CF6882" w:rsidR="00A42F9E" w:rsidRPr="00A42F9E" w:rsidRDefault="00A42F9E" w:rsidP="00681EF7">
      <w:pPr>
        <w:pStyle w:val="CLP1"/>
        <w:numPr>
          <w:ilvl w:val="1"/>
          <w:numId w:val="22"/>
        </w:numPr>
        <w:ind w:left="0" w:firstLine="284"/>
      </w:pPr>
      <w:r w:rsidRPr="00A42F9E">
        <w:t>Užsakovo personalas</w:t>
      </w:r>
    </w:p>
    <w:p w14:paraId="44F7DF87" w14:textId="65ECEDD0" w:rsidR="00A42F9E" w:rsidRPr="00681EF7" w:rsidRDefault="00343596" w:rsidP="00A42F9E">
      <w:pPr>
        <w:rPr>
          <w:b/>
          <w:bCs/>
        </w:rPr>
      </w:pPr>
      <w:r w:rsidRPr="00681EF7">
        <w:rPr>
          <w:b/>
          <w:bCs/>
        </w:rPr>
        <w:t xml:space="preserve">2.3 </w:t>
      </w:r>
      <w:r w:rsidR="00A42F9E" w:rsidRPr="00681EF7">
        <w:rPr>
          <w:b/>
          <w:bCs/>
        </w:rPr>
        <w:t>punkto pabaigoje įterpiama ši pastraipa:</w:t>
      </w:r>
    </w:p>
    <w:p w14:paraId="74472883" w14:textId="77777777" w:rsidR="00A42F9E" w:rsidRPr="00A42F9E" w:rsidRDefault="00A42F9E" w:rsidP="00A42F9E">
      <w:r w:rsidRPr="00A42F9E">
        <w:t>Šioje Sutartyje numatytus atsakymus, raštus, pritarimus ir/ar kitus dokumentus Užsakovas privalo pateikti Sutartyje nustatyta tvarka ne vėliau kaip per 7 darbo dienas nuo momento, kai atsirado Užsakovo pareiga pateikti atitinkamą dokumentą, jeigu Šalys atskirai raštu nesusitaria kitaip arba Sutartyje nenumatytas kitas terminas.</w:t>
      </w:r>
    </w:p>
    <w:p w14:paraId="68EA2E10" w14:textId="5105D64C" w:rsidR="00A42F9E" w:rsidRPr="00A42F9E" w:rsidRDefault="00A42F9E" w:rsidP="00681EF7">
      <w:pPr>
        <w:pStyle w:val="CLP1"/>
        <w:numPr>
          <w:ilvl w:val="1"/>
          <w:numId w:val="22"/>
        </w:numPr>
      </w:pPr>
      <w:r w:rsidRPr="00A42F9E">
        <w:t>Užsakovo finansinis pasirengimas</w:t>
      </w:r>
    </w:p>
    <w:p w14:paraId="7AF5FB0B" w14:textId="7F34F48D" w:rsidR="00A42F9E" w:rsidRPr="00681EF7" w:rsidRDefault="007B7DC5" w:rsidP="007B7DC5">
      <w:pPr>
        <w:rPr>
          <w:b/>
          <w:bCs/>
        </w:rPr>
      </w:pPr>
      <w:r w:rsidRPr="00681EF7">
        <w:rPr>
          <w:b/>
          <w:bCs/>
        </w:rPr>
        <w:t xml:space="preserve">2.4 </w:t>
      </w:r>
      <w:r w:rsidR="00A42F9E" w:rsidRPr="00681EF7">
        <w:rPr>
          <w:b/>
          <w:bCs/>
        </w:rPr>
        <w:t>punktas netaikomas.</w:t>
      </w:r>
    </w:p>
    <w:p w14:paraId="49ACD007" w14:textId="0FD746C2" w:rsidR="00A42F9E" w:rsidRPr="00A42F9E" w:rsidRDefault="00A42F9E" w:rsidP="00681EF7">
      <w:pPr>
        <w:pStyle w:val="CLP1"/>
        <w:numPr>
          <w:ilvl w:val="1"/>
          <w:numId w:val="22"/>
        </w:numPr>
      </w:pPr>
      <w:r w:rsidRPr="00A42F9E">
        <w:t>Užsakovo pretenzijos</w:t>
      </w:r>
    </w:p>
    <w:p w14:paraId="1F06CE34" w14:textId="07B9056B" w:rsidR="00A42F9E" w:rsidRPr="00681EF7" w:rsidRDefault="00343596" w:rsidP="00A42F9E">
      <w:pPr>
        <w:rPr>
          <w:b/>
          <w:bCs/>
        </w:rPr>
      </w:pPr>
      <w:r w:rsidRPr="00681EF7">
        <w:rPr>
          <w:b/>
          <w:bCs/>
        </w:rPr>
        <w:t xml:space="preserve">2.5 </w:t>
      </w:r>
      <w:r w:rsidR="00A42F9E" w:rsidRPr="00681EF7">
        <w:rPr>
          <w:b/>
          <w:bCs/>
        </w:rPr>
        <w:t>punkto paskutinės pastraipos paskutinis sakinys pakeičiamas ir išdėstomas</w:t>
      </w:r>
      <w:r w:rsidRPr="00681EF7">
        <w:rPr>
          <w:b/>
          <w:bCs/>
        </w:rPr>
        <w:t xml:space="preserve"> </w:t>
      </w:r>
      <w:r w:rsidR="00A42F9E" w:rsidRPr="00681EF7">
        <w:rPr>
          <w:b/>
          <w:bCs/>
        </w:rPr>
        <w:t>taip:</w:t>
      </w:r>
      <w:r w:rsidR="00C66FA2" w:rsidRPr="00681EF7">
        <w:rPr>
          <w:b/>
          <w:bCs/>
        </w:rPr>
        <w:t xml:space="preserve"> </w:t>
      </w:r>
    </w:p>
    <w:p w14:paraId="63217363" w14:textId="77777777" w:rsidR="00A42F9E" w:rsidRPr="00A42F9E" w:rsidRDefault="00A42F9E" w:rsidP="00A42F9E">
      <w:r w:rsidRPr="00A42F9E">
        <w:t>Ši suma gali būti pareikalauta, pateikiant Rangovui atskirą sąskaitą, kurią Rangovas privalo apmokėti per 7 (septynias) dienas nuo sąskaitos gavimo dienos. Užsakovas taip pat turi teisę daryti bet kokius įskaitymus arba atskaitymus iš sumos, patvirtintos Mokėjimo pažymoje, teisę gauti išmoką pagal Atlikimo užtikrinimą arba Garantinio laikotarpio garantiją, arba gali ir kaip nors kitaip pareikšti Rangovui savo reikalavimus pagal šį punktą.</w:t>
      </w:r>
    </w:p>
    <w:p w14:paraId="15547648" w14:textId="7E754B16" w:rsidR="00A42F9E" w:rsidRPr="00A42F9E" w:rsidRDefault="00A42F9E" w:rsidP="00681EF7">
      <w:pPr>
        <w:pStyle w:val="CLP1"/>
        <w:numPr>
          <w:ilvl w:val="1"/>
          <w:numId w:val="22"/>
        </w:numPr>
      </w:pPr>
      <w:r w:rsidRPr="00A42F9E">
        <w:t>Viešinimas</w:t>
      </w:r>
    </w:p>
    <w:p w14:paraId="644A6F69" w14:textId="77777777" w:rsidR="00A42F9E" w:rsidRPr="00681EF7" w:rsidRDefault="00A42F9E" w:rsidP="00A42F9E">
      <w:pPr>
        <w:rPr>
          <w:b/>
          <w:bCs/>
        </w:rPr>
      </w:pPr>
      <w:r w:rsidRPr="00681EF7">
        <w:rPr>
          <w:b/>
          <w:bCs/>
        </w:rPr>
        <w:t>Papildyti nauju 2.6 punktu:</w:t>
      </w:r>
    </w:p>
    <w:p w14:paraId="16A10562" w14:textId="406FEE71" w:rsidR="00A42F9E" w:rsidRPr="00A42F9E" w:rsidRDefault="00A42F9E" w:rsidP="00A42F9E">
      <w:r w:rsidRPr="00A42F9E">
        <w:t>Sutarties vykdymo metu Rangovas privalo užtikrinti viešinimo reikalavimų vykdymą, naudodamas priemones, numatytas Ignalinos programos viešinimo gairėse, kurias galima rasti Nacionalinės agentūros interneto svetainėje: http://www.cpva.lt. Taip pat Rangovas, teikdamas visuomenei bet kokią informaciją apie šią Sutartį, privalo vadovautis Ignalinos programos viešinimo gairėmis. Galimi nukrypimai nuo Ignalinos programos viešinimo gairių turi būti suderinti su Užsakovu ir Nacionaline agentūra.</w:t>
      </w:r>
    </w:p>
    <w:p w14:paraId="68704B4B" w14:textId="6011A0D4" w:rsidR="00A42F9E" w:rsidRPr="00A42F9E" w:rsidRDefault="00A42F9E" w:rsidP="00681EF7">
      <w:pPr>
        <w:pStyle w:val="CLP1"/>
        <w:numPr>
          <w:ilvl w:val="1"/>
          <w:numId w:val="22"/>
        </w:numPr>
      </w:pPr>
      <w:r w:rsidRPr="00A42F9E">
        <w:t>Užsakovo veiksmai pradėjus vykdyti įtariamo pažeidimo tyrimą ir/ar</w:t>
      </w:r>
      <w:r w:rsidR="00343596">
        <w:t xml:space="preserve"> </w:t>
      </w:r>
      <w:r w:rsidRPr="00A42F9E">
        <w:t>nustačius pažeidimą (-</w:t>
      </w:r>
      <w:proofErr w:type="spellStart"/>
      <w:r w:rsidRPr="00A42F9E">
        <w:t>us</w:t>
      </w:r>
      <w:proofErr w:type="spellEnd"/>
      <w:r w:rsidRPr="00A42F9E">
        <w:t>)</w:t>
      </w:r>
    </w:p>
    <w:p w14:paraId="3705655F" w14:textId="77777777" w:rsidR="00A42F9E" w:rsidRPr="00681EF7" w:rsidRDefault="00A42F9E" w:rsidP="00A42F9E">
      <w:pPr>
        <w:rPr>
          <w:b/>
          <w:bCs/>
        </w:rPr>
      </w:pPr>
      <w:r w:rsidRPr="00681EF7">
        <w:rPr>
          <w:b/>
          <w:bCs/>
        </w:rPr>
        <w:t>Papildyti nauju 2.7 punktu:</w:t>
      </w:r>
    </w:p>
    <w:p w14:paraId="650EC148" w14:textId="77777777" w:rsidR="00A42F9E" w:rsidRPr="00A42F9E" w:rsidRDefault="00A42F9E" w:rsidP="00A42F9E">
      <w:r w:rsidRPr="00A42F9E">
        <w:lastRenderedPageBreak/>
        <w:t>Užsakovas raštu nurodo Inžinieriui stabdyti Mokėjimus pagal 14.7 [Mokėjimas], taip pat gali raštu nurodyti Inžinieriui stabdyti visų Darbų arba jų dalies vykdymą pagal 8.8 [Darbo sustabdymas], jeigu tai būtina atliekant pažeidimo tyrimą. Įtariamo pažeidimo tyrimas atliekamas per 30 k. d. Esant poreikiui šis terminas gali būti pratęstas. Sustabdžius Darbus ar jų dalį laikoma, kad pastarieji sustabdyti dėl Rangovo kaltės ir už šio sustabdymo padarinius pagal Sutartį yra atsakingas Rangovas.</w:t>
      </w:r>
    </w:p>
    <w:p w14:paraId="0219C3D9" w14:textId="77777777" w:rsidR="00A42F9E" w:rsidRPr="00A42F9E" w:rsidRDefault="00A42F9E" w:rsidP="00A42F9E">
      <w:r w:rsidRPr="00A42F9E">
        <w:t>Jei įtarimai nepasitvirtina, Mokėjimai ir Darbai vėl atnaujinami pagal 14.7 [Mokėjimas] ir 8.12 [Darbo atnaujinimas], atitinkamai.</w:t>
      </w:r>
    </w:p>
    <w:p w14:paraId="317B0365" w14:textId="77777777" w:rsidR="00A42F9E" w:rsidRPr="00A42F9E" w:rsidRDefault="00A42F9E" w:rsidP="00A42F9E">
      <w:r w:rsidRPr="00A42F9E">
        <w:t>Jei pažeidimas nustatytas, Užsakovas turi teisę nutraukti Darbus pagal 15.2 [Darbų nutraukimas Užsakovo iniciatyva] ir taikyti kitus savo teisių bei interesų gynimo būdus bei priemones numatytas Sutartyje.</w:t>
      </w:r>
    </w:p>
    <w:p w14:paraId="573E0FEF" w14:textId="72CEFB0E" w:rsidR="00A42F9E" w:rsidRPr="00A42F9E" w:rsidRDefault="00C96266" w:rsidP="00681EF7">
      <w:pPr>
        <w:pStyle w:val="CH3"/>
      </w:pPr>
      <w:r>
        <w:t>s</w:t>
      </w:r>
      <w:r w:rsidRPr="00A42F9E">
        <w:t>traipsnis</w:t>
      </w:r>
      <w:r>
        <w:t>.</w:t>
      </w:r>
      <w:r w:rsidR="00D954A8">
        <w:t xml:space="preserve"> </w:t>
      </w:r>
      <w:r w:rsidR="00A42F9E" w:rsidRPr="00A42F9E">
        <w:t>Inžinierius</w:t>
      </w:r>
    </w:p>
    <w:p w14:paraId="02F6374B" w14:textId="61228F80" w:rsidR="00A42F9E" w:rsidRPr="00284599" w:rsidRDefault="00A42F9E" w:rsidP="00681EF7">
      <w:pPr>
        <w:pStyle w:val="CLP1"/>
        <w:numPr>
          <w:ilvl w:val="1"/>
          <w:numId w:val="76"/>
        </w:numPr>
      </w:pPr>
      <w:r w:rsidRPr="00284599">
        <w:t>Inžinieriaus pareigos ir teisės</w:t>
      </w:r>
      <w:r w:rsidR="00C66FA2" w:rsidRPr="00284599">
        <w:t xml:space="preserve"> </w:t>
      </w:r>
    </w:p>
    <w:p w14:paraId="3AB3E833" w14:textId="77777777" w:rsidR="00A42F9E" w:rsidRPr="00681EF7" w:rsidRDefault="00A42F9E" w:rsidP="00A42F9E">
      <w:pPr>
        <w:rPr>
          <w:b/>
          <w:bCs/>
        </w:rPr>
      </w:pPr>
      <w:r w:rsidRPr="00681EF7">
        <w:rPr>
          <w:b/>
          <w:bCs/>
        </w:rPr>
        <w:t>Papildyti 3.1 punktą šiomis pastraipomis:</w:t>
      </w:r>
    </w:p>
    <w:p w14:paraId="22DFCFF6" w14:textId="77777777" w:rsidR="00A42F9E" w:rsidRPr="00A42F9E" w:rsidRDefault="00A42F9E" w:rsidP="00A42F9E">
      <w:r w:rsidRPr="00A42F9E">
        <w:t>Jeigu Inžinierius yra juridinis asmuo, Inžinierius paskirs ir suteiks įgaliojimus jo pasamdytam fiziniam asmeniui vykdyti Inžinieriaus funkcijas pagal Sutartį.</w:t>
      </w:r>
    </w:p>
    <w:p w14:paraId="7F39DC44" w14:textId="77777777" w:rsidR="00A42F9E" w:rsidRPr="00A42F9E" w:rsidRDefault="00A42F9E" w:rsidP="00A42F9E">
      <w:r w:rsidRPr="00A42F9E">
        <w:t>Inžinierius arba jo įgalioti padėjėjai vykdo Statinio statybos techninę priežiūrą, vadovaudamasis Įstatymais ir Sutartimi. Šią priežiūrą jis vykdo per paskirtus bendrųjų statybos darbų techninius prižiūrėtojus ir specialiųjų statybos darbų techninius prižiūrėtojus. Rangovas privalo vykdyti paskirtųjų techninių prižiūrėtojų nurodymus, duotus pagal Įstatymuose nustatytas statybos darbų techninės priežiūros procedūras. Jei tarp Sutarties sąlygose (įskaitant šias Konkrečias sąlygas) numatytų Inžinieriaus ir Įstatymuose numatytų techninio prižiūrėtojo funkcijų būtų prieštaravimų, viršenybę turės Įstatymų reikalavimai.</w:t>
      </w:r>
    </w:p>
    <w:p w14:paraId="69C41CFA" w14:textId="77777777" w:rsidR="00A42F9E" w:rsidRPr="00A42F9E" w:rsidRDefault="00A42F9E" w:rsidP="00A42F9E">
      <w:r w:rsidRPr="00A42F9E">
        <w:t>Inžinierius turi gauti atskirą raštišką Užsakovo patvirtinimą, prieš imantis veiksmų pagal toliau išvardintus Sutarties sąlygų punktus arba prieš vykdydamas toliau nurodytus konkrečius veiksmus:</w:t>
      </w:r>
    </w:p>
    <w:p w14:paraId="2398A1D3" w14:textId="77777777" w:rsidR="00A42F9E" w:rsidRPr="00A42F9E" w:rsidRDefault="00A42F9E" w:rsidP="00681EF7">
      <w:pPr>
        <w:pStyle w:val="ListParagraph"/>
        <w:numPr>
          <w:ilvl w:val="0"/>
          <w:numId w:val="47"/>
        </w:numPr>
        <w:tabs>
          <w:tab w:val="clear" w:pos="1418"/>
        </w:tabs>
        <w:ind w:left="1134"/>
      </w:pPr>
      <w:r w:rsidRPr="00A42F9E">
        <w:t>3.2 [Inžinieriaus įgaliojimų perdavimas];</w:t>
      </w:r>
    </w:p>
    <w:p w14:paraId="3184F0EC" w14:textId="77777777" w:rsidR="00A42F9E" w:rsidRPr="00A42F9E" w:rsidRDefault="00A42F9E" w:rsidP="00681EF7">
      <w:pPr>
        <w:pStyle w:val="ListParagraph"/>
        <w:numPr>
          <w:ilvl w:val="0"/>
          <w:numId w:val="47"/>
        </w:numPr>
        <w:tabs>
          <w:tab w:val="clear" w:pos="1418"/>
        </w:tabs>
        <w:ind w:left="1134"/>
      </w:pPr>
      <w:r w:rsidRPr="00A42F9E">
        <w:t>4.4 [Subrangovai];</w:t>
      </w:r>
    </w:p>
    <w:p w14:paraId="541B5C55" w14:textId="77777777" w:rsidR="00A42F9E" w:rsidRPr="00A42F9E" w:rsidRDefault="00A42F9E" w:rsidP="00681EF7">
      <w:pPr>
        <w:pStyle w:val="ListParagraph"/>
        <w:numPr>
          <w:ilvl w:val="0"/>
          <w:numId w:val="47"/>
        </w:numPr>
        <w:tabs>
          <w:tab w:val="clear" w:pos="1418"/>
        </w:tabs>
        <w:ind w:left="1134"/>
      </w:pPr>
      <w:r w:rsidRPr="00A42F9E">
        <w:t>8.4 [Baigimo laiko pratęsimas];</w:t>
      </w:r>
    </w:p>
    <w:p w14:paraId="38B21779" w14:textId="77777777" w:rsidR="00A42F9E" w:rsidRPr="00A42F9E" w:rsidRDefault="00A42F9E" w:rsidP="00681EF7">
      <w:pPr>
        <w:pStyle w:val="ListParagraph"/>
        <w:numPr>
          <w:ilvl w:val="0"/>
          <w:numId w:val="47"/>
        </w:numPr>
        <w:tabs>
          <w:tab w:val="clear" w:pos="1418"/>
        </w:tabs>
        <w:ind w:left="1134"/>
      </w:pPr>
      <w:r w:rsidRPr="00A42F9E">
        <w:t>8.8 [Darbo sustabdymas];</w:t>
      </w:r>
    </w:p>
    <w:p w14:paraId="233B5AB2" w14:textId="77777777" w:rsidR="00A42F9E" w:rsidRPr="00A42F9E" w:rsidRDefault="00A42F9E" w:rsidP="00681EF7">
      <w:pPr>
        <w:pStyle w:val="ListParagraph"/>
        <w:numPr>
          <w:ilvl w:val="0"/>
          <w:numId w:val="47"/>
        </w:numPr>
        <w:tabs>
          <w:tab w:val="clear" w:pos="1418"/>
        </w:tabs>
        <w:ind w:left="1134"/>
      </w:pPr>
      <w:r w:rsidRPr="00A42F9E">
        <w:t>8.11 [Užsitęsęs sustabdymas];</w:t>
      </w:r>
    </w:p>
    <w:p w14:paraId="37131B0F" w14:textId="77777777" w:rsidR="00A42F9E" w:rsidRPr="00A42F9E" w:rsidRDefault="00A42F9E" w:rsidP="00681EF7">
      <w:pPr>
        <w:pStyle w:val="ListParagraph"/>
        <w:numPr>
          <w:ilvl w:val="0"/>
          <w:numId w:val="47"/>
        </w:numPr>
        <w:tabs>
          <w:tab w:val="clear" w:pos="1418"/>
        </w:tabs>
        <w:ind w:left="1134"/>
      </w:pPr>
      <w:r w:rsidRPr="00A42F9E">
        <w:t>13 [Pakeitimai ir pataisymai];</w:t>
      </w:r>
    </w:p>
    <w:p w14:paraId="7301D15B" w14:textId="77777777" w:rsidR="00A42F9E" w:rsidRPr="00A42F9E" w:rsidRDefault="00A42F9E" w:rsidP="00681EF7">
      <w:pPr>
        <w:pStyle w:val="ListParagraph"/>
        <w:numPr>
          <w:ilvl w:val="0"/>
          <w:numId w:val="47"/>
        </w:numPr>
        <w:tabs>
          <w:tab w:val="clear" w:pos="1418"/>
        </w:tabs>
        <w:ind w:left="1134"/>
      </w:pPr>
      <w:r w:rsidRPr="00A42F9E">
        <w:t>17.4 [Užsakovo rizikos padariniai];</w:t>
      </w:r>
    </w:p>
    <w:p w14:paraId="27C99821" w14:textId="77777777" w:rsidR="00A42F9E" w:rsidRPr="00A42F9E" w:rsidRDefault="00A42F9E" w:rsidP="00681EF7">
      <w:pPr>
        <w:pStyle w:val="ListParagraph"/>
        <w:numPr>
          <w:ilvl w:val="0"/>
          <w:numId w:val="47"/>
        </w:numPr>
        <w:tabs>
          <w:tab w:val="clear" w:pos="1418"/>
        </w:tabs>
        <w:ind w:left="1134"/>
      </w:pPr>
      <w:r w:rsidRPr="00A42F9E">
        <w:t>Kokybės užtikrinimo plano, įskaitant šio plano pakeitimus ir (arba) papildymus ar naujas versijas, suderinimas;</w:t>
      </w:r>
    </w:p>
    <w:p w14:paraId="7BDDFE6E" w14:textId="77777777" w:rsidR="00A42F9E" w:rsidRPr="00A42F9E" w:rsidRDefault="00A42F9E" w:rsidP="00681EF7">
      <w:pPr>
        <w:pStyle w:val="ListParagraph"/>
        <w:numPr>
          <w:ilvl w:val="0"/>
          <w:numId w:val="47"/>
        </w:numPr>
        <w:tabs>
          <w:tab w:val="clear" w:pos="1418"/>
        </w:tabs>
        <w:ind w:left="1134"/>
      </w:pPr>
      <w:r w:rsidRPr="00A42F9E">
        <w:t>Projekto valdymo plano, įskaitant šio plano pakeitimus ir (arba) papildymus ar naujas versijas, suderinimas;</w:t>
      </w:r>
    </w:p>
    <w:p w14:paraId="7B574A59" w14:textId="77777777" w:rsidR="00A42F9E" w:rsidRPr="00A42F9E" w:rsidRDefault="00A42F9E" w:rsidP="00681EF7">
      <w:pPr>
        <w:pStyle w:val="ListParagraph"/>
        <w:numPr>
          <w:ilvl w:val="0"/>
          <w:numId w:val="47"/>
        </w:numPr>
        <w:tabs>
          <w:tab w:val="clear" w:pos="1418"/>
        </w:tabs>
        <w:ind w:left="1134"/>
      </w:pPr>
      <w:r w:rsidRPr="00A42F9E">
        <w:t>Avarinės parengties ir civilinės saugos instrukcijos, įskaitant jos pakeitimus ir (arba) papildymus ar naujas versijas, suderinimas;</w:t>
      </w:r>
    </w:p>
    <w:p w14:paraId="5ECC1FE2" w14:textId="77777777" w:rsidR="00A42F9E" w:rsidRPr="00A42F9E" w:rsidRDefault="00A42F9E" w:rsidP="00681EF7">
      <w:pPr>
        <w:pStyle w:val="ListParagraph"/>
        <w:numPr>
          <w:ilvl w:val="0"/>
          <w:numId w:val="47"/>
        </w:numPr>
        <w:tabs>
          <w:tab w:val="clear" w:pos="1418"/>
        </w:tabs>
        <w:ind w:left="1134"/>
      </w:pPr>
      <w:r w:rsidRPr="00A42F9E">
        <w:t>Techninio darbo projekto, įskaitant projektinius pasiūlymus, jų pakeitimus ir (arba) papildymus ar naujas versijas, suderinimas;</w:t>
      </w:r>
    </w:p>
    <w:p w14:paraId="57EFFC23" w14:textId="77777777" w:rsidR="00A42F9E" w:rsidRPr="00A42F9E" w:rsidRDefault="00A42F9E" w:rsidP="00681EF7">
      <w:pPr>
        <w:pStyle w:val="ListParagraph"/>
        <w:numPr>
          <w:ilvl w:val="0"/>
          <w:numId w:val="47"/>
        </w:numPr>
        <w:tabs>
          <w:tab w:val="clear" w:pos="1418"/>
        </w:tabs>
        <w:ind w:left="1134"/>
      </w:pPr>
      <w:r w:rsidRPr="00A42F9E">
        <w:t>Darbo projekto, įskaitant jo pakeitimus ir (arba) papildymus ar naujas versijas, suderinimas;</w:t>
      </w:r>
    </w:p>
    <w:p w14:paraId="2CA8BF28" w14:textId="77777777" w:rsidR="00A42F9E" w:rsidRPr="00A42F9E" w:rsidRDefault="00A42F9E" w:rsidP="00681EF7">
      <w:pPr>
        <w:pStyle w:val="ListParagraph"/>
        <w:numPr>
          <w:ilvl w:val="0"/>
          <w:numId w:val="47"/>
        </w:numPr>
        <w:tabs>
          <w:tab w:val="clear" w:pos="1418"/>
        </w:tabs>
        <w:ind w:left="1134"/>
      </w:pPr>
      <w:r w:rsidRPr="00A42F9E">
        <w:lastRenderedPageBreak/>
        <w:t>Statybos darbų technologinio projekto, įskaitant jo pakeitimus ir (arba) papildymus ar naujas versijas, suderinimas;</w:t>
      </w:r>
    </w:p>
    <w:p w14:paraId="60BA1F58" w14:textId="77777777" w:rsidR="00A42F9E" w:rsidRPr="00A42F9E" w:rsidRDefault="00A42F9E" w:rsidP="00681EF7">
      <w:pPr>
        <w:pStyle w:val="ListParagraph"/>
        <w:numPr>
          <w:ilvl w:val="0"/>
          <w:numId w:val="47"/>
        </w:numPr>
        <w:tabs>
          <w:tab w:val="clear" w:pos="1418"/>
        </w:tabs>
        <w:ind w:left="1134"/>
      </w:pPr>
      <w:r w:rsidRPr="00A42F9E">
        <w:t>Statinių nuosėdžių stebėjimo programos, įskaitant jos pakeitimus ir (arba) papildymus ar naujas versijas, suderinimas;</w:t>
      </w:r>
    </w:p>
    <w:p w14:paraId="5F516D8D" w14:textId="77777777" w:rsidR="00A42F9E" w:rsidRPr="00A42F9E" w:rsidRDefault="00A42F9E" w:rsidP="00681EF7">
      <w:pPr>
        <w:pStyle w:val="ListParagraph"/>
        <w:numPr>
          <w:ilvl w:val="0"/>
          <w:numId w:val="47"/>
        </w:numPr>
        <w:tabs>
          <w:tab w:val="clear" w:pos="1418"/>
        </w:tabs>
        <w:ind w:left="1134"/>
      </w:pPr>
      <w:r w:rsidRPr="00A42F9E">
        <w:t>Statinio statybos saugos ir sveikatos priemonių plano, įskaitant jo pakeitimus ir (arba) papildymus ar naujas versijas, suderinimas;</w:t>
      </w:r>
    </w:p>
    <w:p w14:paraId="51E49A5B" w14:textId="03001E9D" w:rsidR="00A42F9E" w:rsidRPr="00A42F9E" w:rsidRDefault="00A42F9E" w:rsidP="00681EF7">
      <w:pPr>
        <w:pStyle w:val="ListParagraph"/>
        <w:numPr>
          <w:ilvl w:val="0"/>
          <w:numId w:val="47"/>
        </w:numPr>
        <w:tabs>
          <w:tab w:val="clear" w:pos="1418"/>
        </w:tabs>
        <w:ind w:left="1134"/>
      </w:pPr>
      <w:r w:rsidRPr="00A42F9E">
        <w:t>Statybos taisyklių, įskaitant jų pakeitimus ir (arba) papildymus ar naujas versijas, suderinimas;</w:t>
      </w:r>
      <w:r w:rsidR="00C66FA2">
        <w:t xml:space="preserve"> </w:t>
      </w:r>
    </w:p>
    <w:p w14:paraId="4A02709F" w14:textId="77777777" w:rsidR="00A42F9E" w:rsidRPr="00A42F9E" w:rsidRDefault="00A42F9E" w:rsidP="00681EF7">
      <w:pPr>
        <w:pStyle w:val="ListParagraph"/>
        <w:numPr>
          <w:ilvl w:val="0"/>
          <w:numId w:val="47"/>
        </w:numPr>
        <w:tabs>
          <w:tab w:val="clear" w:pos="1418"/>
        </w:tabs>
        <w:ind w:left="1134"/>
      </w:pPr>
      <w:r w:rsidRPr="00A42F9E">
        <w:t>Darbų eigos ataskaitų, įskaitant jų pakeitimus ir (arba) papildymus ar naujas versijas, suderinimas;</w:t>
      </w:r>
    </w:p>
    <w:p w14:paraId="5AA75C40" w14:textId="77777777" w:rsidR="00A42F9E" w:rsidRPr="00A42F9E" w:rsidRDefault="00A42F9E" w:rsidP="00681EF7">
      <w:pPr>
        <w:pStyle w:val="ListParagraph"/>
        <w:numPr>
          <w:ilvl w:val="0"/>
          <w:numId w:val="47"/>
        </w:numPr>
        <w:tabs>
          <w:tab w:val="clear" w:pos="1418"/>
        </w:tabs>
        <w:ind w:left="1134"/>
      </w:pPr>
      <w:r w:rsidRPr="00A42F9E">
        <w:t>Įrangos, sistemų ir komponentų eksploatavimo, remonto, techninės priežiūros ir aptarnavimo mokymo (teorinio ir praktinio) programų, įskaitant jų pakeitimus ir (arba) papildymus ar naujas versijas, suderinimas;</w:t>
      </w:r>
    </w:p>
    <w:p w14:paraId="618AF0F1" w14:textId="77777777" w:rsidR="00A42F9E" w:rsidRPr="00A42F9E" w:rsidRDefault="00A42F9E" w:rsidP="00681EF7">
      <w:pPr>
        <w:pStyle w:val="ListParagraph"/>
        <w:numPr>
          <w:ilvl w:val="0"/>
          <w:numId w:val="47"/>
        </w:numPr>
        <w:tabs>
          <w:tab w:val="clear" w:pos="1418"/>
        </w:tabs>
        <w:ind w:left="1134"/>
      </w:pPr>
      <w:r w:rsidRPr="00A42F9E">
        <w:t>„Šaltųjų“ ir „karštųjų“ bandymų programų bei ataskaitų, įskaitant jų pakeitimus ir (arba) papildymus ar naujas versijas, suderinimas;</w:t>
      </w:r>
    </w:p>
    <w:p w14:paraId="2A4A4AC2" w14:textId="77777777" w:rsidR="00A42F9E" w:rsidRPr="00A42F9E" w:rsidRDefault="00A42F9E" w:rsidP="00681EF7">
      <w:pPr>
        <w:pStyle w:val="ListParagraph"/>
        <w:numPr>
          <w:ilvl w:val="0"/>
          <w:numId w:val="47"/>
        </w:numPr>
        <w:tabs>
          <w:tab w:val="clear" w:pos="1418"/>
        </w:tabs>
        <w:ind w:left="1134"/>
      </w:pPr>
      <w:r w:rsidRPr="00A42F9E">
        <w:t>Kietųjų radioaktyviųjų atliekų pakuočių matavimo metodikos, įskaitant jos pakeitimus ir (arba) papildymus ar naujas versijas, suderinimas;</w:t>
      </w:r>
    </w:p>
    <w:p w14:paraId="7F22BBF4" w14:textId="77777777" w:rsidR="00A42F9E" w:rsidRPr="00A42F9E" w:rsidRDefault="00A42F9E" w:rsidP="00681EF7">
      <w:pPr>
        <w:pStyle w:val="ListParagraph"/>
        <w:numPr>
          <w:ilvl w:val="0"/>
          <w:numId w:val="47"/>
        </w:numPr>
        <w:tabs>
          <w:tab w:val="clear" w:pos="1418"/>
        </w:tabs>
        <w:ind w:left="1134"/>
      </w:pPr>
      <w:r w:rsidRPr="00A42F9E">
        <w:t>Techninio projekto, Specifikacijos ar Brėžinių keitimas ir (arba) papildymas ar naujų teikimas;</w:t>
      </w:r>
    </w:p>
    <w:p w14:paraId="72918AC8" w14:textId="77777777" w:rsidR="00A42F9E" w:rsidRPr="00A42F9E" w:rsidRDefault="00A42F9E" w:rsidP="00681EF7">
      <w:pPr>
        <w:pStyle w:val="ListParagraph"/>
        <w:numPr>
          <w:ilvl w:val="0"/>
          <w:numId w:val="47"/>
        </w:numPr>
        <w:tabs>
          <w:tab w:val="clear" w:pos="1418"/>
        </w:tabs>
        <w:ind w:left="1134"/>
      </w:pPr>
      <w:r w:rsidRPr="00A42F9E">
        <w:t>Už Statybvietės ribų esančių papildomų zonų skyrimo Rangovo veiklai suderinimas;</w:t>
      </w:r>
    </w:p>
    <w:p w14:paraId="54860055" w14:textId="77777777" w:rsidR="00A42F9E" w:rsidRPr="00A42F9E" w:rsidRDefault="00A42F9E" w:rsidP="00681EF7">
      <w:pPr>
        <w:pStyle w:val="ListParagraph"/>
        <w:numPr>
          <w:ilvl w:val="0"/>
          <w:numId w:val="47"/>
        </w:numPr>
        <w:tabs>
          <w:tab w:val="clear" w:pos="1418"/>
        </w:tabs>
        <w:ind w:left="1134"/>
      </w:pPr>
      <w:r w:rsidRPr="00A42F9E">
        <w:t>Papildomų Išlaidų, atsiradusių dėl šio punkto (c), (d), (e), (f), (g), (v) ir (arba) (w) papunkčiuose numatytų veiksmų, taip pat dėl Pakeitimų, padarytų kitais pagrindais, nei numatyta šioje pastraipoje, suderinimas ir patvirtinimas.</w:t>
      </w:r>
    </w:p>
    <w:p w14:paraId="33C7A973" w14:textId="77777777" w:rsidR="00A42F9E" w:rsidRPr="00A42F9E" w:rsidRDefault="00A42F9E" w:rsidP="00A42F9E">
      <w:r w:rsidRPr="00A42F9E">
        <w:t>Inžinierius turi raštu teikti pastabas, pasiūlymus ir rekomendacijas Užsakovui ir Rangovui dėl Darbo projekto, Techninio darbo projekto, statybos darbų technologijos projektų, bandymų programų, ataskaitų, kitos su projektavimu ir statyba susijusios dokumentacijos, taip pat rengiant nurodytų dokumentų, įskaitant Techninį projektą, pakeitimus. Inžinierius, teikdamas raštu pastabas, pasiūlymus ir rekomendacijas Rangovui dėl jo pagal Sutartį parengtų dokumentų kartu teikia ir Užsakovo bei visų kitų suinteresuotų ar susijusių su Objektu įmonių ir/ar institucijų (</w:t>
      </w:r>
      <w:proofErr w:type="spellStart"/>
      <w:r w:rsidRPr="00A42F9E">
        <w:t>Atliekyno</w:t>
      </w:r>
      <w:proofErr w:type="spellEnd"/>
      <w:r w:rsidRPr="00A42F9E">
        <w:t xml:space="preserve"> techninio projekto rengėjo, projektavimo sąlygas išdavusių įmonių, VATESI ir kitų reguliuojančių institucijų) pastabas, pasiūlymus ir rekomendacijas (jeigu tokios bus pateiktos). Inžinierius turi suteikti konsultacijas Užsakovui ne vėliau kaip per 5 darbo dienas nuo Užsakovo kreipimosi; pastabas dėl Rangovo naujai teikiamos dokumentacijos pateikti ne vėliau kaip per 14 dienų nuo Rangovo (ar Užsakovo) kreipimosi ir ne vėliau kaip per 5 darbo dienas, kai teikiami minėtos dokumentacijos pakeitimai, jeigu, atsižvelgdamas į dokumento apimtį, Užsakovas nenurodo kito termino.</w:t>
      </w:r>
    </w:p>
    <w:p w14:paraId="0DBC8230" w14:textId="77777777" w:rsidR="00A42F9E" w:rsidRPr="00A42F9E" w:rsidRDefault="00A42F9E" w:rsidP="00A42F9E">
      <w:r w:rsidRPr="00A42F9E">
        <w:t>Šioje Sutartyje numatytus atsakymus, raštus, pritarimus ir/ar kitus dokumentus Inžinierius privalo pateikti Sutartyje nustatyta tvarka ne vėliau kaip per 7 darbo dienas nuo momento, kai atsirado Inžinieriaus pareiga pateikti atitinkamą atsakymą, raštą, pritarimą ir/ar dokumentą, jeigu Užsakovas raštu nenurodo kito termino arba Sutartyje nenumatytas kitas terminas.</w:t>
      </w:r>
    </w:p>
    <w:p w14:paraId="13DB2403" w14:textId="2B1A98A7" w:rsidR="00A42F9E" w:rsidRPr="00A42F9E" w:rsidRDefault="00A42F9E" w:rsidP="00681EF7">
      <w:pPr>
        <w:pStyle w:val="CLP1"/>
        <w:numPr>
          <w:ilvl w:val="1"/>
          <w:numId w:val="48"/>
        </w:numPr>
      </w:pPr>
      <w:r w:rsidRPr="00A42F9E">
        <w:t>Pasitarimai</w:t>
      </w:r>
    </w:p>
    <w:p w14:paraId="59013FE2" w14:textId="2BB003ED" w:rsidR="00A42F9E" w:rsidRPr="00681EF7" w:rsidRDefault="00A42F9E" w:rsidP="00A42F9E">
      <w:pPr>
        <w:rPr>
          <w:b/>
          <w:bCs/>
        </w:rPr>
      </w:pPr>
      <w:r w:rsidRPr="00681EF7">
        <w:rPr>
          <w:b/>
          <w:bCs/>
        </w:rPr>
        <w:t>Papildyti nauju 3.6 punktu:</w:t>
      </w:r>
      <w:r w:rsidR="00C66FA2" w:rsidRPr="00681EF7">
        <w:rPr>
          <w:b/>
          <w:bCs/>
        </w:rPr>
        <w:t xml:space="preserve"> </w:t>
      </w:r>
    </w:p>
    <w:p w14:paraId="1FFCB52B" w14:textId="77777777" w:rsidR="00A42F9E" w:rsidRPr="00A42F9E" w:rsidRDefault="00A42F9E" w:rsidP="00A42F9E">
      <w:r w:rsidRPr="00A42F9E">
        <w:t xml:space="preserve">Inžinierius, Užsakovas arba Rangovo atstovas gali reikalauti Šalių dalyvauti vadybiniuose susirinkimuose, kuriuose būtų apžvelgtas pasirengimas būsimiems Darbams, aptartas Programos </w:t>
      </w:r>
      <w:r w:rsidRPr="00A42F9E">
        <w:lastRenderedPageBreak/>
        <w:t>vykdymas, sprendžiami kiti Sutarties vykdymo klausimai. Vadybiniai pasitarimai vyksta ne rečiau kaip vieną kartą per mėnesį (eiliniai susirinkimai), tačiau esant poreikiui gali būti rengiami dažniau.</w:t>
      </w:r>
    </w:p>
    <w:p w14:paraId="3CBEF3F6" w14:textId="77777777" w:rsidR="00A42F9E" w:rsidRPr="00A42F9E" w:rsidRDefault="00A42F9E" w:rsidP="00A42F9E">
      <w:r w:rsidRPr="00A42F9E">
        <w:t>Šiuose pasitarimuose gali dalyvauti kiti Užsakovo pasamdyti rangovai, Subrangovai, Nacionalinės agentūros, valstybės ir (ar) savivaldybės institucijų atstovai, inžinerinių tinklų savininkai, konsultantai, ekspertai ir kiti asmenys, jeigu to reikalauja Inžinierius, Užsakovas ar Rangovas.</w:t>
      </w:r>
    </w:p>
    <w:p w14:paraId="04A1E6D5" w14:textId="77777777" w:rsidR="00A42F9E" w:rsidRPr="00A42F9E" w:rsidRDefault="00A42F9E" w:rsidP="00A42F9E">
      <w:r w:rsidRPr="00A42F9E">
        <w:t>Inžinierius apie eilinio susirinkimo vietą, laiką ir preliminarią darbotvarkę informuoja visus į susirinkimą kviečiamus asmenis ne vėliau kaip prieš 5 dienas. Inžinierius, Užsakovas arba Rangovas gali pateikti Inžinieriui pasiūlymus dėl darbotvarkės papildymo. Inžinierius apie visus gautus pasiūlymus nedelsdamas informuoja susirinkimo dalyvius. Galutinė darbotvarkė nustatoma Šalių susitarimu susirinkimo metu.</w:t>
      </w:r>
    </w:p>
    <w:p w14:paraId="52213146" w14:textId="77777777" w:rsidR="00A42F9E" w:rsidRPr="00A42F9E" w:rsidRDefault="00A42F9E" w:rsidP="00A42F9E">
      <w:r w:rsidRPr="00A42F9E">
        <w:t>Jeigu Užsakovas arba Rangovas pageidauja surengti neeilinį susirinkimą, Inžinieriui yra teikiamas atitinkamas prašymas, nurodant klausimus, dėl kurių reikalaujama rengti neeilinį susirinkimą.</w:t>
      </w:r>
    </w:p>
    <w:p w14:paraId="5E6C3799" w14:textId="77777777" w:rsidR="00A42F9E" w:rsidRPr="00A42F9E" w:rsidRDefault="00A42F9E" w:rsidP="00A42F9E">
      <w:r w:rsidRPr="00A42F9E">
        <w:t>Inžinierius turi protokoluoti šiuos susirinkimus ir juose priimtus sprendimus ir per 3 darbo dienas nuo susirinkimo dienos protokolo kopijas išsiųsti Šalims ir visiems kitiems susirinkimo dalyviams. Susirinkime dalyvavę asmenys turi teisę pateikti pastabas Inžinieriui dėl susirinkimo protokolo per 2 darbo dienas nuo susirinkimo protokolo išsiuntimo dienos. Jeigu per šį terminą Inžinierius pastabų negauna, laikoma, kad visi dalyviai protokolui pritarė. Pareiga atlikti veiksmus pagal tokius protokolus turi būti priskiriama tai Šaliai, kuri pagal Sutartį yra atsakinga už atitinkamų veiksmų atlikimą.</w:t>
      </w:r>
    </w:p>
    <w:p w14:paraId="789DDB5E" w14:textId="3DB1469B" w:rsidR="00A42F9E" w:rsidRPr="00A42F9E" w:rsidRDefault="00D954A8" w:rsidP="00681EF7">
      <w:pPr>
        <w:pStyle w:val="CH3"/>
      </w:pPr>
      <w:r>
        <w:t>s</w:t>
      </w:r>
      <w:r w:rsidRPr="00A42F9E">
        <w:t>traipsnis</w:t>
      </w:r>
      <w:r>
        <w:t>.</w:t>
      </w:r>
      <w:r w:rsidR="00A42F9E" w:rsidRPr="00A42F9E">
        <w:t xml:space="preserve"> Rangovas</w:t>
      </w:r>
    </w:p>
    <w:p w14:paraId="5AF5AFD7" w14:textId="20272628" w:rsidR="00A42F9E" w:rsidRPr="00A42F9E" w:rsidRDefault="00A42F9E" w:rsidP="00681EF7">
      <w:pPr>
        <w:pStyle w:val="CLP1"/>
        <w:numPr>
          <w:ilvl w:val="1"/>
          <w:numId w:val="77"/>
        </w:numPr>
      </w:pPr>
      <w:r w:rsidRPr="00A42F9E">
        <w:t>Bendrosios Rangovo prievolės</w:t>
      </w:r>
    </w:p>
    <w:p w14:paraId="1E67AD57" w14:textId="77777777" w:rsidR="00A42F9E" w:rsidRPr="00681EF7" w:rsidRDefault="00A42F9E" w:rsidP="00A42F9E">
      <w:pPr>
        <w:rPr>
          <w:b/>
          <w:bCs/>
        </w:rPr>
      </w:pPr>
      <w:r w:rsidRPr="00681EF7">
        <w:rPr>
          <w:b/>
          <w:bCs/>
        </w:rPr>
        <w:t>Pakeisti pirmą pastraipą ir ją išdėstyti taip:</w:t>
      </w:r>
    </w:p>
    <w:p w14:paraId="43580CA3" w14:textId="54EE7509" w:rsidR="00A42F9E" w:rsidRPr="00A42F9E" w:rsidRDefault="00A42F9E" w:rsidP="00A42F9E">
      <w:r w:rsidRPr="00A42F9E">
        <w:t>Rangovas privalo pagal Techninį projektą ir Techninę užduotį parengti Įstatymuose nustatytos apimties Darbo projektą ir Inžinerinių statinių Techninį darbo projektą, atlikti šių projektų parengimui reikiamus inžinerinius tyrinėjimus, vykdyti ir užbaigti Darbus bei ištaisyti defektus pagal Sutartį ir Inžinieriaus nurodymus.</w:t>
      </w:r>
    </w:p>
    <w:p w14:paraId="23E99B0A" w14:textId="77777777" w:rsidR="00A42F9E" w:rsidRPr="00681EF7" w:rsidRDefault="00A42F9E" w:rsidP="00A42F9E">
      <w:pPr>
        <w:rPr>
          <w:b/>
          <w:bCs/>
        </w:rPr>
      </w:pPr>
      <w:r w:rsidRPr="00681EF7">
        <w:rPr>
          <w:b/>
          <w:bCs/>
        </w:rPr>
        <w:t>Pakeisti trečios pastraipos (ii) papunktį ir išdėstyti jį taip:</w:t>
      </w:r>
    </w:p>
    <w:p w14:paraId="53ED8F98" w14:textId="4B9D3C6B" w:rsidR="00A42F9E" w:rsidRPr="00A42F9E" w:rsidRDefault="00882D3F" w:rsidP="00A42F9E">
      <w:r>
        <w:t xml:space="preserve">(ii) </w:t>
      </w:r>
      <w:r w:rsidR="00A42F9E" w:rsidRPr="00A42F9E">
        <w:t>neturi būti kaip nors kitaip atsakingas už Užsakovo pateiktą Techninį projektą bei Specifikaciją.</w:t>
      </w:r>
    </w:p>
    <w:p w14:paraId="5BAAA690" w14:textId="77777777" w:rsidR="00A42F9E" w:rsidRPr="00681EF7" w:rsidRDefault="00A42F9E" w:rsidP="00A42F9E">
      <w:pPr>
        <w:rPr>
          <w:b/>
          <w:bCs/>
        </w:rPr>
      </w:pPr>
      <w:r w:rsidRPr="00681EF7">
        <w:rPr>
          <w:b/>
          <w:bCs/>
        </w:rPr>
        <w:t>Pakeisti penktą pastraipą ir ją išdėstyti taip:</w:t>
      </w:r>
    </w:p>
    <w:p w14:paraId="3CC4D52E" w14:textId="77777777" w:rsidR="00A42F9E" w:rsidRPr="00A42F9E" w:rsidRDefault="00A42F9E" w:rsidP="00A42F9E">
      <w:r w:rsidRPr="00A42F9E">
        <w:t xml:space="preserve">Rangovas turi parengti Darbo projektą IAE mažo ir vidutinio aktyvumo trumpaamžių radioaktyviųjų atliekų paviršinio </w:t>
      </w:r>
      <w:proofErr w:type="spellStart"/>
      <w:r w:rsidRPr="00A42F9E">
        <w:t>atliekyno</w:t>
      </w:r>
      <w:proofErr w:type="spellEnd"/>
      <w:r w:rsidRPr="00A42F9E">
        <w:t xml:space="preserve"> (I/A, II/A statybos etapų) Nuolatiniams Darbams ir Inžinerinių statinių Techninį darbo projektą. Rangovo dokumentai šiai Nuolatinių Darbų daliai turi būti rengiami atsižvelgiant į tai, kad:</w:t>
      </w:r>
    </w:p>
    <w:p w14:paraId="66330AA5" w14:textId="77777777" w:rsidR="00A42F9E" w:rsidRPr="00A42F9E" w:rsidRDefault="00A42F9E" w:rsidP="00681EF7">
      <w:pPr>
        <w:pStyle w:val="ListParagraph"/>
        <w:numPr>
          <w:ilvl w:val="0"/>
          <w:numId w:val="49"/>
        </w:numPr>
        <w:tabs>
          <w:tab w:val="clear" w:pos="1418"/>
        </w:tabs>
        <w:ind w:left="1134"/>
      </w:pPr>
      <w:r w:rsidRPr="00A42F9E">
        <w:t>Rangovas privalo parengti šių Nuolatinių Darbų dalies Darbo projektą (-</w:t>
      </w:r>
      <w:proofErr w:type="spellStart"/>
      <w:r w:rsidRPr="00A42F9E">
        <w:t>us</w:t>
      </w:r>
      <w:proofErr w:type="spellEnd"/>
      <w:r w:rsidRPr="00A42F9E">
        <w:t>) ir Techninį darbo projektą pagal Techninę užduotį ir Techninį projektą;</w:t>
      </w:r>
    </w:p>
    <w:p w14:paraId="4F2C39FA" w14:textId="77777777" w:rsidR="00A42F9E" w:rsidRPr="00A42F9E" w:rsidRDefault="00A42F9E" w:rsidP="00681EF7">
      <w:pPr>
        <w:pStyle w:val="ListParagraph"/>
        <w:numPr>
          <w:ilvl w:val="0"/>
          <w:numId w:val="49"/>
        </w:numPr>
        <w:tabs>
          <w:tab w:val="clear" w:pos="1418"/>
        </w:tabs>
        <w:ind w:left="1134"/>
      </w:pPr>
      <w:r w:rsidRPr="00A42F9E">
        <w:t>Rangovas privalo koreguoti šių Nuolatinių Darbų dalies Darbo projektą (-</w:t>
      </w:r>
      <w:proofErr w:type="spellStart"/>
      <w:r w:rsidRPr="00A42F9E">
        <w:t>us</w:t>
      </w:r>
      <w:proofErr w:type="spellEnd"/>
      <w:r w:rsidRPr="00A42F9E">
        <w:t>) ir Techninį darbo projektą pagal ekspertizės metu pateiktas pastabas;</w:t>
      </w:r>
    </w:p>
    <w:p w14:paraId="6EB90415" w14:textId="77777777" w:rsidR="00A42F9E" w:rsidRPr="00A42F9E" w:rsidRDefault="00A42F9E" w:rsidP="00681EF7">
      <w:pPr>
        <w:pStyle w:val="ListParagraph"/>
        <w:numPr>
          <w:ilvl w:val="0"/>
          <w:numId w:val="49"/>
        </w:numPr>
        <w:tabs>
          <w:tab w:val="clear" w:pos="1418"/>
        </w:tabs>
        <w:ind w:left="1134"/>
      </w:pPr>
      <w:r w:rsidRPr="00A42F9E">
        <w:t>Rangovas privalo būti atsakingas už šios Nuolatinių darbų dalies sprendinius kaip statinio projektuotojas ir statinio rangovas pagal Statybos įstatymo nuostatas ir kai Nuolatiniai Darbai baigti jie turi funkcionuoti pagal Specifikacijoje ir Techniniame projekte numatytas sąlygas;</w:t>
      </w:r>
    </w:p>
    <w:p w14:paraId="4ADE98C8" w14:textId="77777777" w:rsidR="00A42F9E" w:rsidRPr="00A42F9E" w:rsidRDefault="00A42F9E" w:rsidP="00681EF7">
      <w:pPr>
        <w:pStyle w:val="ListParagraph"/>
        <w:numPr>
          <w:ilvl w:val="0"/>
          <w:numId w:val="49"/>
        </w:numPr>
        <w:tabs>
          <w:tab w:val="clear" w:pos="1418"/>
        </w:tabs>
        <w:ind w:left="1134"/>
      </w:pPr>
      <w:r w:rsidRPr="00A42F9E">
        <w:lastRenderedPageBreak/>
        <w:t>Prieš pradedant Baigiamuosius bandymus, Rangovas Inžinieriui privalo perduoti Nuolatinių darbų išpildomuosius dokumentus bei išsamias įrangos, sistemų ir komponentų eksploatavimo, remonto, techninės priežiūros ir aptarnavimo instrukcijas (toliau - eksploatavimo ir priežiūros instrukcijas), atitinkančias Specifikaciją, kad Užsakovas galėtų savarankiškai eksploatuoti, naudoti, prižiūrėti, aptarnauti ir remontuoti Nuolatinius darbus. Rangovas turi pateikti Užsakovui tris (3) kopijas eksploatavimo ir priežiūros instrukcijų lietuvių kalba. Instrukcijose turi būti aprašyta visa mechaninė, elektrinė ir kita įranga, tiekta arba įrengta pagal šią Sutartį. Kartu turi būti pateikti įrangos ir inžinerinių sistemų techniniai pasai lietuvių kalbomis, galiojantys įrangos metrologinės patikros dokumentai. Nuolatiniai darbai neturi būti laikomi baigti ir parengti perimti, pagal 10.1 punktą [Darbų ir Grupių perėmimas], kol Inžinieriui neperduoti šiame papunktyje nurodyti dokumentai bei eksploatavimo ir priežiūros instrukcijos bei įrangos metrologinės patikros dokumentai.</w:t>
      </w:r>
    </w:p>
    <w:p w14:paraId="589813EF" w14:textId="21E39BF0" w:rsidR="00A42F9E" w:rsidRPr="00A42F9E" w:rsidRDefault="00A42F9E" w:rsidP="00681EF7">
      <w:pPr>
        <w:pStyle w:val="ListParagraph"/>
        <w:numPr>
          <w:ilvl w:val="0"/>
          <w:numId w:val="49"/>
        </w:numPr>
        <w:tabs>
          <w:tab w:val="clear" w:pos="1418"/>
        </w:tabs>
        <w:ind w:left="1134"/>
      </w:pPr>
      <w:r w:rsidRPr="00A42F9E">
        <w:t>Rangovas turi būti atsakingas už pastatytų statinių kadastrinių matavimų dokumentacijos pateikimą, užsakant juos atitinkamose institucijose. Šie dokumentai turės būti pateikti Užsakovui trimis (3) egzemplioriais.</w:t>
      </w:r>
      <w:r w:rsidR="00C66FA2">
        <w:t xml:space="preserve"> </w:t>
      </w:r>
    </w:p>
    <w:p w14:paraId="5D41AB83" w14:textId="77777777" w:rsidR="00A42F9E" w:rsidRPr="00A42F9E" w:rsidRDefault="00A42F9E" w:rsidP="00681EF7">
      <w:pPr>
        <w:pStyle w:val="ListParagraph"/>
        <w:numPr>
          <w:ilvl w:val="0"/>
          <w:numId w:val="49"/>
        </w:numPr>
        <w:tabs>
          <w:tab w:val="clear" w:pos="1418"/>
        </w:tabs>
        <w:ind w:left="1134"/>
      </w:pPr>
      <w:r w:rsidRPr="00A42F9E">
        <w:t>Rangovas turi būti atsakingas už Statybos užbaigimo procedūrai ir visų sistemų ir komponentų įvedimo į eksploatavimą reikiamos dokumentacijos parengimą ir būtinų tyrimų, matavimų ir metrologinių patikrų atlikimą (jei reikia, tai užsakant atitinkamose institucijose).</w:t>
      </w:r>
    </w:p>
    <w:p w14:paraId="3B5DABD0" w14:textId="77777777" w:rsidR="00A42F9E" w:rsidRPr="00A42F9E" w:rsidRDefault="00A42F9E" w:rsidP="00A42F9E">
      <w:r w:rsidRPr="00A42F9E">
        <w:t>Šio punkto (d), (e) ir (f) papunkčiuose numatyti reikalavimai galioja visų pagal Sutartį atliekamų Nuolatinių Darbų atžvilgiu.</w:t>
      </w:r>
    </w:p>
    <w:p w14:paraId="139521A2" w14:textId="77777777" w:rsidR="00A42F9E" w:rsidRPr="00681EF7" w:rsidRDefault="00A42F9E" w:rsidP="00A42F9E">
      <w:pPr>
        <w:rPr>
          <w:b/>
          <w:bCs/>
        </w:rPr>
      </w:pPr>
      <w:r w:rsidRPr="00681EF7">
        <w:rPr>
          <w:b/>
          <w:bCs/>
        </w:rPr>
        <w:t>Papildyti punktą šiomis pastraipomis:</w:t>
      </w:r>
    </w:p>
    <w:p w14:paraId="5B37F9E0" w14:textId="77777777" w:rsidR="00A42F9E" w:rsidRPr="00A42F9E" w:rsidRDefault="00A42F9E" w:rsidP="00A42F9E">
      <w:r w:rsidRPr="00A42F9E">
        <w:t>Šioje Sutartyje numatytus atsakymus, raštus, pritarimus ir/ar kitus dokumentus Rangovas privalo pateikti Sutartyje nustatyta tvarka ne vėliau kaip per 7 darbo dienas nuo momento, kai atsirado Rangovo pareiga pateikti atitinkamą atsakymą, raštą, pritarimą ir/ar dokumentą, jeigu Šalys raštu nesusitaria kitaip arba Sutartyje nenumatytas kitas terminas.</w:t>
      </w:r>
    </w:p>
    <w:p w14:paraId="0D79DECB" w14:textId="77777777" w:rsidR="00A42F9E" w:rsidRPr="00A42F9E" w:rsidRDefault="00A42F9E" w:rsidP="00A42F9E">
      <w:r w:rsidRPr="00A42F9E">
        <w:t>Vykdydamas Sutartį Rangovas privalo būti užsiregistravęs PVM mokėtoju Lietuvos Respublikoje.</w:t>
      </w:r>
    </w:p>
    <w:p w14:paraId="1764D21D" w14:textId="20AAA2DC" w:rsidR="00A42F9E" w:rsidRPr="00A42F9E" w:rsidRDefault="0095109C" w:rsidP="00A42F9E">
      <w:r w:rsidRPr="0095109C">
        <w:t>Rangovas privalo pildyti elektroninį statybos darbų žurnalą (toliau - ESDŽ) vadovaudamasis STR 1.06.01:2016 "Statybos darbai. Statinio statybos priežiūra" Statybos darbų žurnalo pildymo tvarkos aprašo nuostatomis. ESDŽ Rangovui suteikia Užsakovas. Rangovas privalo turėti technines galimybes tinkamai naudotis ESDŽ dokumentų ir procesų valdymo sistema (interneto ryšys, kvalifikuotas elektroninis parašas ir t.t.).</w:t>
      </w:r>
    </w:p>
    <w:p w14:paraId="11DD5723" w14:textId="77777777" w:rsidR="00A42F9E" w:rsidRPr="00A42F9E" w:rsidRDefault="00A42F9E" w:rsidP="00A42F9E">
      <w:r w:rsidRPr="00A42F9E">
        <w:t xml:space="preserve">Viso Sutarties vykdymo metu Rangovas privalo užtikrinti, kad Rangovas, Rangovo personalas ir Subrangovai visada turėtų reikiamą kvalifikaciją, kuri gali būti reikalinga pagal Sutartį ar Įstatymus, bei dokumentus, patvirtinančius jų kvalifikaciją ir teisę projektuoti, vykdyti ir užbaigti Darbus Įstatymų ir (arba) Įrangos ir (arba) Medžiagų gamintojų nustatyta tvarka, taip pat kvalifikaciją ir teisę tinkamai atlikti kitus įsipareigojimus pagal Sutartį. </w:t>
      </w:r>
    </w:p>
    <w:p w14:paraId="6979953F" w14:textId="7601A078" w:rsidR="00A42F9E" w:rsidRPr="00A42F9E" w:rsidRDefault="00A42F9E" w:rsidP="00681EF7">
      <w:pPr>
        <w:pStyle w:val="CLP1"/>
        <w:numPr>
          <w:ilvl w:val="1"/>
          <w:numId w:val="22"/>
        </w:numPr>
      </w:pPr>
      <w:r w:rsidRPr="00A42F9E">
        <w:t>Atlikimo užtikrinimas</w:t>
      </w:r>
    </w:p>
    <w:p w14:paraId="46EF6250" w14:textId="77777777" w:rsidR="00A42F9E" w:rsidRPr="00681EF7" w:rsidRDefault="00A42F9E" w:rsidP="00A42F9E">
      <w:pPr>
        <w:rPr>
          <w:b/>
          <w:bCs/>
        </w:rPr>
      </w:pPr>
      <w:r w:rsidRPr="00681EF7">
        <w:rPr>
          <w:b/>
          <w:bCs/>
        </w:rPr>
        <w:t>Pakeisti punktą ir jį išdėstyti taip:</w:t>
      </w:r>
    </w:p>
    <w:p w14:paraId="2FDC6D5B" w14:textId="11CAF2DE" w:rsidR="00A42F9E" w:rsidRPr="00A42F9E" w:rsidRDefault="00A42F9E" w:rsidP="000536A9">
      <w:r w:rsidRPr="00A42F9E">
        <w:t>Rangovas tam, kad užtikrintų tinkamą Sutarties įvykdymą, savo sąskaita per</w:t>
      </w:r>
      <w:r w:rsidR="00CB2D79">
        <w:t xml:space="preserve"> </w:t>
      </w:r>
      <w:r w:rsidR="00CB2D79" w:rsidRPr="00A42F9E">
        <w:t xml:space="preserve">perkančiosios organizacijos nustatytą terminą </w:t>
      </w:r>
      <w:r w:rsidR="00CB2D79" w:rsidRPr="00003491">
        <w:t>kartu</w:t>
      </w:r>
      <w:r w:rsidR="000536A9">
        <w:t xml:space="preserve"> su pasirašytą Sutartimi</w:t>
      </w:r>
      <w:r w:rsidR="00CB2D79" w:rsidRPr="00003491">
        <w:t xml:space="preserve"> pateik</w:t>
      </w:r>
      <w:r w:rsidR="000536A9">
        <w:t>ia</w:t>
      </w:r>
      <w:r w:rsidR="00CB2D79" w:rsidRPr="00003491">
        <w:t xml:space="preserve"> Sutarties įvykdymo užtikrinimą popierine forma arba pasirašytą užtikrinimą išdavusio juridinio asmens kvalifikuotu elektroniniu </w:t>
      </w:r>
      <w:r w:rsidR="00CB2D79" w:rsidRPr="00003491">
        <w:lastRenderedPageBreak/>
        <w:t>parašu</w:t>
      </w:r>
      <w:r w:rsidRPr="00A42F9E">
        <w:t>. Atlikimo užtikrinimo dydis - ne mažiau kaip 5 (penki) procentų Priimtos Sutarties sumos be PVM.</w:t>
      </w:r>
    </w:p>
    <w:p w14:paraId="365C0FD4" w14:textId="77777777" w:rsidR="00A42F9E" w:rsidRPr="00A42F9E" w:rsidRDefault="00A42F9E" w:rsidP="00A42F9E">
      <w:r w:rsidRPr="00A42F9E">
        <w:t>Atlikimo užtikrinimo trukmė gali būti nustatoma vienu iš šių būdų:</w:t>
      </w:r>
    </w:p>
    <w:p w14:paraId="04D814B5" w14:textId="77777777" w:rsidR="00A42F9E" w:rsidRPr="00A42F9E" w:rsidRDefault="00A42F9E" w:rsidP="00681EF7">
      <w:pPr>
        <w:pStyle w:val="ListParagraph"/>
        <w:numPr>
          <w:ilvl w:val="0"/>
          <w:numId w:val="50"/>
        </w:numPr>
        <w:tabs>
          <w:tab w:val="clear" w:pos="1418"/>
        </w:tabs>
        <w:ind w:left="1134"/>
      </w:pPr>
      <w:r w:rsidRPr="00A42F9E">
        <w:t>visam Darbų atlikimo laikotarpiui, bet ne trumpiau kaip 28 (dvidešimt aštuonios) dienos po numatomos Perėmimo pažymos išdavimo datos, kaip nurodyta žemiau šiame punkte,</w:t>
      </w:r>
    </w:p>
    <w:p w14:paraId="709F0B50" w14:textId="77777777" w:rsidR="00A42F9E" w:rsidRPr="00A42F9E" w:rsidRDefault="00A42F9E" w:rsidP="00681EF7">
      <w:pPr>
        <w:pStyle w:val="ListParagraph"/>
        <w:numPr>
          <w:ilvl w:val="0"/>
          <w:numId w:val="50"/>
        </w:numPr>
        <w:tabs>
          <w:tab w:val="clear" w:pos="1418"/>
        </w:tabs>
        <w:ind w:left="1134"/>
      </w:pPr>
      <w:r w:rsidRPr="00A42F9E">
        <w:t>ne trumpesniam kaip 1095 (vieno tūkstančio devyniasdešimt penkių) dienų laikotarpiui nuo Sutarties įsigaliojimo dienos su įsipareigojimu ne vėliau kaip prieš 28 dienas iki numatomos Atlikimo užtikrinimo galiojimo pabaigos pateikti pratęstą Atlikimo užtikrinimą visam likusiam Darbų atlikimo laikotarpiui, bet ne trumpiau kaip 28 (dvidešimt aštuonios) dienos po numatomos Perėmimo pažymos išdavimo datos, kaip nurodyta žemiau šiame punkte.</w:t>
      </w:r>
    </w:p>
    <w:p w14:paraId="2081F8AC" w14:textId="77777777" w:rsidR="00A42F9E" w:rsidRPr="0070683C" w:rsidRDefault="00A42F9E" w:rsidP="00A42F9E">
      <w:r w:rsidRPr="00A42F9E">
        <w:t xml:space="preserve">Atlikimo užtikrinimas turi būti banko ar kredito unijos garantija arba draudimo bendrovės </w:t>
      </w:r>
      <w:r w:rsidRPr="0070683C">
        <w:t>laidavimo raštas, parengtas pagal Sutartyje nustatytą formą.</w:t>
      </w:r>
    </w:p>
    <w:p w14:paraId="352D94A9" w14:textId="56CC49B1" w:rsidR="00A42F9E" w:rsidRPr="0070683C" w:rsidRDefault="00A42F9E" w:rsidP="00A42F9E">
      <w:r w:rsidRPr="003721AE">
        <w:t xml:space="preserve">Atlikimo užtikrinimą išduodančiam </w:t>
      </w:r>
      <w:r w:rsidR="00B01ED2" w:rsidRPr="00C11508">
        <w:t>bank</w:t>
      </w:r>
      <w:r w:rsidR="00B01ED2">
        <w:t>ui</w:t>
      </w:r>
      <w:r w:rsidR="00B01ED2" w:rsidRPr="00C11508">
        <w:t>, kredito unija</w:t>
      </w:r>
      <w:r w:rsidR="00B01ED2">
        <w:t>i</w:t>
      </w:r>
      <w:r w:rsidR="00B01ED2" w:rsidRPr="00C11508">
        <w:t xml:space="preserve"> </w:t>
      </w:r>
      <w:r w:rsidR="00B4276E">
        <w:t>a</w:t>
      </w:r>
      <w:r w:rsidR="00B01ED2" w:rsidRPr="00C11508">
        <w:t>r draudimo bendrov</w:t>
      </w:r>
      <w:r w:rsidR="00B01ED2">
        <w:t>ei</w:t>
      </w:r>
      <w:r w:rsidRPr="003721AE">
        <w:t>, Atlikimo užtikrinimo išdavimo dieną turi būti taikomas ne mažesnis kaip kredito agentūrų „</w:t>
      </w:r>
      <w:proofErr w:type="spellStart"/>
      <w:r w:rsidRPr="003721AE">
        <w:t>FitchRatings</w:t>
      </w:r>
      <w:proofErr w:type="spellEnd"/>
      <w:r w:rsidRPr="003721AE">
        <w:t>“ ar „</w:t>
      </w:r>
      <w:proofErr w:type="spellStart"/>
      <w:r w:rsidRPr="003721AE">
        <w:t>Standart&amp;Poor‘s</w:t>
      </w:r>
      <w:proofErr w:type="spellEnd"/>
      <w:r w:rsidRPr="003721AE">
        <w:t>“ suteiktas „A-“ arba agentūros „</w:t>
      </w:r>
      <w:proofErr w:type="spellStart"/>
      <w:r w:rsidRPr="003721AE">
        <w:t>Moody‘s</w:t>
      </w:r>
      <w:proofErr w:type="spellEnd"/>
      <w:r w:rsidRPr="003721AE">
        <w:t xml:space="preserve">“ suteiktas „A3“ ilgalaikio skolinimosi reitingas. Tuo atveju, jei finansų grupės </w:t>
      </w:r>
      <w:r w:rsidR="00473012" w:rsidRPr="00C11508">
        <w:t>bank</w:t>
      </w:r>
      <w:r w:rsidR="00473012">
        <w:t>ui</w:t>
      </w:r>
      <w:r w:rsidR="00473012" w:rsidRPr="00C11508">
        <w:t>, kredito unija</w:t>
      </w:r>
      <w:r w:rsidR="00473012">
        <w:t>i</w:t>
      </w:r>
      <w:r w:rsidR="00473012" w:rsidRPr="00C11508">
        <w:t xml:space="preserve"> </w:t>
      </w:r>
      <w:r w:rsidR="00B4276E">
        <w:t>a</w:t>
      </w:r>
      <w:r w:rsidR="00473012" w:rsidRPr="00C11508">
        <w:t>r draudimo bendrov</w:t>
      </w:r>
      <w:r w:rsidR="00473012">
        <w:t xml:space="preserve">ei </w:t>
      </w:r>
      <w:r w:rsidRPr="003721AE">
        <w:t>ar jo filialui nėra suteikiamas atskiras skolinimosi reitingas, tokiu atveju pagrindinis finansų grupės bankas</w:t>
      </w:r>
      <w:r w:rsidR="00473012">
        <w:t xml:space="preserve">, kredito unija ar </w:t>
      </w:r>
      <w:r w:rsidR="00B4276E">
        <w:t>draudimo bendrovė</w:t>
      </w:r>
      <w:r w:rsidRPr="003721AE">
        <w:t xml:space="preserve"> (</w:t>
      </w:r>
      <w:proofErr w:type="spellStart"/>
      <w:r w:rsidRPr="003721AE">
        <w:t>t.y</w:t>
      </w:r>
      <w:proofErr w:type="spellEnd"/>
      <w:r w:rsidRPr="003721AE">
        <w:t>., tiesiogiai valdantis Atlikimo užtikrinimą išduodantį banką</w:t>
      </w:r>
      <w:r w:rsidR="00B4276E">
        <w:t>, kredito uniją ar draudimo bendrovę</w:t>
      </w:r>
      <w:r w:rsidRPr="003721AE">
        <w:t>) Atlikimo užtikrinimo išdavimo dieną turi turėti ne mažesnius nei aukščiau nurodyta reitingus. Užsakovui pareikalavus, Rangovas privalo pateikti atitinkamus dokumentus, įrodančius, kad Atlikimo užtikrinimą išdavęs bankas</w:t>
      </w:r>
      <w:r w:rsidR="00B4276E">
        <w:t xml:space="preserve">, </w:t>
      </w:r>
      <w:r w:rsidR="000B69D4">
        <w:t>kredito unija ar draudimo bendrovę</w:t>
      </w:r>
      <w:r w:rsidRPr="003721AE">
        <w:t xml:space="preserve"> turi atitinkamus reitingus Atlikimo užtikrinimo pateikimo dienai.</w:t>
      </w:r>
    </w:p>
    <w:p w14:paraId="30ACD762" w14:textId="61E6DA0E" w:rsidR="00A42F9E" w:rsidRPr="00A42F9E" w:rsidRDefault="00DE25C0" w:rsidP="00A42F9E">
      <w:r w:rsidRPr="00DE25C0">
        <w:t xml:space="preserve">Banko ar kredito unijos garantija </w:t>
      </w:r>
      <w:r w:rsidRPr="003721AE">
        <w:t xml:space="preserve">ar </w:t>
      </w:r>
      <w:r w:rsidR="00970250" w:rsidRPr="003721AE">
        <w:t xml:space="preserve">draudimo bendrovės </w:t>
      </w:r>
      <w:r w:rsidRPr="003721AE">
        <w:t>laidavimo raštas sutarties įvykdymo galiojimo užtikrinimui turi būti parengtas pagal PD C dalyje pateiktą pavyzdinę formą</w:t>
      </w:r>
      <w:r w:rsidR="00EA62D7" w:rsidRPr="003721AE">
        <w:t xml:space="preserve">. </w:t>
      </w:r>
      <w:r w:rsidR="00F35D70" w:rsidRPr="003721AE">
        <w:t>Rangovo teikiamo banko ar kredito unijos garantijos ar draudimo bendrovės laidavimo rašto turinys turi viršenybę prieš bet kuriuos kitus tokio banko ar kredito unijos garantijas ar draudimo bendrovės laidavimus reglamentuojančius dokumentus.</w:t>
      </w:r>
      <w:r w:rsidRPr="003721AE">
        <w:t xml:space="preserve"> </w:t>
      </w:r>
      <w:r w:rsidR="00A42F9E" w:rsidRPr="003721AE">
        <w:t>Prieš pateikdamas Atlikimo užtikrinimą, Rangovas gali prašyti Užsakovo patvirtinti, kad jis sutinka priimti jo siūlomą Atlikimo užtikrinimą. Tokiu atveju Užsakovas duos Rangovui atsakymą ne vėliau kaip</w:t>
      </w:r>
      <w:r w:rsidR="00A42F9E" w:rsidRPr="00A42F9E">
        <w:t xml:space="preserve"> per 3 (tris) darbo dienas nuo prašymo gavimo dienos. Šis patvirtinimas neatima iš Užsakovo teisės atmesti Atlikimo užtikrinimą, gavus informaciją, kad Sutarties įvykdymą užtikrinantis bankas</w:t>
      </w:r>
      <w:r w:rsidR="00073921">
        <w:t>, kredito unija</w:t>
      </w:r>
      <w:r w:rsidR="00C2127F">
        <w:t xml:space="preserve"> ar draudimo bendrovė</w:t>
      </w:r>
      <w:r w:rsidR="00A42F9E" w:rsidRPr="00A42F9E">
        <w:t xml:space="preserve"> tapo nemok</w:t>
      </w:r>
      <w:r w:rsidR="00C2127F">
        <w:t>i</w:t>
      </w:r>
      <w:r w:rsidR="00A42F9E" w:rsidRPr="00A42F9E">
        <w:t xml:space="preserve"> ar neįvykdė įsipareigojimų Užsakovui arba kitiems ūkio subjektams, ar netinkamai juos vykdė.</w:t>
      </w:r>
    </w:p>
    <w:p w14:paraId="71CFA915" w14:textId="1A60065E" w:rsidR="00A42F9E" w:rsidRPr="00A42F9E" w:rsidRDefault="00A42F9E" w:rsidP="00A42F9E">
      <w:r w:rsidRPr="00A42F9E">
        <w:t>Užsakovui ar Rangovui gavus informaciją, jog bankas</w:t>
      </w:r>
      <w:r w:rsidR="00073921">
        <w:t xml:space="preserve"> ar kredito unija,</w:t>
      </w:r>
      <w:r w:rsidRPr="00A42F9E">
        <w:t xml:space="preserve"> išdav</w:t>
      </w:r>
      <w:r w:rsidR="00073921">
        <w:t>u</w:t>
      </w:r>
      <w:r w:rsidRPr="00A42F9E">
        <w:t>s</w:t>
      </w:r>
      <w:r w:rsidR="00073921">
        <w:t>i</w:t>
      </w:r>
      <w:r w:rsidRPr="00A42F9E">
        <w:t xml:space="preserve"> garantiją, </w:t>
      </w:r>
      <w:r w:rsidR="00C2127F">
        <w:t xml:space="preserve">arba draudimo bendrovė, išdavusi laidavimo raštą, </w:t>
      </w:r>
      <w:r w:rsidRPr="00A42F9E">
        <w:t>tapo nemok</w:t>
      </w:r>
      <w:r w:rsidR="00C2127F">
        <w:t>i</w:t>
      </w:r>
      <w:r w:rsidRPr="00A42F9E">
        <w:t xml:space="preserve"> ar neįvykdė įsipareigojimų Užsakovui arba kitiems ūkio subjektams, ar netinkamai juos vykdė, Rangovas įsipareigoja per 21 (dvidešimt vieną) dieną nuo Užsakovo reikalavimo pateikti kito banko</w:t>
      </w:r>
      <w:r w:rsidR="00073921">
        <w:t>, kredito unijos</w:t>
      </w:r>
      <w:r w:rsidR="00C2127F">
        <w:t xml:space="preserve"> ar draudimo bendrovės</w:t>
      </w:r>
      <w:r w:rsidRPr="00A42F9E">
        <w:t xml:space="preserve"> išduotą Atlikimo užtikrinimą.</w:t>
      </w:r>
      <w:r w:rsidR="00C66FA2">
        <w:t xml:space="preserve"> </w:t>
      </w:r>
    </w:p>
    <w:p w14:paraId="46968CB4" w14:textId="77777777" w:rsidR="00A42F9E" w:rsidRPr="00A42F9E" w:rsidRDefault="00A42F9E" w:rsidP="00A42F9E">
      <w:r w:rsidRPr="00A42F9E">
        <w:t>Rangovas turi pateikti Inžinieriui Atlikimo užtikrinimo kopiją.</w:t>
      </w:r>
    </w:p>
    <w:p w14:paraId="18A0BBD2" w14:textId="77777777" w:rsidR="00A42F9E" w:rsidRPr="00A42F9E" w:rsidRDefault="00A42F9E" w:rsidP="00A42F9E">
      <w:r w:rsidRPr="00A42F9E">
        <w:t>Atlikimo užtikrinimas yra skirtas visų Rangovo sutartinių įsipareigojimų vykdymui bei Užsakovo tiesioginių bei netiesioginių nuostolių atlyginimui užtikrinti, įskaitant, be kita ko, palūkanų, delspinigių, baudų ar kito pobūdžio kompensacijų mokėjimui užtikrinti.</w:t>
      </w:r>
    </w:p>
    <w:p w14:paraId="69522660" w14:textId="77777777" w:rsidR="00A42F9E" w:rsidRPr="00A42F9E" w:rsidRDefault="00A42F9E" w:rsidP="00A42F9E">
      <w:r w:rsidRPr="00A42F9E">
        <w:t xml:space="preserve">Rangovas privalo užtikrinti, kad Atlikimo užtikrinimas galiotų ir būtų įvykdomas 28 (dvidešimt aštuonias) dienas po numatomos Perėmimo pažymos išdavimo datos, </w:t>
      </w:r>
      <w:proofErr w:type="spellStart"/>
      <w:r w:rsidRPr="00A42F9E">
        <w:t>t.y</w:t>
      </w:r>
      <w:proofErr w:type="spellEnd"/>
      <w:r w:rsidRPr="00A42F9E">
        <w:t xml:space="preserve">. kai Rangovas įvykdys ir baigs visus Darbus bei ištaisys visus defektus. Jeigu Atlikimo užtikrinime nurodyta data, iki kurios jis galioja, o likus 28 (dvidešimt aštuonioms) dienoms prieš jo galiojimo pabaigą dar nėra </w:t>
      </w:r>
      <w:r w:rsidRPr="00A42F9E">
        <w:lastRenderedPageBreak/>
        <w:t>išduota Perėmimo pažyma, tai Rangovas privalo nedelsiant, bet ne vėliau kaip per 10 (dešimt) darbo dienų nuo nurodytos datos (</w:t>
      </w:r>
      <w:proofErr w:type="spellStart"/>
      <w:r w:rsidRPr="00A42F9E">
        <w:t>t.y</w:t>
      </w:r>
      <w:proofErr w:type="spellEnd"/>
      <w:r w:rsidRPr="00A42F9E">
        <w:t>. nuo datos, skaičiuojamos likus 28 (dvidešimt aštuonioms) dienoms prieš Atlikimo užtikrinimo galiojimo pabaigą), pratęsti Atlikimo užtikrinimo galiojimo laiką. Pratęstas Atlikimo užtikrinimas turi galioti 28 (dvidešimt aštuonias) dienas po Perėmimo pažymos išdavimo datos.</w:t>
      </w:r>
    </w:p>
    <w:p w14:paraId="0F972ED5" w14:textId="77777777" w:rsidR="00A42F9E" w:rsidRPr="00A42F9E" w:rsidRDefault="00A42F9E" w:rsidP="00A42F9E">
      <w:r w:rsidRPr="00A42F9E">
        <w:t>Užsakovas turi teisę pasinaudoti Atlikimo užtikrinimu, jeigu:</w:t>
      </w:r>
    </w:p>
    <w:p w14:paraId="35EC61D1" w14:textId="77777777" w:rsidR="00A42F9E" w:rsidRPr="00A42F9E" w:rsidRDefault="00A42F9E" w:rsidP="00681EF7">
      <w:pPr>
        <w:pStyle w:val="ListParagraph"/>
        <w:numPr>
          <w:ilvl w:val="0"/>
          <w:numId w:val="51"/>
        </w:numPr>
        <w:tabs>
          <w:tab w:val="clear" w:pos="1418"/>
        </w:tabs>
        <w:ind w:left="1134"/>
      </w:pPr>
      <w:r w:rsidRPr="00A42F9E">
        <w:t>Rangovas nepratęsia Atlikimo užtikrinimo galiojimo, kaip aprašyta aukščiau. Tokiu atveju Užsakovas gali pareikalauti visos Atlikimo užtikrinimo, galiojančio tuo metu, kai pateikiamas Užsakovo reikalavimas, sumos;</w:t>
      </w:r>
    </w:p>
    <w:p w14:paraId="487170DB" w14:textId="77777777" w:rsidR="00A42F9E" w:rsidRPr="00A42F9E" w:rsidRDefault="00A42F9E" w:rsidP="00681EF7">
      <w:pPr>
        <w:pStyle w:val="ListParagraph"/>
        <w:numPr>
          <w:ilvl w:val="0"/>
          <w:numId w:val="51"/>
        </w:numPr>
        <w:tabs>
          <w:tab w:val="clear" w:pos="1418"/>
        </w:tabs>
        <w:ind w:left="1134"/>
      </w:pPr>
      <w:r w:rsidRPr="00A42F9E">
        <w:t>Rangovas nesumoka sumos, kuri priklauso Užsakovui arba yra mokėtina Rangovui sutikus mokėti, arba nustatyta pagal 2.5 punktą [Užsakovo pretenzijos], 8.7 punktą [Kompensacija už uždelsimą ir netesybos] arba 20 straipsnį [Pretenzijos, ginčai ir arbitražai] per 28 (dvidešimt aštuonias) dienas po pastarojo sutikimo arba aplinkybių, dėl kurių tokios sumos tampa mokėtinomis, nustatymo;</w:t>
      </w:r>
    </w:p>
    <w:p w14:paraId="43036AE8" w14:textId="77777777" w:rsidR="00A42F9E" w:rsidRPr="00A42F9E" w:rsidRDefault="00A42F9E" w:rsidP="00681EF7">
      <w:pPr>
        <w:pStyle w:val="ListParagraph"/>
        <w:numPr>
          <w:ilvl w:val="0"/>
          <w:numId w:val="51"/>
        </w:numPr>
        <w:tabs>
          <w:tab w:val="clear" w:pos="1418"/>
        </w:tabs>
        <w:ind w:left="1134"/>
      </w:pPr>
      <w:r w:rsidRPr="00A42F9E">
        <w:t>Rangovas per 28 (dvidešimt aštuonias) dienas, gavęs Užsakovo raštą, reikalaujantį įvykdyti neatliktus įsipareigojimus, tų įsipareigojimų neįvykdo;</w:t>
      </w:r>
    </w:p>
    <w:p w14:paraId="75292EF4" w14:textId="77777777" w:rsidR="00A42F9E" w:rsidRPr="00A42F9E" w:rsidRDefault="00A42F9E" w:rsidP="00681EF7">
      <w:pPr>
        <w:pStyle w:val="ListParagraph"/>
        <w:numPr>
          <w:ilvl w:val="0"/>
          <w:numId w:val="51"/>
        </w:numPr>
        <w:tabs>
          <w:tab w:val="clear" w:pos="1418"/>
        </w:tabs>
        <w:ind w:left="1134"/>
      </w:pPr>
      <w:r w:rsidRPr="00A42F9E">
        <w:t>susidaro aplinkybės, suteikiančios teisę Užsakovui nutraukti Sutartį pagal 15.2 punktą [Darbų nutraukimas Užsakovo iniciatyva], neatsižvelgiant, buvo ar nebuvo įteiktas raštas dėl nutraukimo;</w:t>
      </w:r>
    </w:p>
    <w:p w14:paraId="47FB3D54" w14:textId="77777777" w:rsidR="00A42F9E" w:rsidRPr="00A42F9E" w:rsidRDefault="00A42F9E" w:rsidP="00681EF7">
      <w:pPr>
        <w:pStyle w:val="ListParagraph"/>
        <w:numPr>
          <w:ilvl w:val="0"/>
          <w:numId w:val="51"/>
        </w:numPr>
        <w:tabs>
          <w:tab w:val="clear" w:pos="1418"/>
        </w:tabs>
        <w:ind w:left="1134"/>
      </w:pPr>
      <w:r w:rsidRPr="00A42F9E">
        <w:t>yra kitos Sutartyje numatytos aplinkybės.</w:t>
      </w:r>
    </w:p>
    <w:p w14:paraId="0C6C8E92" w14:textId="77777777" w:rsidR="00A42F9E" w:rsidRPr="00A42F9E" w:rsidRDefault="00A42F9E" w:rsidP="00A42F9E">
      <w:r w:rsidRPr="00A42F9E">
        <w:t>Atlikimo užtikrinimas grąžinamas Rangovui ne vėliau kaip per 28 (dvidešimt aštuonias) dienas po Perėmimo pažymos išdavimo.</w:t>
      </w:r>
    </w:p>
    <w:p w14:paraId="3BA61C5B" w14:textId="40327884" w:rsidR="00A42F9E" w:rsidRPr="00A42F9E" w:rsidRDefault="00A42F9E" w:rsidP="00681EF7">
      <w:pPr>
        <w:pStyle w:val="CLP1"/>
        <w:numPr>
          <w:ilvl w:val="1"/>
          <w:numId w:val="52"/>
        </w:numPr>
      </w:pPr>
      <w:r w:rsidRPr="00A42F9E">
        <w:t>Subrangovai</w:t>
      </w:r>
    </w:p>
    <w:p w14:paraId="6E9A9411" w14:textId="251B5EFA" w:rsidR="00A42F9E" w:rsidRPr="00681EF7" w:rsidRDefault="00A42F9E" w:rsidP="00A42F9E">
      <w:pPr>
        <w:rPr>
          <w:b/>
          <w:bCs/>
        </w:rPr>
      </w:pPr>
      <w:r w:rsidRPr="00681EF7">
        <w:rPr>
          <w:b/>
          <w:bCs/>
        </w:rPr>
        <w:t>Pakeisti 4.4 punkto pirmąją pastraipą ir išdėstyti taip:</w:t>
      </w:r>
      <w:r w:rsidR="00C66FA2" w:rsidRPr="00681EF7">
        <w:rPr>
          <w:b/>
          <w:bCs/>
        </w:rPr>
        <w:t xml:space="preserve"> </w:t>
      </w:r>
    </w:p>
    <w:p w14:paraId="3B2F352E" w14:textId="0499E773" w:rsidR="00A42F9E" w:rsidRPr="00A42F9E" w:rsidRDefault="00A42F9E" w:rsidP="00A42F9E">
      <w:r w:rsidRPr="00A42F9E">
        <w:t xml:space="preserve">Tik kartu su Pasiūlymu Rangovo pateiktame Subrangovų sąraše (4 priedas [Subrangovų sąrašas]) nurodyti Subrangovai gali būti Subrangovais pagal Sutartį ir yra priskiriami Rangovo personalui pagal Sutartį. Nauji Subrangovai gali būti įtraukti į Subrangovų (subtiekėjų) sąrašą arba jų veiklos pobūdis, nurodytas šiame sąraše, gali būti išplėstas tik gavus išankstinį Inžinieriaus sutikimą. Sudarius Sutartį, tačiau ne vėliau kaip iki Darbų pradžios, Rangovas privalo patikslinti Subrangovų sąrašą įrašydamas tuo metu jam žinomus </w:t>
      </w:r>
      <w:r w:rsidRPr="0070683C">
        <w:t>Subrangovų pavadinimus, kontaktinius duomenis ir jų atstovus. Tikslindamas sąrašą Rangovas gali pakeisti Subrangov</w:t>
      </w:r>
      <w:r w:rsidR="002863A6" w:rsidRPr="0070683C">
        <w:t>us</w:t>
      </w:r>
      <w:r w:rsidRPr="0070683C">
        <w:t>, kurių pajėgumais jis rėmėsi siekdamas atitikti Pirkimo sąlygų reikalavimus</w:t>
      </w:r>
      <w:r w:rsidR="002863A6" w:rsidRPr="0070683C">
        <w:t xml:space="preserve"> (tik tokiu atveju nauji Subrangovai turi </w:t>
      </w:r>
      <w:r w:rsidR="000F1603" w:rsidRPr="0009022B">
        <w:t>atitikti</w:t>
      </w:r>
      <w:r w:rsidR="000F1603" w:rsidRPr="0070683C" w:rsidDel="000F1603">
        <w:t xml:space="preserve"> </w:t>
      </w:r>
      <w:r w:rsidR="002863A6" w:rsidRPr="0070683C">
        <w:t>Pirkime nustatytus pašalinimo pagrindus ir kvalifikacijos reikalavimus)</w:t>
      </w:r>
      <w:r w:rsidRPr="0070683C">
        <w:t>. Vėliau Rangovas turi tikslinti (keisti, pildyti, atsisakyti) Subrangovų sąrašą tik Sutartyje nustatyta</w:t>
      </w:r>
      <w:r w:rsidRPr="00A42F9E">
        <w:t xml:space="preserve"> tvarka, sąlygomis ir pagrindais.</w:t>
      </w:r>
    </w:p>
    <w:p w14:paraId="1D17F9DC" w14:textId="77777777" w:rsidR="00A42F9E" w:rsidRPr="00A42F9E" w:rsidRDefault="00A42F9E" w:rsidP="00A42F9E">
      <w:r w:rsidRPr="00A42F9E">
        <w:t>Rangovas privalo nedelsiant, bet ne vėliau kaip per 3 (tris) darbo dienas, pranešti Inžinieriui apie Subrangovų kontaktinių duomenų pasikeitimą.</w:t>
      </w:r>
    </w:p>
    <w:p w14:paraId="3BD91FB9" w14:textId="77777777" w:rsidR="00A42F9E" w:rsidRPr="00A42F9E" w:rsidRDefault="00A42F9E" w:rsidP="00A42F9E">
      <w:r w:rsidRPr="00A42F9E">
        <w:t>Pirkimo sąlygų nustatytais atvejais, Rangovas (arba Subrangovas, kurio konkrečiais pajėgumais remiasi Rangovas) turi pats atlikti atitinkamus Darbus, paslaugas, Įrangos ir kitų prekių montavimą ar diegimą.</w:t>
      </w:r>
    </w:p>
    <w:p w14:paraId="13A2DBE5" w14:textId="77777777" w:rsidR="00A42F9E" w:rsidRPr="00681EF7" w:rsidRDefault="00A42F9E" w:rsidP="00A42F9E">
      <w:pPr>
        <w:rPr>
          <w:b/>
          <w:bCs/>
        </w:rPr>
      </w:pPr>
      <w:r w:rsidRPr="00681EF7">
        <w:rPr>
          <w:b/>
          <w:bCs/>
        </w:rPr>
        <w:t>Papildyti 4.4. punkto papunktį (c) ir jį išdėstyti taip:</w:t>
      </w:r>
    </w:p>
    <w:p w14:paraId="69DA91F1" w14:textId="77777777" w:rsidR="00A42F9E" w:rsidRPr="00A42F9E" w:rsidRDefault="00A42F9E" w:rsidP="00A42F9E">
      <w:r w:rsidRPr="00A42F9E">
        <w:t xml:space="preserve">Rangovas kiekvieno Subrangovo numatomų pradėti Darbų pradžios datą Statybvietėje privalo pranešti Inžinieriui ir Užsakovui ne vėliau kaip prieš 40 (keturiasdešimt) dienų. Kartu su pranešimu turi būti pateikiami Subrangovo atstovų, atsakingų už darbų vykdymą, kontaktiniai duomenys ir </w:t>
      </w:r>
      <w:r w:rsidRPr="00A42F9E">
        <w:lastRenderedPageBreak/>
        <w:t>kvalifikaciją patvirtinantys dokumentai. Prieš 40 (keturiasdešimt) dienų iki Darbo pradžios Statybvietėje kiekvienas Rangovo ir Subrangovo darbuotojas turi pateikti dokumentus Užsakovui arba jo nurodytam departamentui, tam kad Lietuvos Respublikos branduolinės energijos įstatymo ir kitų Įstatymų nustatyta tvarka atlikti jų patikrinimą. Pagal pareikalavimą Užsakovas pateiks Rangovui būtinas užpildyti formas.</w:t>
      </w:r>
    </w:p>
    <w:p w14:paraId="011DBBC6" w14:textId="77777777" w:rsidR="00A42F9E" w:rsidRPr="00681EF7" w:rsidRDefault="00A42F9E" w:rsidP="00A42F9E">
      <w:pPr>
        <w:rPr>
          <w:b/>
          <w:bCs/>
        </w:rPr>
      </w:pPr>
      <w:r w:rsidRPr="00681EF7">
        <w:rPr>
          <w:b/>
          <w:bCs/>
        </w:rPr>
        <w:t>Papildyti 4.4 punktą šiuo tekstu:</w:t>
      </w:r>
    </w:p>
    <w:p w14:paraId="6CB939A6" w14:textId="77777777" w:rsidR="00A42F9E" w:rsidRPr="00A42F9E" w:rsidRDefault="00A42F9E" w:rsidP="00A42F9E">
      <w:r w:rsidRPr="00A42F9E">
        <w:t>Rangovas turi pateikti Inžinieriui sutarčių, sudarytų su savo Subrangovais, kopijas. Rangovas privalo užtikrinti, kad į Rangovo ir kiekvieno Subrangovo sudaromą sutartį būtų įtrauktos tokios sąlygos:</w:t>
      </w:r>
    </w:p>
    <w:p w14:paraId="18E58148" w14:textId="69F7082E" w:rsidR="00A42F9E" w:rsidRPr="00A42F9E" w:rsidRDefault="00A42F9E" w:rsidP="00681EF7">
      <w:pPr>
        <w:pStyle w:val="ListParagraph"/>
        <w:numPr>
          <w:ilvl w:val="0"/>
          <w:numId w:val="53"/>
        </w:numPr>
        <w:tabs>
          <w:tab w:val="clear" w:pos="1418"/>
        </w:tabs>
        <w:ind w:left="1134"/>
      </w:pPr>
      <w:r w:rsidRPr="00A42F9E">
        <w:t>sąlyga, reikalaujanti, kad Subrangovas viso Sutarties vykdymo metu turėtų reikiamus kvalifikacijos atestatus ir /ar teisės pripažinimo dokumentus, veiklos licencijas bei leidimus dirbti Objekte;</w:t>
      </w:r>
      <w:r w:rsidR="00C66FA2">
        <w:t xml:space="preserve"> </w:t>
      </w:r>
    </w:p>
    <w:p w14:paraId="379D5C6E" w14:textId="77777777" w:rsidR="00A42F9E" w:rsidRPr="00A42F9E" w:rsidRDefault="00A42F9E" w:rsidP="00681EF7">
      <w:pPr>
        <w:pStyle w:val="ListParagraph"/>
        <w:numPr>
          <w:ilvl w:val="0"/>
          <w:numId w:val="53"/>
        </w:numPr>
        <w:tabs>
          <w:tab w:val="clear" w:pos="1418"/>
        </w:tabs>
        <w:ind w:left="1134"/>
      </w:pPr>
      <w:r w:rsidRPr="00A42F9E">
        <w:t>sąlyga, reikalaujanti, kad Subrangovas, kurio pajėgumais rėmėsi Rangovas teikdamas Pasiūlymą, viso sutarties vykdymo metu atitiktų visus tuos Pirkimo sąlygų reikalavimus, kuriais rėmėsi Rangovas, teikdamas Pasiūlymą;</w:t>
      </w:r>
    </w:p>
    <w:p w14:paraId="2AEFC76C" w14:textId="77777777" w:rsidR="00A42F9E" w:rsidRPr="00A42F9E" w:rsidRDefault="00A42F9E" w:rsidP="00681EF7">
      <w:pPr>
        <w:pStyle w:val="ListParagraph"/>
        <w:numPr>
          <w:ilvl w:val="0"/>
          <w:numId w:val="53"/>
        </w:numPr>
        <w:tabs>
          <w:tab w:val="clear" w:pos="1418"/>
        </w:tabs>
        <w:ind w:left="1134"/>
      </w:pPr>
      <w:r w:rsidRPr="00A42F9E">
        <w:t>sąlyga, draudžianti Subrangovui dalį arba visus įsipareigojimus perleisti arba perduoti vykdyti trečiajam asmeniui be Rangovo sutikimo;</w:t>
      </w:r>
    </w:p>
    <w:p w14:paraId="4BC23D72" w14:textId="77777777" w:rsidR="00A42F9E" w:rsidRPr="00A42F9E" w:rsidRDefault="00A42F9E" w:rsidP="00681EF7">
      <w:pPr>
        <w:pStyle w:val="ListParagraph"/>
        <w:numPr>
          <w:ilvl w:val="0"/>
          <w:numId w:val="53"/>
        </w:numPr>
        <w:tabs>
          <w:tab w:val="clear" w:pos="1418"/>
        </w:tabs>
        <w:ind w:left="1134"/>
      </w:pPr>
      <w:r w:rsidRPr="00A42F9E">
        <w:t>sąlyga, suteikianti Užsakovui tokią pačią reikalavimo teisę į Subrangovą dėl Subrangovo atliktų darbų kokybės ir trūkumų šalinimo po Perėmimo pažymos, kokią turi Rangovas (sutartis trečiojo asmens naudai);</w:t>
      </w:r>
    </w:p>
    <w:p w14:paraId="75BC15A1" w14:textId="77777777" w:rsidR="00A42F9E" w:rsidRPr="00A42F9E" w:rsidRDefault="00A42F9E" w:rsidP="00681EF7">
      <w:pPr>
        <w:pStyle w:val="ListParagraph"/>
        <w:numPr>
          <w:ilvl w:val="0"/>
          <w:numId w:val="53"/>
        </w:numPr>
        <w:tabs>
          <w:tab w:val="clear" w:pos="1418"/>
        </w:tabs>
        <w:ind w:left="1134"/>
      </w:pPr>
      <w:r w:rsidRPr="00A42F9E">
        <w:t>sąlyga, reikalaujanti, kad Subrangovas, kurio (ar jo personalo) atžvilgiu taikomas Lietuvos Respublikos nacionaliniam saugumui užtikrinti svarbių objektų apsaugos įstatymas, pateiktų visą pagal šį įstatymą reikiamą informaciją ir dokumentus;</w:t>
      </w:r>
    </w:p>
    <w:p w14:paraId="4B96ABD0" w14:textId="77777777" w:rsidR="00A42F9E" w:rsidRPr="00A42F9E" w:rsidRDefault="00A42F9E" w:rsidP="00681EF7">
      <w:pPr>
        <w:pStyle w:val="ListParagraph"/>
        <w:numPr>
          <w:ilvl w:val="0"/>
          <w:numId w:val="53"/>
        </w:numPr>
        <w:tabs>
          <w:tab w:val="clear" w:pos="1418"/>
        </w:tabs>
        <w:ind w:left="1134"/>
      </w:pPr>
      <w:r w:rsidRPr="00A42F9E">
        <w:t>sąlyga suteikianti teisę Užsakovui savo pasirinkimu reikšti reikalavimus šalinti Darbų defektus ar trūkumus Rangovui ar tiesiogiai Subrangovui.</w:t>
      </w:r>
    </w:p>
    <w:p w14:paraId="6E4A1ACF" w14:textId="77777777" w:rsidR="00A42F9E" w:rsidRPr="00A42F9E" w:rsidRDefault="00A42F9E" w:rsidP="00A42F9E">
      <w:r w:rsidRPr="00A42F9E">
        <w:t>Rangovas privalo nedelsdamas, tačiau ne vėliau kaip iki įvykio likus 7 (septynioms) darbo dienoms, informuoti Inžinierių apie tai, jog jis numato:</w:t>
      </w:r>
    </w:p>
    <w:p w14:paraId="2BF365A5" w14:textId="77777777" w:rsidR="00A42F9E" w:rsidRPr="00A42F9E" w:rsidRDefault="00A42F9E" w:rsidP="00681EF7">
      <w:pPr>
        <w:pStyle w:val="ListParagraph"/>
        <w:numPr>
          <w:ilvl w:val="0"/>
          <w:numId w:val="54"/>
        </w:numPr>
        <w:tabs>
          <w:tab w:val="clear" w:pos="1418"/>
        </w:tabs>
        <w:ind w:left="1134"/>
      </w:pPr>
      <w:r w:rsidRPr="00A42F9E">
        <w:t>pakeisti Subrangovus kitais Subrangovais arba pats perimti jų Darbų (tiekiamų paslaugų, tiekiamų prekių) dalį;</w:t>
      </w:r>
    </w:p>
    <w:p w14:paraId="338F3AE4" w14:textId="77777777" w:rsidR="00A42F9E" w:rsidRPr="00A42F9E" w:rsidRDefault="00A42F9E" w:rsidP="00681EF7">
      <w:pPr>
        <w:pStyle w:val="ListParagraph"/>
        <w:numPr>
          <w:ilvl w:val="0"/>
          <w:numId w:val="54"/>
        </w:numPr>
        <w:tabs>
          <w:tab w:val="clear" w:pos="1418"/>
        </w:tabs>
        <w:ind w:left="1134"/>
      </w:pPr>
      <w:r w:rsidRPr="00A42F9E">
        <w:t>padidinti Subrangos dalį,</w:t>
      </w:r>
    </w:p>
    <w:p w14:paraId="18D30F67" w14:textId="77777777" w:rsidR="00A42F9E" w:rsidRPr="00A42F9E" w:rsidRDefault="00A42F9E" w:rsidP="00681EF7">
      <w:pPr>
        <w:pStyle w:val="ListParagraph"/>
        <w:numPr>
          <w:ilvl w:val="0"/>
          <w:numId w:val="54"/>
        </w:numPr>
        <w:tabs>
          <w:tab w:val="clear" w:pos="1418"/>
        </w:tabs>
        <w:ind w:left="1134"/>
      </w:pPr>
      <w:r w:rsidRPr="00A42F9E">
        <w:t>pakeisti Darbų, kuriuos atlieka Rangovas pats, apimtį, sumažindamas Subrangos dalį,</w:t>
      </w:r>
    </w:p>
    <w:p w14:paraId="74029C56" w14:textId="77777777" w:rsidR="00A42F9E" w:rsidRPr="00A42F9E" w:rsidRDefault="00A42F9E" w:rsidP="00681EF7">
      <w:pPr>
        <w:pStyle w:val="ListParagraph"/>
        <w:numPr>
          <w:ilvl w:val="0"/>
          <w:numId w:val="54"/>
        </w:numPr>
        <w:tabs>
          <w:tab w:val="clear" w:pos="1418"/>
        </w:tabs>
        <w:ind w:left="1134"/>
      </w:pPr>
      <w:r w:rsidRPr="00A42F9E">
        <w:t>išplėsti savo Subrangovų atliekamų Darbų pobūdį, nurodytą Subrangovų sąraše, arba</w:t>
      </w:r>
    </w:p>
    <w:p w14:paraId="233478BE" w14:textId="77777777" w:rsidR="00A42F9E" w:rsidRPr="00A42F9E" w:rsidRDefault="00A42F9E" w:rsidP="00681EF7">
      <w:pPr>
        <w:pStyle w:val="ListParagraph"/>
        <w:numPr>
          <w:ilvl w:val="0"/>
          <w:numId w:val="54"/>
        </w:numPr>
        <w:tabs>
          <w:tab w:val="clear" w:pos="1418"/>
        </w:tabs>
        <w:ind w:left="1134"/>
      </w:pPr>
      <w:r w:rsidRPr="00A42F9E">
        <w:t>pakeisti savo arba savo Subrangovų atliekamų Darbų pobūdį (pvz., numatyti, kad Subrangovas, kuris buvo pasitelktas žemės darbams, taip pat atliks apdailos darbus);</w:t>
      </w:r>
    </w:p>
    <w:p w14:paraId="2F08E146" w14:textId="77777777" w:rsidR="00A42F9E" w:rsidRPr="00A42F9E" w:rsidRDefault="00A42F9E" w:rsidP="00681EF7">
      <w:pPr>
        <w:pStyle w:val="ListParagraph"/>
        <w:numPr>
          <w:ilvl w:val="0"/>
          <w:numId w:val="54"/>
        </w:numPr>
        <w:tabs>
          <w:tab w:val="clear" w:pos="1418"/>
        </w:tabs>
        <w:ind w:left="1134"/>
      </w:pPr>
      <w:r w:rsidRPr="00A42F9E">
        <w:t>pašalinti (pakeisti) kurį nors esamą Subrangovą;</w:t>
      </w:r>
    </w:p>
    <w:p w14:paraId="02B70284" w14:textId="77777777" w:rsidR="00A42F9E" w:rsidRPr="00A42F9E" w:rsidRDefault="00A42F9E" w:rsidP="00681EF7">
      <w:pPr>
        <w:pStyle w:val="ListParagraph"/>
        <w:numPr>
          <w:ilvl w:val="0"/>
          <w:numId w:val="54"/>
        </w:numPr>
        <w:tabs>
          <w:tab w:val="clear" w:pos="1418"/>
        </w:tabs>
        <w:ind w:left="1134"/>
      </w:pPr>
      <w:r w:rsidRPr="00A42F9E">
        <w:t>pakeisti Darbų ir kitų įsipareigojimų pagal Sutartį dalį, kuriai vykdyti Rangovas pasitelkia Subrangovus (toliau - Subrangos dalis), įskaitant - pakeisti Darbų, kuriuos atlieka Rangovas pats, apimtį;</w:t>
      </w:r>
    </w:p>
    <w:p w14:paraId="41E82B64" w14:textId="77777777" w:rsidR="00A42F9E" w:rsidRPr="00A42F9E" w:rsidRDefault="00A42F9E" w:rsidP="00681EF7">
      <w:pPr>
        <w:pStyle w:val="ListParagraph"/>
        <w:numPr>
          <w:ilvl w:val="0"/>
          <w:numId w:val="54"/>
        </w:numPr>
        <w:tabs>
          <w:tab w:val="clear" w:pos="1418"/>
        </w:tabs>
        <w:ind w:left="1134"/>
      </w:pPr>
      <w:r w:rsidRPr="00A42F9E">
        <w:t>pakeisti konkretaus Subrangovo atliekamų Darbų apimtį;</w:t>
      </w:r>
    </w:p>
    <w:p w14:paraId="02D55FF8" w14:textId="77777777" w:rsidR="00A42F9E" w:rsidRPr="00A42F9E" w:rsidRDefault="00A42F9E" w:rsidP="00681EF7">
      <w:pPr>
        <w:pStyle w:val="ListParagraph"/>
        <w:numPr>
          <w:ilvl w:val="0"/>
          <w:numId w:val="54"/>
        </w:numPr>
        <w:tabs>
          <w:tab w:val="clear" w:pos="1418"/>
        </w:tabs>
        <w:ind w:left="1134"/>
      </w:pPr>
      <w:r w:rsidRPr="00A42F9E">
        <w:t>pasitelkti naują Subrangovą.</w:t>
      </w:r>
    </w:p>
    <w:p w14:paraId="4ECF5FE5" w14:textId="77777777" w:rsidR="00A42F9E" w:rsidRPr="00A42F9E" w:rsidRDefault="00A42F9E" w:rsidP="00A42F9E">
      <w:r w:rsidRPr="00A42F9E">
        <w:t xml:space="preserve">Rangovas gali savo nuožiūra pakeisti Subrangovus, kurių pajėgumais Rangovas nesirėmė Pirkimo sąlygose numatytiems reikalavimams pagrįsti, arba pats perimti jų Darbų (teikiamų </w:t>
      </w:r>
      <w:r w:rsidRPr="00A42F9E">
        <w:lastRenderedPageBreak/>
        <w:t>paslaugų, tiekiamų prekių) dalį, gavęs išankstinį rašytinį Inžinieriaus sutikimą naujų Subrangovų įtraukimui į Subrangovų sąrašą .</w:t>
      </w:r>
    </w:p>
    <w:p w14:paraId="049EB3E2" w14:textId="7013AAB4" w:rsidR="00A42F9E" w:rsidRPr="00A42F9E" w:rsidRDefault="00A42F9E" w:rsidP="00A42F9E">
      <w:r w:rsidRPr="00A42F9E">
        <w:t>Rangovas turi teisę pakeisti konkretaus Subrangovo, kurio pajėgumais Rangovas nesirėmė Pirkimo sąlygose numatytiems reikalavimams pagrįsti, atliekamų Darbų (teikiamų paslaugų, tiekiamų prekių) apimtį arba pobūdį savo nuožiūra, be Inžinieriaus atskiro sutikimo, jeigu Subrangovų sąraše numatyta, jog konkretus Subrangovas gali vykdyti tokio pobūdžio Darbus.</w:t>
      </w:r>
      <w:r w:rsidR="00C66FA2">
        <w:t xml:space="preserve"> </w:t>
      </w:r>
    </w:p>
    <w:p w14:paraId="5767877E" w14:textId="77777777" w:rsidR="00A42F9E" w:rsidRPr="00A42F9E" w:rsidRDefault="00A42F9E" w:rsidP="00A42F9E">
      <w:r w:rsidRPr="00A42F9E">
        <w:t>Visais atvejais Inžinierius ir Užsakovas turi teisę reikalauti, kad Rangovas pateiktų įrodymus, jog jis arba jo Subrangovai atitinka reikiamus kvalifikacinius reikalavimus atlikti atitinkamus Darbus bei jų atžvilgiu nėra Pirkimo sąlygose nurodytų pašalinimo pagrindų.</w:t>
      </w:r>
    </w:p>
    <w:p w14:paraId="39C5D4ED" w14:textId="77777777" w:rsidR="00A42F9E" w:rsidRPr="00A42F9E" w:rsidRDefault="00A42F9E" w:rsidP="00A42F9E">
      <w:r w:rsidRPr="00A42F9E">
        <w:t>Rangovas turi teisę pasitelkti naujų Subrangovų, kai:</w:t>
      </w:r>
    </w:p>
    <w:p w14:paraId="75864E01" w14:textId="77777777" w:rsidR="00A42F9E" w:rsidRPr="00A42F9E" w:rsidRDefault="00A42F9E" w:rsidP="00681EF7">
      <w:pPr>
        <w:pStyle w:val="ListParagraph"/>
        <w:numPr>
          <w:ilvl w:val="0"/>
          <w:numId w:val="55"/>
        </w:numPr>
        <w:tabs>
          <w:tab w:val="clear" w:pos="1418"/>
        </w:tabs>
        <w:ind w:left="1134"/>
      </w:pPr>
      <w:r w:rsidRPr="00A42F9E">
        <w:t>siekiant tinkamai ir laiku įvykdyti Sutartį, būtina padidinti Sutarties vykdymo spartą;</w:t>
      </w:r>
    </w:p>
    <w:p w14:paraId="3C6B6843" w14:textId="77777777" w:rsidR="00A42F9E" w:rsidRPr="00A42F9E" w:rsidRDefault="00A42F9E" w:rsidP="00681EF7">
      <w:pPr>
        <w:pStyle w:val="ListParagraph"/>
        <w:numPr>
          <w:ilvl w:val="0"/>
          <w:numId w:val="55"/>
        </w:numPr>
        <w:tabs>
          <w:tab w:val="clear" w:pos="1418"/>
        </w:tabs>
        <w:ind w:left="1134"/>
      </w:pPr>
      <w:r w:rsidRPr="00A42F9E">
        <w:t>pagal Sutarties sąlygas daromas kitoks Pakeitimas; arba</w:t>
      </w:r>
    </w:p>
    <w:p w14:paraId="7F8B9B64" w14:textId="77777777" w:rsidR="00A42F9E" w:rsidRPr="00A42F9E" w:rsidRDefault="00A42F9E" w:rsidP="00681EF7">
      <w:pPr>
        <w:pStyle w:val="ListParagraph"/>
        <w:numPr>
          <w:ilvl w:val="0"/>
          <w:numId w:val="55"/>
        </w:numPr>
        <w:tabs>
          <w:tab w:val="clear" w:pos="1418"/>
        </w:tabs>
        <w:ind w:left="1134"/>
      </w:pPr>
      <w:r w:rsidRPr="00A42F9E">
        <w:t>kuris nors Subrangovas pašalinamas.</w:t>
      </w:r>
    </w:p>
    <w:p w14:paraId="29D54F5A" w14:textId="77777777" w:rsidR="00A42F9E" w:rsidRPr="00A42F9E" w:rsidRDefault="00A42F9E" w:rsidP="00A42F9E">
      <w:r w:rsidRPr="00A42F9E">
        <w:t>Rangovas privalo pakeisti arba pašalinti Subrangovą arba jo atstovą (fizinį asmenį), kai Inžinierius ar Užsakovas reikalauja, šiais atvejais:</w:t>
      </w:r>
    </w:p>
    <w:p w14:paraId="77520BA1" w14:textId="77777777" w:rsidR="00A42F9E" w:rsidRPr="00A42F9E" w:rsidRDefault="00A42F9E" w:rsidP="00681EF7">
      <w:pPr>
        <w:pStyle w:val="ListParagraph"/>
        <w:numPr>
          <w:ilvl w:val="0"/>
          <w:numId w:val="56"/>
        </w:numPr>
        <w:tabs>
          <w:tab w:val="clear" w:pos="1418"/>
        </w:tabs>
        <w:ind w:left="1134"/>
      </w:pPr>
      <w:r w:rsidRPr="00A42F9E">
        <w:t>kai Inžinierius ar Užsakovas motyvuotai ir pagrįstai reikalauja Rangovo pakeisti Subrangovą;</w:t>
      </w:r>
    </w:p>
    <w:p w14:paraId="21951AD3" w14:textId="77777777" w:rsidR="00A42F9E" w:rsidRPr="00A42F9E" w:rsidRDefault="00A42F9E" w:rsidP="00681EF7">
      <w:pPr>
        <w:pStyle w:val="ListParagraph"/>
        <w:numPr>
          <w:ilvl w:val="0"/>
          <w:numId w:val="56"/>
        </w:numPr>
        <w:tabs>
          <w:tab w:val="clear" w:pos="1418"/>
        </w:tabs>
        <w:ind w:left="1134"/>
      </w:pPr>
      <w:r w:rsidRPr="00A42F9E">
        <w:t>kai Sutarties vykdymo metu Subrangovas netinkamai vykdo Darbus ir (ar) įsipareigojimus Rangovui;</w:t>
      </w:r>
    </w:p>
    <w:p w14:paraId="7032C387" w14:textId="77777777" w:rsidR="00A42F9E" w:rsidRPr="00A42F9E" w:rsidRDefault="00A42F9E" w:rsidP="00681EF7">
      <w:pPr>
        <w:pStyle w:val="ListParagraph"/>
        <w:numPr>
          <w:ilvl w:val="0"/>
          <w:numId w:val="56"/>
        </w:numPr>
        <w:tabs>
          <w:tab w:val="clear" w:pos="1418"/>
        </w:tabs>
        <w:ind w:left="1134"/>
      </w:pPr>
      <w:r w:rsidRPr="00A42F9E">
        <w:t>kai Subrangovas nepajėgus vykdyti Darbų ir (ar) įsipareigojimų Rangovui dėl iškeltos restruktūrizavimo, bankroto bylos, bankroto proceso vykdymo ne teismo tvarka, priverstinio likvidavimo procedūros arba vykdomų analogiškų procedūrų;</w:t>
      </w:r>
    </w:p>
    <w:p w14:paraId="6683F8B1" w14:textId="77777777" w:rsidR="00A42F9E" w:rsidRPr="00A42F9E" w:rsidRDefault="00A42F9E" w:rsidP="00681EF7">
      <w:pPr>
        <w:pStyle w:val="ListParagraph"/>
        <w:numPr>
          <w:ilvl w:val="0"/>
          <w:numId w:val="56"/>
        </w:numPr>
        <w:tabs>
          <w:tab w:val="clear" w:pos="1418"/>
        </w:tabs>
        <w:ind w:left="1134"/>
      </w:pPr>
      <w:r w:rsidRPr="00A42F9E">
        <w:t>esant kitoms nuo Rangovo nepriklausančioms aplinkybėms, kurių atsakingas ir apdairus Rangovas negalėjo numatyti iki Sutarties sudarymo;</w:t>
      </w:r>
    </w:p>
    <w:p w14:paraId="6FE898CE" w14:textId="77777777" w:rsidR="00A42F9E" w:rsidRPr="00A42F9E" w:rsidRDefault="00A42F9E" w:rsidP="00681EF7">
      <w:pPr>
        <w:pStyle w:val="ListParagraph"/>
        <w:numPr>
          <w:ilvl w:val="0"/>
          <w:numId w:val="56"/>
        </w:numPr>
        <w:tabs>
          <w:tab w:val="clear" w:pos="1418"/>
        </w:tabs>
        <w:ind w:left="1134"/>
      </w:pPr>
      <w:r w:rsidRPr="00A42F9E">
        <w:t>Subrangovas nebeatitinka bent vieno kvalifikacinio reikalavimo iš nustatytų Pirkimo sąlygose, kuriuos Subrangovas privalėjo atitikti;</w:t>
      </w:r>
    </w:p>
    <w:p w14:paraId="493B165D" w14:textId="77777777" w:rsidR="00A42F9E" w:rsidRPr="00A42F9E" w:rsidRDefault="00A42F9E" w:rsidP="00681EF7">
      <w:pPr>
        <w:pStyle w:val="ListParagraph"/>
        <w:numPr>
          <w:ilvl w:val="0"/>
          <w:numId w:val="56"/>
        </w:numPr>
        <w:tabs>
          <w:tab w:val="clear" w:pos="1418"/>
        </w:tabs>
        <w:ind w:left="1134"/>
      </w:pPr>
      <w:r w:rsidRPr="00A42F9E">
        <w:t>Paaiškėja, jog yra bent vienas Užsakovo nustatytas Subrangovo pašalinimo pagrindas, taip pat jeigu Subrangovas (jo atstovas fizinis asmuo) neatitinka Lietuvos Respublikos nacionaliniam saugumui užtikrinti svarbių objektų apsaugos įstatymo arba kito panašios paskirties Įstatymo reikalavimų asmenims, kurie vykdo ar prisideda prie Sutarties vykdymo;</w:t>
      </w:r>
    </w:p>
    <w:p w14:paraId="7AD5CD9D" w14:textId="77777777" w:rsidR="00A42F9E" w:rsidRPr="00A42F9E" w:rsidRDefault="00A42F9E" w:rsidP="00681EF7">
      <w:pPr>
        <w:pStyle w:val="ListParagraph"/>
        <w:numPr>
          <w:ilvl w:val="0"/>
          <w:numId w:val="56"/>
        </w:numPr>
        <w:tabs>
          <w:tab w:val="clear" w:pos="1418"/>
        </w:tabs>
        <w:ind w:left="1134"/>
      </w:pPr>
      <w:r w:rsidRPr="00A42F9E">
        <w:t>Subrangovas praranda kompetenciją, išteklius, techninį ir (ar) finansinį pajėgumą ir dėl to atsisako arba patvirtina, kad negali tinkamai atlikti visų ar dalies Darbų; arba</w:t>
      </w:r>
    </w:p>
    <w:p w14:paraId="773E0C73" w14:textId="77777777" w:rsidR="00A42F9E" w:rsidRPr="00A42F9E" w:rsidRDefault="00A42F9E" w:rsidP="00681EF7">
      <w:pPr>
        <w:pStyle w:val="ListParagraph"/>
        <w:numPr>
          <w:ilvl w:val="0"/>
          <w:numId w:val="56"/>
        </w:numPr>
        <w:tabs>
          <w:tab w:val="clear" w:pos="1418"/>
        </w:tabs>
        <w:ind w:left="1134"/>
      </w:pPr>
      <w:r w:rsidRPr="00A42F9E">
        <w:t>Subrangovas nevykdo arba nepajėgia vykdyti Darbų, nesilaiko Sutarties ar subrangos sutarties sąlygų dėl Darbų kokybės, nepradeda vykdyti Darbų sutartu laiku arba dirba per lėtai, kad būtų galima baigti Darbus per Baigimo laiką.</w:t>
      </w:r>
    </w:p>
    <w:p w14:paraId="227080E7" w14:textId="4171E950" w:rsidR="00A42F9E" w:rsidRPr="00A42F9E" w:rsidRDefault="00A42F9E" w:rsidP="00A42F9E">
      <w:r w:rsidRPr="00A42F9E">
        <w:t>Tuo atveju, jeigu paaiškėja, kad Subrangovas atitinka bent vieną iš aukščiau išvardintų pašalinimo sąlygų, Rangovas privalo nedelsdamas nušalinti jį nuo Darbų ir pašalinti iš Statybvietės.</w:t>
      </w:r>
      <w:r w:rsidR="00C66FA2">
        <w:t xml:space="preserve"> </w:t>
      </w:r>
    </w:p>
    <w:p w14:paraId="510DF1C3" w14:textId="77777777" w:rsidR="00A42F9E" w:rsidRPr="00A42F9E" w:rsidRDefault="00A42F9E" w:rsidP="00A42F9E">
      <w:r w:rsidRPr="00A42F9E">
        <w:t xml:space="preserve">Inžinierius ar Užsakovas, turėdamas duomenų, kad Subrangovas nesilaiko aplinkos apsaugos, socialinės ir darbo teisės įpareigojimų, nustatytų Europos Sąjungos ir nacionalinėje teisėje, kolektyvinėse sutartyse ir Viešųjų pirkimų įstatyme nurodytose tarptautinėse konvencijose, gali patikrinti, ar nėra tokių Subrangovo pašalinimo pagrindų, kurie buvo nustatyti Pirkimo sąlygose net </w:t>
      </w:r>
      <w:r w:rsidRPr="00A42F9E">
        <w:lastRenderedPageBreak/>
        <w:t>ir tais atvejais, kai Rangovas nesiremia Subrangovo, su kuriuo sudaryta ar sudaroma subrangos sutartis pagal Sutartį numatytų įsipareigojimų daliai vykdyti, pajėgumais.</w:t>
      </w:r>
    </w:p>
    <w:p w14:paraId="1F00A97F" w14:textId="77777777" w:rsidR="00A42F9E" w:rsidRPr="00A42F9E" w:rsidRDefault="00A42F9E" w:rsidP="00A42F9E">
      <w:r w:rsidRPr="00A42F9E">
        <w:t>Tuo atveju, jeigu Rangovas rėmėsi Subrangovo pajėgumais Pirkimo vykdymo metu ir Inžinierius ar Užsakovas turi pagrįstų įtarimų, kad Sutarties vykdymo metu Subrangovo padėtis atitinka bent vieną pašalinimo pagrindą, kuris buvo nustatytas Pirkimo sąlygose ir (ar) jei Inžinierius ar Užsakovas turi pagrįstų įtarimų, kad Subrangovas nebeatitinka Pirkimo sąlygose nustatytų kvalifikacijos reikalavimų ir (ar) yra nekompetentingas vykdyti nustatytus įsipareigojimus, jis turi teisę reikalauti Rangovo nedelsiant, bet ne vėliau kaip per 10 (dešimt) darbo dienų pakeisti Subrangovą arba reikalauti, kad Rangovas pats vykdytų subrangai perduotus Darbus.</w:t>
      </w:r>
    </w:p>
    <w:p w14:paraId="777336F0" w14:textId="77777777" w:rsidR="00A42F9E" w:rsidRPr="00A42F9E" w:rsidRDefault="00A42F9E" w:rsidP="00A42F9E">
      <w:r w:rsidRPr="00A42F9E">
        <w:t>Užsakovui ar Inžinieriui pareikalavus, Rangovas privalo pateikti ne vėliau kaip per 4 (keturias) darbo dienas Subrangovų kvalifikacijos reikalavimų atitikimą ir (ar) pašalinimo pagrindų nebuvimą patvirtinančius dokumentus.</w:t>
      </w:r>
    </w:p>
    <w:p w14:paraId="1A0F922C" w14:textId="77777777" w:rsidR="00A42F9E" w:rsidRPr="00A42F9E" w:rsidRDefault="00A42F9E" w:rsidP="00A42F9E">
      <w:r w:rsidRPr="00A42F9E">
        <w:t>Tais atvejais, kai pagal šį punktą privaloma gauti Užsakovo sutikimą, Rangovas turi pateikti Inžinieriui atitinkamą pagrįstą prašymą, o Inžinierius turi pateikti savo nuomonę Užsakovui.</w:t>
      </w:r>
    </w:p>
    <w:p w14:paraId="6267548F" w14:textId="77777777" w:rsidR="00A42F9E" w:rsidRPr="00A42F9E" w:rsidRDefault="00A42F9E" w:rsidP="00A42F9E">
      <w:r w:rsidRPr="00A42F9E">
        <w:t>Inžinierius ne vėliau kaip per 5 (penkias) darbo dienas nuo tokio Rangovo prašymo ir jį pagrindžiančių dokumentų pateikimo įvertina Rangovo pateiktą prašymą ir pateikia savo nuomonę Užsakovui.</w:t>
      </w:r>
    </w:p>
    <w:p w14:paraId="3123E318" w14:textId="77777777" w:rsidR="00A42F9E" w:rsidRPr="00A42F9E" w:rsidRDefault="00A42F9E" w:rsidP="00A42F9E">
      <w:r w:rsidRPr="00A42F9E">
        <w:t>Inžinierius turi per 10 (dešimt) darbo dienų nuo Rangovo prašymo gavimo dėl sutikimo suteikimo šiame punkte nustatyta tvarka, raštu pranešti Rangovui apie savo sprendimą. Tuo atveju, jeigu Inžinierius atsisako suteikti sutikimą, Inžinierius privalo nurodyti atsisakymo priežastis.</w:t>
      </w:r>
    </w:p>
    <w:p w14:paraId="48CBCDD6" w14:textId="77777777" w:rsidR="00A42F9E" w:rsidRPr="00A42F9E" w:rsidRDefault="00A42F9E" w:rsidP="00A42F9E">
      <w:r w:rsidRPr="00A42F9E">
        <w:t>Kai Inžinierius duoda sutikimą, atitinkamai pakeičiamas Subrangovų sąrašas (jeigu reikia). Toks Inžinieriaus sutikimas nemažina Rangovo bendros atsakomybės už bet kurį iš jo Subrangovų.</w:t>
      </w:r>
    </w:p>
    <w:p w14:paraId="4DA45479" w14:textId="76683356" w:rsidR="00A42F9E" w:rsidRPr="00A42F9E" w:rsidRDefault="00A42F9E" w:rsidP="00A42F9E">
      <w:r w:rsidRPr="00A42F9E">
        <w:t>Inžinieriaus sutikimas ar atsisakymas duoti sutikimą nesuteikia Rangovui teisės peržiūrėti Sutarties kainą ir (arba) pratęsti Baigimo laiką.</w:t>
      </w:r>
      <w:r w:rsidR="00C66FA2">
        <w:t xml:space="preserve"> </w:t>
      </w:r>
    </w:p>
    <w:p w14:paraId="3449759B" w14:textId="77777777" w:rsidR="00A42F9E" w:rsidRPr="00A42F9E" w:rsidRDefault="00A42F9E" w:rsidP="00A42F9E">
      <w:r w:rsidRPr="00A42F9E">
        <w:t>Užsakovas turi teisę sudaryti sutartis su kitais asmenimis atskiriems darbams, susijusiems su Darbais, atlikti. Tokiu atveju šie asmenys už savo sutarties su Užsakovu neįvykdymą ar netinkamą įvykdymą atsako tiesiogiai Užsakovui.</w:t>
      </w:r>
    </w:p>
    <w:p w14:paraId="01319860" w14:textId="77777777" w:rsidR="00A42F9E" w:rsidRPr="00A42F9E" w:rsidRDefault="00A42F9E" w:rsidP="00A42F9E">
      <w:r w:rsidRPr="00A42F9E">
        <w:t>Tuo atveju, jei Rangovas be raštiško Inžinieriaus sutikimo sudaro subrangos sutartį su Subrangovu, kurio Rangovas nenurodė Subrangovų sąraše ar vykdo kitą veiklą, kuriai pagal Sutartį yra reikalingas Inžinieriaus sutikimas, Užsakovas turi teisę taikyti Sutartyje numatytas sankcijas dėl Sutarties pažeidimo.</w:t>
      </w:r>
    </w:p>
    <w:p w14:paraId="66AF3EEA" w14:textId="77777777" w:rsidR="00A42F9E" w:rsidRPr="00A42F9E" w:rsidRDefault="00A42F9E" w:rsidP="00A42F9E">
      <w:r w:rsidRPr="00A42F9E">
        <w:t>Subrangovas gali pradėti vykdyti Darbus tik šio punkto nustatyta tvarka Rangovui gavus rašytinį Inžinieriaus sutikimą ar informavus Inžinierių, kai sutikimai nėra reikalingi.</w:t>
      </w:r>
    </w:p>
    <w:p w14:paraId="666F6341" w14:textId="0111FBB7" w:rsidR="00104D40" w:rsidRPr="00A42F9E" w:rsidRDefault="00A42F9E" w:rsidP="00684529">
      <w:r w:rsidRPr="00A42F9E">
        <w:t xml:space="preserve">Inžinierius ir (ar) Užsakovas turi teisę per visą Sutarties terminą tikrinti Rangovo atsiskaitymų su Subrangovais tinkamumą. Rangovas ne vėliau kaip per 5 (penkias) darbo dienas po pareikalavimo privalo pateikti Inžinieriui ir (ar) Užsakovui išsamią informaciją ir dokumentus, įrodančius, kad tokie atsiskaitymai yra vykdomi laiku ir tinkamai. Inžinierius ir (ar) Užsakovas turi teisę savo nuožiūra tiesiogiai susisiekti su Subrangovais ir gauti tokią informaciją iš jų. Jeigu Rangovas nepagrįstai vėluoja ar kitaip netinkamai atsiskaito su Subrangovais už jų darbą ir tai pagrįstai sudaro grėsmę, kad Darbai nebus tinkamai ar laiku užbaigti, Užsakovas turi teisę įvykdyti atsiskaitymą su Subrangovu Rangovo vardu ir sąskaita, atitinkamai sumažindamas bet kurį mokėjimą Rangovui pagal Sutartį šioje Sutartyje nustatyta tvarka ir sąlygomis. </w:t>
      </w:r>
    </w:p>
    <w:p w14:paraId="7AD0A67C" w14:textId="77777777" w:rsidR="00A42F9E" w:rsidRPr="00A42F9E" w:rsidRDefault="00A42F9E" w:rsidP="00681EF7">
      <w:pPr>
        <w:pStyle w:val="CLP1"/>
        <w:numPr>
          <w:ilvl w:val="1"/>
          <w:numId w:val="52"/>
        </w:numPr>
      </w:pPr>
      <w:r w:rsidRPr="00A42F9E">
        <w:t>Subrangos perleidimas</w:t>
      </w:r>
    </w:p>
    <w:p w14:paraId="6CAD30AC" w14:textId="62BB7C01" w:rsidR="00A42F9E" w:rsidRPr="00681EF7" w:rsidRDefault="00A42F9E" w:rsidP="00681EF7">
      <w:pPr>
        <w:pStyle w:val="ListParagraph"/>
        <w:numPr>
          <w:ilvl w:val="1"/>
          <w:numId w:val="57"/>
        </w:numPr>
        <w:rPr>
          <w:b/>
          <w:bCs/>
        </w:rPr>
      </w:pPr>
      <w:r w:rsidRPr="00681EF7">
        <w:rPr>
          <w:b/>
          <w:bCs/>
        </w:rPr>
        <w:t>punktas netaikomas.</w:t>
      </w:r>
    </w:p>
    <w:p w14:paraId="4B312CDF" w14:textId="3EB59C12" w:rsidR="00A42F9E" w:rsidRPr="00A42F9E" w:rsidRDefault="00A42F9E" w:rsidP="00681EF7">
      <w:pPr>
        <w:pStyle w:val="CLP1"/>
        <w:numPr>
          <w:ilvl w:val="1"/>
          <w:numId w:val="52"/>
        </w:numPr>
      </w:pPr>
      <w:r w:rsidRPr="00A42F9E">
        <w:lastRenderedPageBreak/>
        <w:t>Bendradarbiavimas</w:t>
      </w:r>
    </w:p>
    <w:p w14:paraId="3893408D" w14:textId="0B9A9BDE" w:rsidR="00A42F9E" w:rsidRPr="00681EF7" w:rsidRDefault="000149BE" w:rsidP="00A42F9E">
      <w:pPr>
        <w:rPr>
          <w:b/>
          <w:bCs/>
        </w:rPr>
      </w:pPr>
      <w:r w:rsidRPr="00681EF7">
        <w:rPr>
          <w:b/>
          <w:bCs/>
        </w:rPr>
        <w:t xml:space="preserve">4.6 </w:t>
      </w:r>
      <w:r w:rsidR="00A42F9E" w:rsidRPr="00681EF7">
        <w:rPr>
          <w:b/>
          <w:bCs/>
        </w:rPr>
        <w:t>punkto pabaigoje įterpiama ši pastraipa:</w:t>
      </w:r>
    </w:p>
    <w:p w14:paraId="04203D63" w14:textId="77777777" w:rsidR="00A42F9E" w:rsidRPr="00A42F9E" w:rsidRDefault="00A42F9E" w:rsidP="00A42F9E">
      <w:r w:rsidRPr="00A42F9E">
        <w:t>Rangovas privalo bendradarbiauti su kompetentingomis Lietuvos Respublikos ir Europos Sąjungos institucijomis, atliekančiomis Europos Sąjungos fondų lėšų naudojimo priežiūrą, įskaitant ir Nacionalinę agentūrą.</w:t>
      </w:r>
    </w:p>
    <w:p w14:paraId="0B5D5397" w14:textId="77777777" w:rsidR="00442A3D" w:rsidRPr="00442A3D" w:rsidRDefault="00442A3D" w:rsidP="00442A3D">
      <w:pPr>
        <w:pStyle w:val="ListParagraph"/>
        <w:numPr>
          <w:ilvl w:val="1"/>
          <w:numId w:val="52"/>
        </w:numPr>
        <w:outlineLvl w:val="2"/>
        <w:rPr>
          <w:b/>
          <w:bCs/>
          <w:vanish/>
        </w:rPr>
      </w:pPr>
    </w:p>
    <w:p w14:paraId="63DFC279" w14:textId="39DDC1B7" w:rsidR="00A42F9E" w:rsidRPr="00A42F9E" w:rsidRDefault="00A42F9E" w:rsidP="00681EF7">
      <w:pPr>
        <w:pStyle w:val="CLP1"/>
        <w:numPr>
          <w:ilvl w:val="1"/>
          <w:numId w:val="52"/>
        </w:numPr>
      </w:pPr>
      <w:r w:rsidRPr="00A42F9E">
        <w:t>Sauga darbe</w:t>
      </w:r>
      <w:r w:rsidR="00C66FA2">
        <w:t xml:space="preserve"> </w:t>
      </w:r>
    </w:p>
    <w:p w14:paraId="1A348F0D" w14:textId="29F3071A" w:rsidR="00A42F9E" w:rsidRPr="00681EF7" w:rsidRDefault="00384073" w:rsidP="00A42F9E">
      <w:pPr>
        <w:rPr>
          <w:b/>
          <w:bCs/>
        </w:rPr>
      </w:pPr>
      <w:r w:rsidRPr="00681EF7">
        <w:rPr>
          <w:b/>
          <w:bCs/>
        </w:rPr>
        <w:t xml:space="preserve">4.8 </w:t>
      </w:r>
      <w:r w:rsidR="00A42F9E" w:rsidRPr="00681EF7">
        <w:rPr>
          <w:b/>
          <w:bCs/>
        </w:rPr>
        <w:t>punkto pabaigoje įterpiamos šios pastraipos:</w:t>
      </w:r>
    </w:p>
    <w:p w14:paraId="6D609932" w14:textId="77777777" w:rsidR="00A42F9E" w:rsidRPr="00A42F9E" w:rsidRDefault="00A42F9E" w:rsidP="00A42F9E">
      <w:r w:rsidRPr="00A42F9E">
        <w:t>Rangovas ir Rangovo personalas privalo griežtai laikytis saugos reikalavimų bei sudaryti ir taikyti Statybvietėje vykdomos veiklos saugos planus.</w:t>
      </w:r>
    </w:p>
    <w:p w14:paraId="2DE20B33" w14:textId="77777777" w:rsidR="00A42F9E" w:rsidRPr="00A42F9E" w:rsidRDefault="00A42F9E" w:rsidP="00A42F9E">
      <w:r w:rsidRPr="00A42F9E">
        <w:t>Iki statybos darbų Statybvietėje pradžios Rangovas turi parengti ir pateikti Inžinieriui Statinio statybos saugos ir sveikatos priemonių planą, kuris būtų parengtas specialiai Darbams, Statybvietei ir kitoms vietoms, kuriose Rangovas ketina atlikti Darbus.</w:t>
      </w:r>
    </w:p>
    <w:p w14:paraId="53D47D11" w14:textId="77777777" w:rsidR="00A42F9E" w:rsidRPr="00A42F9E" w:rsidRDefault="00A42F9E" w:rsidP="00A42F9E">
      <w:r w:rsidRPr="00A42F9E">
        <w:t>Rangovas nedelsdamas, iš karto, kai tai tampa įmanoma, informuoja Inžinierių apie visus nelaimingus atsitikimus, įvykusius Statybvietėje ar kitoje Darbų atlikimo vietoje, o jeigu toks nelaimingas atsitikimas yra susijęs su sveikatos sužalojimu arba mirtimi, Inžinierius turi būti informuotas nedelsiant.</w:t>
      </w:r>
    </w:p>
    <w:p w14:paraId="19CED157" w14:textId="77777777" w:rsidR="00A42F9E" w:rsidRPr="00A42F9E" w:rsidRDefault="00A42F9E" w:rsidP="00A42F9E">
      <w:r w:rsidRPr="00A42F9E">
        <w:t>Įstatymuose nustatyta tvarka Rangovas privalo parengti statybos taisykles ir statybos darbų technologijos projektą, kuriame Rangovas aprašo visas būtinas saugos darbe priemones. Rangovas taip pat privalo vykdyti visus kitus Įstatymuose numatytus reikalavimus, susijusius su darbo sauga.</w:t>
      </w:r>
    </w:p>
    <w:p w14:paraId="2E41BA1E" w14:textId="77777777" w:rsidR="00A42F9E" w:rsidRPr="00A42F9E" w:rsidRDefault="00A42F9E" w:rsidP="00A42F9E">
      <w:r w:rsidRPr="00A42F9E">
        <w:t>Tai, jog Užsakovas yra atsakingas už savo personalo, kuris eksploatuoja esamus įrenginius, saugumą, neatleidžia Rangovo nuo atsakomybės už visų asmenų, turinčių teisę būti Statybvietėje, saugumą.</w:t>
      </w:r>
    </w:p>
    <w:p w14:paraId="2A8DDDA0" w14:textId="77777777" w:rsidR="00A42F9E" w:rsidRPr="00A42F9E" w:rsidRDefault="00A42F9E" w:rsidP="00A42F9E">
      <w:r w:rsidRPr="00A42F9E">
        <w:t>Rangovas privalo apsaugoti Užsakovą nuo bet kokios atsakomybės, susijusios su įgaliojimų neturinčių asmenų buvimu Statybvietėje ar jiems nutikusiais nelaimingais atsitikimais būnant Statybvietėje ar į ją patenkant.</w:t>
      </w:r>
    </w:p>
    <w:p w14:paraId="4E38B960" w14:textId="77777777" w:rsidR="00384073" w:rsidRPr="00384073" w:rsidRDefault="00384073" w:rsidP="00384073">
      <w:pPr>
        <w:pStyle w:val="ListParagraph"/>
        <w:numPr>
          <w:ilvl w:val="1"/>
          <w:numId w:val="52"/>
        </w:numPr>
        <w:outlineLvl w:val="2"/>
        <w:rPr>
          <w:b/>
          <w:bCs/>
          <w:vanish/>
        </w:rPr>
      </w:pPr>
    </w:p>
    <w:p w14:paraId="516F4703" w14:textId="77777777" w:rsidR="00384073" w:rsidRPr="00384073" w:rsidRDefault="00384073" w:rsidP="00384073">
      <w:pPr>
        <w:pStyle w:val="ListParagraph"/>
        <w:numPr>
          <w:ilvl w:val="1"/>
          <w:numId w:val="52"/>
        </w:numPr>
        <w:outlineLvl w:val="2"/>
        <w:rPr>
          <w:b/>
          <w:bCs/>
          <w:vanish/>
        </w:rPr>
      </w:pPr>
    </w:p>
    <w:p w14:paraId="1F7C1CF7" w14:textId="5CB3C6F5" w:rsidR="00A42F9E" w:rsidRPr="00A42F9E" w:rsidRDefault="00A42F9E" w:rsidP="00681EF7">
      <w:pPr>
        <w:pStyle w:val="CLP1"/>
        <w:numPr>
          <w:ilvl w:val="1"/>
          <w:numId w:val="52"/>
        </w:numPr>
      </w:pPr>
      <w:r w:rsidRPr="00A42F9E">
        <w:t>Priimtos Sutarties sumos pakankamumas</w:t>
      </w:r>
    </w:p>
    <w:p w14:paraId="77700166" w14:textId="77777777" w:rsidR="00A42F9E" w:rsidRPr="00681EF7" w:rsidRDefault="00A42F9E" w:rsidP="00A42F9E">
      <w:pPr>
        <w:rPr>
          <w:b/>
          <w:bCs/>
        </w:rPr>
      </w:pPr>
      <w:r w:rsidRPr="00681EF7">
        <w:rPr>
          <w:b/>
          <w:bCs/>
        </w:rPr>
        <w:t>4.11 punkto pabaigoje įterpiama ši pastraipa:</w:t>
      </w:r>
    </w:p>
    <w:p w14:paraId="1EF2A5CF" w14:textId="77777777" w:rsidR="00A42F9E" w:rsidRPr="00A42F9E" w:rsidRDefault="00A42F9E" w:rsidP="00A42F9E">
      <w:r w:rsidRPr="00A42F9E">
        <w:t>Rangovas, apskaičiuodamas Priimtą Sutarties sumą, atsižvelgė ir įvertino, kad Techniniame projekte nurodyti Darbų kiekiai yra tik orientaciniai. Rangovas yra atsakingas už teisingą Priimtos Sutarties sumos apskaičiavimą.</w:t>
      </w:r>
    </w:p>
    <w:p w14:paraId="6D8F2E03" w14:textId="77777777" w:rsidR="00C1474E" w:rsidRPr="00C1474E" w:rsidRDefault="00C1474E" w:rsidP="00C1474E">
      <w:pPr>
        <w:pStyle w:val="ListParagraph"/>
        <w:numPr>
          <w:ilvl w:val="1"/>
          <w:numId w:val="52"/>
        </w:numPr>
        <w:outlineLvl w:val="2"/>
        <w:rPr>
          <w:b/>
          <w:bCs/>
          <w:vanish/>
        </w:rPr>
      </w:pPr>
    </w:p>
    <w:p w14:paraId="77CD5241" w14:textId="77777777" w:rsidR="00C1474E" w:rsidRPr="00C1474E" w:rsidRDefault="00C1474E" w:rsidP="00C1474E">
      <w:pPr>
        <w:pStyle w:val="ListParagraph"/>
        <w:numPr>
          <w:ilvl w:val="1"/>
          <w:numId w:val="52"/>
        </w:numPr>
        <w:outlineLvl w:val="2"/>
        <w:rPr>
          <w:b/>
          <w:bCs/>
          <w:vanish/>
        </w:rPr>
      </w:pPr>
    </w:p>
    <w:p w14:paraId="223FBC83" w14:textId="77777777" w:rsidR="00C1474E" w:rsidRPr="00C1474E" w:rsidRDefault="00C1474E" w:rsidP="00C1474E">
      <w:pPr>
        <w:pStyle w:val="ListParagraph"/>
        <w:numPr>
          <w:ilvl w:val="1"/>
          <w:numId w:val="52"/>
        </w:numPr>
        <w:outlineLvl w:val="2"/>
        <w:rPr>
          <w:b/>
          <w:bCs/>
          <w:vanish/>
        </w:rPr>
      </w:pPr>
    </w:p>
    <w:p w14:paraId="78F7F2B2" w14:textId="77777777" w:rsidR="00C1474E" w:rsidRPr="00C1474E" w:rsidRDefault="00C1474E" w:rsidP="00C1474E">
      <w:pPr>
        <w:pStyle w:val="ListParagraph"/>
        <w:numPr>
          <w:ilvl w:val="1"/>
          <w:numId w:val="52"/>
        </w:numPr>
        <w:outlineLvl w:val="2"/>
        <w:rPr>
          <w:b/>
          <w:bCs/>
          <w:vanish/>
        </w:rPr>
      </w:pPr>
    </w:p>
    <w:p w14:paraId="5DCFC47F" w14:textId="77E483C9" w:rsidR="00A42F9E" w:rsidRPr="00A42F9E" w:rsidRDefault="00A42F9E" w:rsidP="00681EF7">
      <w:pPr>
        <w:pStyle w:val="CLP1"/>
        <w:numPr>
          <w:ilvl w:val="1"/>
          <w:numId w:val="52"/>
        </w:numPr>
      </w:pPr>
      <w:r w:rsidRPr="00A42F9E">
        <w:t>Prekių pervežimas</w:t>
      </w:r>
    </w:p>
    <w:p w14:paraId="06B2353A" w14:textId="77777777" w:rsidR="00A42F9E" w:rsidRPr="00681EF7" w:rsidRDefault="00A42F9E" w:rsidP="00A42F9E">
      <w:pPr>
        <w:rPr>
          <w:b/>
          <w:bCs/>
        </w:rPr>
      </w:pPr>
      <w:r w:rsidRPr="00681EF7">
        <w:rPr>
          <w:b/>
          <w:bCs/>
        </w:rPr>
        <w:t>4.16 punkto pabaigoje įterpti papunktį (d) ir išdėstyti taip:</w:t>
      </w:r>
    </w:p>
    <w:p w14:paraId="7DB0938F" w14:textId="5A984A6F" w:rsidR="00A42F9E" w:rsidRPr="00A42F9E" w:rsidRDefault="00A42F9E" w:rsidP="00795183">
      <w:r w:rsidRPr="00A42F9E">
        <w:t xml:space="preserve">(d) Rangovas yra atsakingas už visas muitinės procedūras, leidimus, mokesčius ir mokėjimus, susijusius su prekių importu, transportavimu ir </w:t>
      </w:r>
      <w:r w:rsidR="00795183">
        <w:t>perdavimu, įskaitant visus įsipareigojimus, susijusius su jų pristatymu į Statybvietę</w:t>
      </w:r>
    </w:p>
    <w:p w14:paraId="295563A5" w14:textId="77777777" w:rsidR="00795183" w:rsidRPr="00795183" w:rsidRDefault="00795183" w:rsidP="00795183">
      <w:pPr>
        <w:pStyle w:val="ListParagraph"/>
        <w:numPr>
          <w:ilvl w:val="1"/>
          <w:numId w:val="52"/>
        </w:numPr>
        <w:outlineLvl w:val="2"/>
        <w:rPr>
          <w:b/>
          <w:bCs/>
          <w:vanish/>
        </w:rPr>
      </w:pPr>
    </w:p>
    <w:p w14:paraId="632A35D7" w14:textId="77777777" w:rsidR="00795183" w:rsidRPr="00795183" w:rsidRDefault="00795183" w:rsidP="00795183">
      <w:pPr>
        <w:pStyle w:val="ListParagraph"/>
        <w:numPr>
          <w:ilvl w:val="1"/>
          <w:numId w:val="52"/>
        </w:numPr>
        <w:outlineLvl w:val="2"/>
        <w:rPr>
          <w:b/>
          <w:bCs/>
          <w:vanish/>
        </w:rPr>
      </w:pPr>
    </w:p>
    <w:p w14:paraId="7A19DC91" w14:textId="7330E940" w:rsidR="00A42F9E" w:rsidRPr="00A42F9E" w:rsidRDefault="00795183" w:rsidP="00681EF7">
      <w:pPr>
        <w:pStyle w:val="CLP1"/>
        <w:numPr>
          <w:ilvl w:val="1"/>
          <w:numId w:val="52"/>
        </w:numPr>
      </w:pPr>
      <w:r>
        <w:t>Elektra, vanduo ir dujos</w:t>
      </w:r>
      <w:r w:rsidR="00A42F9E" w:rsidRPr="00A42F9E">
        <w:t>.</w:t>
      </w:r>
    </w:p>
    <w:p w14:paraId="018ADCD9" w14:textId="2D604B8C" w:rsidR="00795183" w:rsidRPr="00681EF7" w:rsidRDefault="00795183" w:rsidP="00795183">
      <w:pPr>
        <w:rPr>
          <w:b/>
          <w:bCs/>
        </w:rPr>
      </w:pPr>
      <w:r w:rsidRPr="00681EF7">
        <w:rPr>
          <w:b/>
          <w:bCs/>
        </w:rPr>
        <w:t>Papildyti 4.19 punktą šiuo tekstu:</w:t>
      </w:r>
    </w:p>
    <w:p w14:paraId="440C11C3" w14:textId="3B5A3358" w:rsidR="00795183" w:rsidRDefault="00795183" w:rsidP="00795183">
      <w:r>
        <w:t>Rangovas pagal savo poreikius statybos darbų reikmėms turi gauti elektros energijos, vandens</w:t>
      </w:r>
      <w:r w:rsidR="00830B5C">
        <w:t>, nuotekų</w:t>
      </w:r>
      <w:r>
        <w:t xml:space="preserve"> ar telekomunikacijų tiekimo įmonių išduodamas technines sąlygas, parengti reikiamą dokumentaciją, sumontuoti reikiamą įrangą ir apmokėti visas išlaidas, susijusias su šiuo laikinu inžineriniu aprūpinimu, reikalingu statybos poreikiams.</w:t>
      </w:r>
    </w:p>
    <w:p w14:paraId="173F3588" w14:textId="5A43505A" w:rsidR="00A42F9E" w:rsidRDefault="00795183" w:rsidP="00795183">
      <w:r>
        <w:lastRenderedPageBreak/>
        <w:t>Laikino inžinerinio aprūpinimo įrenginių medžiagos, įranga ir instaliavimas turi atitikti sąlygas išdavusių įmonių reikalavimus.</w:t>
      </w:r>
    </w:p>
    <w:p w14:paraId="4996A449" w14:textId="77777777" w:rsidR="00795183" w:rsidRPr="00795183" w:rsidRDefault="00795183" w:rsidP="00795183">
      <w:pPr>
        <w:pStyle w:val="ListParagraph"/>
        <w:numPr>
          <w:ilvl w:val="1"/>
          <w:numId w:val="52"/>
        </w:numPr>
        <w:outlineLvl w:val="2"/>
        <w:rPr>
          <w:b/>
          <w:bCs/>
          <w:vanish/>
        </w:rPr>
      </w:pPr>
    </w:p>
    <w:p w14:paraId="636E790A" w14:textId="5A6AADB3" w:rsidR="00795183" w:rsidRPr="00A42F9E" w:rsidRDefault="00795183" w:rsidP="00681EF7">
      <w:pPr>
        <w:pStyle w:val="CLP1"/>
        <w:numPr>
          <w:ilvl w:val="1"/>
          <w:numId w:val="52"/>
        </w:numPr>
      </w:pPr>
      <w:r>
        <w:t>Darbų eigos ataskaitos</w:t>
      </w:r>
    </w:p>
    <w:p w14:paraId="6EF55535" w14:textId="77777777" w:rsidR="00A42F9E" w:rsidRPr="00681EF7" w:rsidRDefault="00A42F9E" w:rsidP="00A42F9E">
      <w:pPr>
        <w:rPr>
          <w:b/>
          <w:bCs/>
        </w:rPr>
      </w:pPr>
      <w:r w:rsidRPr="00681EF7">
        <w:rPr>
          <w:b/>
          <w:bCs/>
        </w:rPr>
        <w:t>Pakeisti 4.21 punktą ir jį išdėstyti taip:</w:t>
      </w:r>
    </w:p>
    <w:p w14:paraId="54D2B1F0" w14:textId="77777777" w:rsidR="00A42F9E" w:rsidRPr="00A42F9E" w:rsidRDefault="00A42F9E" w:rsidP="00A42F9E">
      <w:r w:rsidRPr="00A42F9E">
        <w:t>Rangovas kiekvieną mėnesį, skaičiuojant nuo Darbo pradžios, privalo parengti Darbų eigos ataskaitą ir pateikti Inžinieriui ir Užsakovui po vieną egzempliorių. Pirmoji ataskaita turi apimti laikotarpį nuo datos, žyminčios Darbo pradžią. Toliau ataskaitos privalo būti pateikiamos kas mėnesį, paskutinę einamojo mėnesio dieną.</w:t>
      </w:r>
    </w:p>
    <w:p w14:paraId="32011C61" w14:textId="77777777" w:rsidR="00A42F9E" w:rsidRPr="00A42F9E" w:rsidRDefault="00A42F9E" w:rsidP="00A42F9E">
      <w:r w:rsidRPr="00A42F9E">
        <w:t>Kiekvienoje ataskaitoje turi būti:</w:t>
      </w:r>
    </w:p>
    <w:p w14:paraId="6FAA870F" w14:textId="77777777" w:rsidR="00A42F9E" w:rsidRPr="00A42F9E" w:rsidRDefault="00A42F9E" w:rsidP="00681EF7">
      <w:pPr>
        <w:pStyle w:val="ListParagraph"/>
        <w:numPr>
          <w:ilvl w:val="0"/>
          <w:numId w:val="58"/>
        </w:numPr>
        <w:tabs>
          <w:tab w:val="clear" w:pos="1418"/>
        </w:tabs>
        <w:ind w:left="1134"/>
      </w:pPr>
      <w:r w:rsidRPr="00A42F9E">
        <w:t>išsamus Darbų eigos aprašymas, įskaitant tiekimą, gamybą, montavimą, statybą ir bandymus, Darbų vykdymo grafikas;</w:t>
      </w:r>
    </w:p>
    <w:p w14:paraId="7C0C31C6" w14:textId="77777777" w:rsidR="00A42F9E" w:rsidRPr="00A42F9E" w:rsidRDefault="00A42F9E" w:rsidP="00681EF7">
      <w:pPr>
        <w:pStyle w:val="ListParagraph"/>
        <w:numPr>
          <w:ilvl w:val="0"/>
          <w:numId w:val="58"/>
        </w:numPr>
        <w:tabs>
          <w:tab w:val="clear" w:pos="1418"/>
        </w:tabs>
        <w:ind w:left="1134"/>
      </w:pPr>
      <w:r w:rsidRPr="00A42F9E">
        <w:t>išsami informacija aprašyta 6.10 punkte [Rangovo personalo ir įrengimų apskaita];</w:t>
      </w:r>
    </w:p>
    <w:p w14:paraId="7ADE6559" w14:textId="77777777" w:rsidR="00A42F9E" w:rsidRPr="00A42F9E" w:rsidRDefault="00A42F9E" w:rsidP="00681EF7">
      <w:pPr>
        <w:pStyle w:val="ListParagraph"/>
        <w:numPr>
          <w:ilvl w:val="0"/>
          <w:numId w:val="58"/>
        </w:numPr>
        <w:tabs>
          <w:tab w:val="clear" w:pos="1418"/>
        </w:tabs>
        <w:ind w:left="1134"/>
      </w:pPr>
      <w:r w:rsidRPr="00A42F9E">
        <w:t>bandymų rezultatai, paslėptų darbų aktai ir Medžiagų sertifikatai;</w:t>
      </w:r>
    </w:p>
    <w:p w14:paraId="40E3013E" w14:textId="77777777" w:rsidR="00A42F9E" w:rsidRPr="00A42F9E" w:rsidRDefault="00A42F9E" w:rsidP="00681EF7">
      <w:pPr>
        <w:pStyle w:val="ListParagraph"/>
        <w:numPr>
          <w:ilvl w:val="0"/>
          <w:numId w:val="58"/>
        </w:numPr>
        <w:tabs>
          <w:tab w:val="clear" w:pos="1418"/>
        </w:tabs>
        <w:ind w:left="1134"/>
      </w:pPr>
      <w:r w:rsidRPr="00A42F9E">
        <w:t>pranešimų, išsiųstų pagal 2.5 punktą [Užsakovo pretenzijos], ir pranešimų, išsiųstų pagal 20.1 punktą [Rangovo pretenzijos], sąrašas;</w:t>
      </w:r>
    </w:p>
    <w:p w14:paraId="5FB36F61" w14:textId="025F0AB9" w:rsidR="00A42F9E" w:rsidRPr="00A42F9E" w:rsidRDefault="00A42F9E" w:rsidP="00681EF7">
      <w:pPr>
        <w:pStyle w:val="ListParagraph"/>
        <w:numPr>
          <w:ilvl w:val="0"/>
          <w:numId w:val="58"/>
        </w:numPr>
        <w:tabs>
          <w:tab w:val="clear" w:pos="1418"/>
        </w:tabs>
        <w:ind w:left="1134"/>
      </w:pPr>
      <w:r w:rsidRPr="00A42F9E">
        <w:t>faktinės ir planuotos Darbų eigos palyginimas, pateikiant išsamią informaciją apie visus įvykius arba aplinkybes, kurios galėtų sutrukdyti baigti Darbus, kaip numato Sutartis, ir priemonės, kurių imamasi arba reiktų imtis, siekiant išvengti vėlavimo;</w:t>
      </w:r>
      <w:r w:rsidR="00C66FA2">
        <w:t xml:space="preserve"> </w:t>
      </w:r>
    </w:p>
    <w:p w14:paraId="01C4BD80" w14:textId="77777777" w:rsidR="00A42F9E" w:rsidRPr="00A42F9E" w:rsidRDefault="00A42F9E" w:rsidP="00681EF7">
      <w:pPr>
        <w:pStyle w:val="ListParagraph"/>
        <w:numPr>
          <w:ilvl w:val="0"/>
          <w:numId w:val="58"/>
        </w:numPr>
        <w:tabs>
          <w:tab w:val="clear" w:pos="1418"/>
        </w:tabs>
        <w:ind w:left="1134"/>
      </w:pPr>
      <w:r w:rsidRPr="00A42F9E">
        <w:t>Kita informacija ir duomenys, vadovaujantis Sutartyje nustatytais reikalavimais.</w:t>
      </w:r>
    </w:p>
    <w:p w14:paraId="73A68222" w14:textId="77777777" w:rsidR="00A42F9E" w:rsidRPr="00A42F9E" w:rsidRDefault="00A42F9E" w:rsidP="00A42F9E">
      <w:r w:rsidRPr="00A42F9E">
        <w:t>Inžinierius, nustatęs, kad Darbų eigos ataskaitos neatitinka Sutarties sąlygų arba jose pateikiama informacija neatitinka faktinės situacijos, gali pateikti Rangovui atitinkamas pastabas ir reikalavimą pataisyti Darbų eigos ataskaitas. Ne vėliau kaip per 7 kalendorines dienas Rangovas privalo pataisyti Darbų eigos ataskaitas atsižvelgiant į Inžinieriaus pastabas ir iš naujo pateikti jas Inžinieriui ir Užsakovui.</w:t>
      </w:r>
    </w:p>
    <w:p w14:paraId="55DB39C1" w14:textId="05589A59" w:rsidR="00A42F9E" w:rsidRPr="00A42F9E" w:rsidRDefault="00A42F9E" w:rsidP="00681EF7">
      <w:pPr>
        <w:pStyle w:val="CLP1"/>
        <w:numPr>
          <w:ilvl w:val="1"/>
          <w:numId w:val="52"/>
        </w:numPr>
      </w:pPr>
      <w:r w:rsidRPr="00A42F9E">
        <w:t>Statybvietės apsauga</w:t>
      </w:r>
    </w:p>
    <w:p w14:paraId="56438524" w14:textId="77777777" w:rsidR="00A42F9E" w:rsidRPr="00681EF7" w:rsidRDefault="00A42F9E" w:rsidP="00A42F9E">
      <w:pPr>
        <w:rPr>
          <w:b/>
          <w:bCs/>
        </w:rPr>
      </w:pPr>
      <w:r w:rsidRPr="00681EF7">
        <w:rPr>
          <w:b/>
          <w:bCs/>
        </w:rPr>
        <w:t>Papildyti 4.22 punktą papunkčiu (c):</w:t>
      </w:r>
    </w:p>
    <w:p w14:paraId="7757A2B9" w14:textId="77777777" w:rsidR="00A42F9E" w:rsidRPr="00A42F9E" w:rsidRDefault="00A42F9E" w:rsidP="00A42F9E">
      <w:r w:rsidRPr="00A42F9E">
        <w:t>(c) Rangovas privalo savo lėšomis užtikrinti nuolatinę (24 val. per parą) Statybvietės apsaugą.</w:t>
      </w:r>
    </w:p>
    <w:p w14:paraId="780A7B94" w14:textId="705B2626" w:rsidR="00A42F9E" w:rsidRPr="00A42F9E" w:rsidRDefault="00A42F9E" w:rsidP="00681EF7">
      <w:pPr>
        <w:pStyle w:val="CLP1"/>
        <w:numPr>
          <w:ilvl w:val="1"/>
          <w:numId w:val="52"/>
        </w:numPr>
      </w:pPr>
      <w:r w:rsidRPr="00A42F9E">
        <w:t>Rangovo veiksmai Statybvietėje</w:t>
      </w:r>
    </w:p>
    <w:p w14:paraId="4533DE04" w14:textId="77777777" w:rsidR="00A42F9E" w:rsidRPr="00681EF7" w:rsidRDefault="00A42F9E" w:rsidP="00A42F9E">
      <w:pPr>
        <w:rPr>
          <w:b/>
          <w:bCs/>
        </w:rPr>
      </w:pPr>
      <w:r w:rsidRPr="00681EF7">
        <w:rPr>
          <w:b/>
          <w:bCs/>
        </w:rPr>
        <w:t>4.23 punkto trečios pastraipos žodžiai „Išdavus Perėmimo pažymą“ pakeičiami žodžiais „Prieš išduodant Perėmimo pažymą“.</w:t>
      </w:r>
    </w:p>
    <w:p w14:paraId="71D92607" w14:textId="26514951" w:rsidR="00A42F9E" w:rsidRPr="00A42F9E" w:rsidRDefault="00795183" w:rsidP="00681EF7">
      <w:pPr>
        <w:pStyle w:val="CH3"/>
      </w:pPr>
      <w:r>
        <w:t>s</w:t>
      </w:r>
      <w:r w:rsidR="00A42F9E" w:rsidRPr="00A42F9E">
        <w:t>traipsnis</w:t>
      </w:r>
      <w:r>
        <w:t xml:space="preserve">. </w:t>
      </w:r>
      <w:r w:rsidR="00A42F9E" w:rsidRPr="00A42F9E">
        <w:t>Paskirtieji Subrangovai</w:t>
      </w:r>
    </w:p>
    <w:p w14:paraId="3294CDEF" w14:textId="2E59665B" w:rsidR="00A42F9E" w:rsidRPr="00681EF7" w:rsidRDefault="00795183" w:rsidP="00A42F9E">
      <w:pPr>
        <w:rPr>
          <w:b/>
          <w:bCs/>
        </w:rPr>
      </w:pPr>
      <w:r w:rsidRPr="00681EF7">
        <w:rPr>
          <w:b/>
          <w:bCs/>
        </w:rPr>
        <w:t xml:space="preserve">5 </w:t>
      </w:r>
      <w:r w:rsidR="00A42F9E" w:rsidRPr="00681EF7">
        <w:rPr>
          <w:b/>
          <w:bCs/>
        </w:rPr>
        <w:t>straipsnis netaikomas.</w:t>
      </w:r>
    </w:p>
    <w:p w14:paraId="11AD192D" w14:textId="3611B7AA" w:rsidR="00A42F9E" w:rsidRPr="00A42F9E" w:rsidRDefault="00795183" w:rsidP="00681EF7">
      <w:pPr>
        <w:pStyle w:val="CH3"/>
      </w:pPr>
      <w:r>
        <w:t>s</w:t>
      </w:r>
      <w:r w:rsidR="00A42F9E" w:rsidRPr="00A42F9E">
        <w:t>traipsnis</w:t>
      </w:r>
      <w:r>
        <w:t xml:space="preserve">. </w:t>
      </w:r>
      <w:r w:rsidR="00A42F9E" w:rsidRPr="00A42F9E">
        <w:t>Tarnautojai ir darbininkai</w:t>
      </w:r>
    </w:p>
    <w:p w14:paraId="38AB9489" w14:textId="60BFC155" w:rsidR="00A42F9E" w:rsidRPr="00A42F9E" w:rsidRDefault="00A42F9E" w:rsidP="00681EF7">
      <w:pPr>
        <w:pStyle w:val="CLP1"/>
        <w:numPr>
          <w:ilvl w:val="1"/>
          <w:numId w:val="59"/>
        </w:numPr>
      </w:pPr>
      <w:r w:rsidRPr="00A42F9E">
        <w:tab/>
        <w:t>Sauga ir sveikata darbe</w:t>
      </w:r>
    </w:p>
    <w:p w14:paraId="296E26A9" w14:textId="77777777" w:rsidR="00A42F9E" w:rsidRPr="00681EF7" w:rsidRDefault="00A42F9E" w:rsidP="00A42F9E">
      <w:pPr>
        <w:rPr>
          <w:b/>
          <w:bCs/>
        </w:rPr>
      </w:pPr>
      <w:r w:rsidRPr="00681EF7">
        <w:rPr>
          <w:b/>
          <w:bCs/>
        </w:rPr>
        <w:t>Papildyti 6.7 punktą:</w:t>
      </w:r>
    </w:p>
    <w:p w14:paraId="1934B443" w14:textId="2EC85C4F" w:rsidR="00C91B79" w:rsidRDefault="00A42F9E" w:rsidP="00A42F9E">
      <w:r w:rsidRPr="00A42F9E">
        <w:t xml:space="preserve">Rangovas iki Darbo pradžios privalo paskirti statybos saugos ir sveikatos koordinatorių, kuris privalės parengti statinio statybos saugos ir sveikatos priemonių planą, koordinuoti ir kontroliuoti norminiuose teisės aktuose ir Specifikacijoje nustatytų darbuotojų saugos ir sveikatos reikalavimų įgyvendinimą ir Darboviečių įrengimo statybvietėje nuostatų </w:t>
      </w:r>
      <w:r w:rsidR="00C91B79">
        <w:t>vykdymą.</w:t>
      </w:r>
    </w:p>
    <w:p w14:paraId="30524999" w14:textId="77777777" w:rsidR="00C91B79" w:rsidRPr="00C91B79" w:rsidRDefault="00C91B79" w:rsidP="00C91B79">
      <w:pPr>
        <w:pStyle w:val="ListParagraph"/>
        <w:numPr>
          <w:ilvl w:val="1"/>
          <w:numId w:val="59"/>
        </w:numPr>
        <w:outlineLvl w:val="2"/>
        <w:rPr>
          <w:b/>
          <w:bCs/>
          <w:vanish/>
        </w:rPr>
      </w:pPr>
    </w:p>
    <w:p w14:paraId="01CDE18A" w14:textId="3768CC25" w:rsidR="00A42F9E" w:rsidRPr="00A42F9E" w:rsidRDefault="00C91B79" w:rsidP="00681EF7">
      <w:pPr>
        <w:pStyle w:val="CLP1"/>
        <w:numPr>
          <w:ilvl w:val="1"/>
          <w:numId w:val="59"/>
        </w:numPr>
      </w:pPr>
      <w:r w:rsidRPr="00A42F9E">
        <w:t>Rangovo personalas</w:t>
      </w:r>
      <w:r w:rsidR="00A42F9E" w:rsidRPr="00A42F9E">
        <w:t xml:space="preserve">. </w:t>
      </w:r>
    </w:p>
    <w:p w14:paraId="42AEA53A" w14:textId="77777777" w:rsidR="00A42F9E" w:rsidRPr="00681EF7" w:rsidRDefault="00A42F9E" w:rsidP="00A42F9E">
      <w:pPr>
        <w:rPr>
          <w:b/>
          <w:bCs/>
        </w:rPr>
      </w:pPr>
      <w:r w:rsidRPr="00681EF7">
        <w:rPr>
          <w:b/>
          <w:bCs/>
        </w:rPr>
        <w:lastRenderedPageBreak/>
        <w:t>Papildyti 6.9 punktą:</w:t>
      </w:r>
    </w:p>
    <w:p w14:paraId="4105776A" w14:textId="77777777" w:rsidR="00A42F9E" w:rsidRPr="00A42F9E" w:rsidRDefault="00A42F9E" w:rsidP="00A42F9E">
      <w:r w:rsidRPr="00A42F9E">
        <w:t>Tuo atveju, kai yra abejonių dėl Rangovo personalo kvalifikacijos, Inžinieriaus ar Užsakovo prašymu Rangovas privalo pateikti informaciją ir ją pagrindžiančius dokumentus apie kiekvienos kategorijos personalo kvalifikaciją ir patirtį atitinkamose veiklos srityse.</w:t>
      </w:r>
    </w:p>
    <w:p w14:paraId="1DF20977" w14:textId="77777777" w:rsidR="00C91B79" w:rsidRPr="00C91B79" w:rsidRDefault="00C91B79" w:rsidP="00C91B79">
      <w:pPr>
        <w:pStyle w:val="ListParagraph"/>
        <w:numPr>
          <w:ilvl w:val="1"/>
          <w:numId w:val="59"/>
        </w:numPr>
        <w:outlineLvl w:val="2"/>
        <w:rPr>
          <w:b/>
          <w:bCs/>
          <w:vanish/>
        </w:rPr>
      </w:pPr>
    </w:p>
    <w:p w14:paraId="68346964" w14:textId="77777777" w:rsidR="00C91B79" w:rsidRPr="00C91B79" w:rsidRDefault="00C91B79" w:rsidP="00C91B79">
      <w:pPr>
        <w:pStyle w:val="ListParagraph"/>
        <w:numPr>
          <w:ilvl w:val="1"/>
          <w:numId w:val="59"/>
        </w:numPr>
        <w:outlineLvl w:val="2"/>
        <w:rPr>
          <w:b/>
          <w:bCs/>
          <w:vanish/>
        </w:rPr>
      </w:pPr>
    </w:p>
    <w:p w14:paraId="09C2F314" w14:textId="0C2A19A4" w:rsidR="00A42F9E" w:rsidRPr="00A42F9E" w:rsidRDefault="00C91B79" w:rsidP="00681EF7">
      <w:pPr>
        <w:pStyle w:val="CLP1"/>
        <w:numPr>
          <w:ilvl w:val="1"/>
          <w:numId w:val="59"/>
        </w:numPr>
      </w:pPr>
      <w:r w:rsidRPr="00A42F9E">
        <w:t>Alkoholiniai gėrimai arba narkotinės medžiagos</w:t>
      </w:r>
    </w:p>
    <w:p w14:paraId="2B3EE2FD" w14:textId="77777777" w:rsidR="00A42F9E" w:rsidRPr="00681EF7" w:rsidRDefault="00A42F9E" w:rsidP="00A42F9E">
      <w:pPr>
        <w:rPr>
          <w:b/>
          <w:bCs/>
        </w:rPr>
      </w:pPr>
      <w:r w:rsidRPr="00681EF7">
        <w:rPr>
          <w:b/>
          <w:bCs/>
        </w:rPr>
        <w:t>Papildyti straipsnį nauju 6.12 punktu:</w:t>
      </w:r>
    </w:p>
    <w:p w14:paraId="2696BCC8" w14:textId="77777777" w:rsidR="00A42F9E" w:rsidRPr="00A42F9E" w:rsidRDefault="00A42F9E" w:rsidP="00A42F9E">
      <w:r w:rsidRPr="00A42F9E">
        <w:t>Rangovas neturi teisės, išskyrus Įstatymuose numatytus atvejus, importuoti, parduoti, prekiauti mainais ar kitaip realizuoti bet kokius alkoholinius gėrimus arba narkotines medžiagas, arba leisti ar toleruoti jo Subrangovų, agentų ar darbuotojų atliekamą tokį importavimą, pardavimą, dovanojimą, prekybą mainais.</w:t>
      </w:r>
    </w:p>
    <w:p w14:paraId="7FD51952" w14:textId="40C5A35F" w:rsidR="00A42F9E" w:rsidRPr="00A42F9E" w:rsidRDefault="00A42F9E" w:rsidP="00A42F9E">
      <w:r w:rsidRPr="00A42F9E">
        <w:t>Rangovas užtikrina, kad jo pasamdyti darbuotojai ir (arba) tretieji asmenys, už kuriuos atsakingas Rangovas, Darbų atlikimo metu nebūtų apsvaigę nuo alkoholio, narkotinių, toksinių ir (arba) psichotropinių medžiagų, o Inžinierius ar Užsakovas turi teisę kontroliuoti, kaip vykdomas šis Rangovo įsipareigojimas. Neblaivumui ar apsvaigimui nuo psichiką veikiančių medžiagų nustatyti, gali būti naudojamos techninės ar kitokios priemonės (alkotesteriai ir kt.). Rangovui nesilaikant šiame punkte nustatytų reikalavimų, už kiekvieną nustatytą tokių reikalavimų nesilaikymo atvejį Rangovas įsipareigoja Užsakovui sumokėti 3000 EUR baudą.</w:t>
      </w:r>
    </w:p>
    <w:p w14:paraId="2D3968BC" w14:textId="4517986B" w:rsidR="00A42F9E" w:rsidRPr="00A42F9E" w:rsidRDefault="00C91B79" w:rsidP="00681EF7">
      <w:pPr>
        <w:pStyle w:val="CLP1"/>
        <w:numPr>
          <w:ilvl w:val="1"/>
          <w:numId w:val="59"/>
        </w:numPr>
      </w:pPr>
      <w:r w:rsidRPr="00A42F9E">
        <w:t>Užsienio šalių tarnautojai ir darbininkai</w:t>
      </w:r>
    </w:p>
    <w:p w14:paraId="08484DF7" w14:textId="77777777" w:rsidR="00A42F9E" w:rsidRPr="00681EF7" w:rsidRDefault="00A42F9E" w:rsidP="00A42F9E">
      <w:pPr>
        <w:rPr>
          <w:b/>
          <w:bCs/>
        </w:rPr>
      </w:pPr>
      <w:r w:rsidRPr="00681EF7">
        <w:rPr>
          <w:b/>
          <w:bCs/>
        </w:rPr>
        <w:t>Papildyti straipsnį nauju 6.13 punktu:</w:t>
      </w:r>
    </w:p>
    <w:p w14:paraId="58E3AACF" w14:textId="3D2F6913" w:rsidR="00A42F9E" w:rsidRPr="00A42F9E" w:rsidRDefault="00A42F9E" w:rsidP="00A42F9E">
      <w:r w:rsidRPr="00A42F9E">
        <w:t>Jeigu paaiškėja, kad Rangovas pasamdė užsienio šalių tarnautojus ir darbininkus, nesilaikydamas Įstatymų, Rangovas už kiekvieną tokio pažeidimo atvejį privalo mokėti Užsakovui 2 000 EUR baudą.</w:t>
      </w:r>
    </w:p>
    <w:p w14:paraId="41DCEDA3" w14:textId="4F471CEE" w:rsidR="00C91B79" w:rsidRPr="00A42F9E" w:rsidRDefault="00C91B79" w:rsidP="00681EF7">
      <w:pPr>
        <w:pStyle w:val="CLP1"/>
        <w:numPr>
          <w:ilvl w:val="1"/>
          <w:numId w:val="59"/>
        </w:numPr>
      </w:pPr>
      <w:r w:rsidRPr="00A42F9E">
        <w:t>Šventės ir religija</w:t>
      </w:r>
    </w:p>
    <w:p w14:paraId="3E818609" w14:textId="77777777" w:rsidR="00A42F9E" w:rsidRPr="00681EF7" w:rsidRDefault="00A42F9E" w:rsidP="00A42F9E">
      <w:pPr>
        <w:rPr>
          <w:b/>
          <w:bCs/>
        </w:rPr>
      </w:pPr>
      <w:r w:rsidRPr="00681EF7">
        <w:rPr>
          <w:b/>
          <w:bCs/>
        </w:rPr>
        <w:t>Papildyti straipsnį nauju 6.14 punktu:</w:t>
      </w:r>
    </w:p>
    <w:p w14:paraId="09FFEA67" w14:textId="512A9325" w:rsidR="00A42F9E" w:rsidRPr="00A42F9E" w:rsidRDefault="00A42F9E" w:rsidP="00A42F9E">
      <w:r w:rsidRPr="00A42F9E">
        <w:t xml:space="preserve">Santykiuose su Rangovo personalu Rangovas privalo gerbti </w:t>
      </w:r>
      <w:r w:rsidR="00393F4D" w:rsidRPr="003721AE">
        <w:rPr>
          <w:highlight w:val="yellow"/>
        </w:rPr>
        <w:t>Š</w:t>
      </w:r>
      <w:r w:rsidRPr="00A42F9E">
        <w:t>alyje pripažintas poilsio dienas, religines ir valstybines šventes.</w:t>
      </w:r>
    </w:p>
    <w:p w14:paraId="59AEC2F5" w14:textId="2CDC1513" w:rsidR="00A42F9E" w:rsidRPr="00A42F9E" w:rsidRDefault="00A42F9E" w:rsidP="00681EF7">
      <w:pPr>
        <w:pStyle w:val="CH3"/>
      </w:pPr>
      <w:r w:rsidRPr="00A42F9E">
        <w:t>straipsnis</w:t>
      </w:r>
      <w:r w:rsidR="00C91B79">
        <w:t>.</w:t>
      </w:r>
      <w:r w:rsidRPr="00A42F9E">
        <w:t xml:space="preserve"> Įranga, Medžiagos ir darbo kokybė</w:t>
      </w:r>
    </w:p>
    <w:p w14:paraId="207A2512" w14:textId="63AFD99A" w:rsidR="00A42F9E" w:rsidRPr="00A42F9E" w:rsidRDefault="00A42F9E" w:rsidP="00681EF7">
      <w:pPr>
        <w:pStyle w:val="CLP1"/>
        <w:numPr>
          <w:ilvl w:val="1"/>
          <w:numId w:val="78"/>
        </w:numPr>
      </w:pPr>
      <w:r w:rsidRPr="00A42F9E">
        <w:t>Vykdymo būdas</w:t>
      </w:r>
    </w:p>
    <w:p w14:paraId="08ECE4E1" w14:textId="35C1DD9D" w:rsidR="00A42F9E" w:rsidRPr="00681EF7" w:rsidRDefault="00C91B79" w:rsidP="00A42F9E">
      <w:pPr>
        <w:rPr>
          <w:b/>
          <w:bCs/>
        </w:rPr>
      </w:pPr>
      <w:r w:rsidRPr="00681EF7">
        <w:rPr>
          <w:b/>
          <w:bCs/>
        </w:rPr>
        <w:t xml:space="preserve">7.1 </w:t>
      </w:r>
      <w:r w:rsidR="00A42F9E" w:rsidRPr="00681EF7">
        <w:rPr>
          <w:b/>
          <w:bCs/>
        </w:rPr>
        <w:t>punkto pabaigoje įterpiamos šios pastraipos:</w:t>
      </w:r>
    </w:p>
    <w:p w14:paraId="03154E34" w14:textId="77777777" w:rsidR="00A42F9E" w:rsidRPr="00A42F9E" w:rsidRDefault="00A42F9E" w:rsidP="00A42F9E">
      <w:r w:rsidRPr="00A42F9E">
        <w:t>Visa Įranga ir Medžiagos turi būti naujos ir geros kokybės, jos turi atitikti Sutarties reikalavimus. Visa Įranga ir Medžiagos turi atitikti Įstatymus, Europos Sąjungos reikalavimus ir standartus; jei reikalaujama, kad Medžiagos turėtų eksploatacinių savybių deklaracijas, jos turi būti pateikiamos kartu su atitinkamomis deklaracijomis lietuvių kalba.</w:t>
      </w:r>
    </w:p>
    <w:p w14:paraId="30B5D839" w14:textId="25AE44F5" w:rsidR="000A2B26" w:rsidRDefault="005A7F90" w:rsidP="00A42F9E">
      <w:r>
        <w:t xml:space="preserve">Draudžiama naudoti </w:t>
      </w:r>
      <w:r w:rsidRPr="005A7F90">
        <w:t>Prek</w:t>
      </w:r>
      <w:r>
        <w:t>es</w:t>
      </w:r>
      <w:r w:rsidRPr="005A7F90">
        <w:t xml:space="preserve"> (įskaitant jų sudedam</w:t>
      </w:r>
      <w:r>
        <w:t>ąsias</w:t>
      </w:r>
      <w:r w:rsidRPr="005A7F90">
        <w:t xml:space="preserve"> dal</w:t>
      </w:r>
      <w:r>
        <w:t>is</w:t>
      </w:r>
      <w:r w:rsidRPr="005A7F90">
        <w:t>)</w:t>
      </w:r>
      <w:r>
        <w:t xml:space="preserve">, kurių </w:t>
      </w:r>
      <w:r w:rsidRPr="005A7F90">
        <w:t>kilmė yra valstyb</w:t>
      </w:r>
      <w:r w:rsidR="00F5126B">
        <w:t>ės</w:t>
      </w:r>
      <w:r w:rsidRPr="005A7F90">
        <w:t xml:space="preserve"> ar teritorij</w:t>
      </w:r>
      <w:r w:rsidR="00F5126B">
        <w:t>os</w:t>
      </w:r>
      <w:r w:rsidRPr="005A7F90">
        <w:t>, nurodyt</w:t>
      </w:r>
      <w:r w:rsidR="00F5126B">
        <w:t>os</w:t>
      </w:r>
      <w:r w:rsidRPr="005A7F90">
        <w:t xml:space="preserve"> Lietuvos Respublikos Vyriausybės 2022 m. kovo 30 d. nutarimu Nr. 280 „Dėl Lietuvos Respublikos viešųjų pirkimų įstatymo 92 straipsnio 13, 14 ir 15 dalių nuostatų įgyvendinimo“ patvirtintame sąraše</w:t>
      </w:r>
      <w:r w:rsidR="000A2B26">
        <w:t xml:space="preserve">. </w:t>
      </w:r>
    </w:p>
    <w:p w14:paraId="6365D8C9" w14:textId="3252E206" w:rsidR="00A42F9E" w:rsidRPr="00A42F9E" w:rsidRDefault="00A42F9E" w:rsidP="00A42F9E">
      <w:r w:rsidRPr="00A42F9E">
        <w:t xml:space="preserve">Visos Prekės turi atitikti kilmės šalies reikalavimus, nurodytus Užsakovo reikalavimuose (jeigu nurodyta), ir negali būti importuojamos iš šalių, iš kurių importas yra draudžiamas pagal Jungtinių Tautų saugumo tarybos sprendimus arba kurių atžvilgiu yra taikomos Jungtinių Amerikos Valstijų ar Europos Sąjungos ribojamosios priemonės (sankcijos) arba kitų tarptautinių organizacijų tarptautinės sankcijos. Prekes turi vežti vežėjai iš šalių, kurios atitinka kilmės šalies reikalavimus, nurodytus Užsakovo reikalavimuose (jeigu nurodyta), nebent Užsakovas raštu leidžia padaryti išimtį </w:t>
      </w:r>
      <w:r w:rsidRPr="00A42F9E">
        <w:lastRenderedPageBreak/>
        <w:t>dėl galimų pernelyg didelių kaštų ar vėlavimų. Banko, draudimo, bet kurių įsipareigojimų įvykdymo užtikrinimo paslaugas gali teikti tik asmenys, atitinkantys kilmės šalies reikalavimus, nurodytus Užsakovo reikalavimuose (jeigu nurodyta).</w:t>
      </w:r>
    </w:p>
    <w:p w14:paraId="553A8431" w14:textId="77777777" w:rsidR="00A42F9E" w:rsidRPr="00A42F9E" w:rsidRDefault="00A42F9E" w:rsidP="00A42F9E">
      <w:r w:rsidRPr="00A42F9E">
        <w:t>Visi Darbai turi būti atlikti panaudojant tokias Medžiagas, kurių savybės per ekonomiškai pagrįstą statinio naudojimo trukmę užtikrintų esminius statinio reikalavimus, numatytus 2011 m. kovo 9 d. Europos Parlamento ir Tarybos reglamente (ES) Nr. 305/2011, kuriuo nustatomos suderintos statybos produktų rinkodaros sąlygos ir panaikinama Tarybos direktyva 89/106/EEB (Statybos produktų reglamente). Statiniai turi būti statomi (rekonstruojami) ir pastatyti, o Statybvietės sklypas(-ai) tvarkomas taip, kad statybos metu ir naudojant pastatytus ar rekonstruotus statinius trečiųjų asmenų gyvenimo ir veiklos sąlygos, kurias jie turėjo iki statybos pradžios, nebūtų pakeistos labiau, negu leidžiama pagal Įstatymų nuostatas.</w:t>
      </w:r>
    </w:p>
    <w:p w14:paraId="40EE2F3B" w14:textId="77777777" w:rsidR="00A42F9E" w:rsidRPr="00A42F9E" w:rsidRDefault="00A42F9E" w:rsidP="00A42F9E">
      <w:r w:rsidRPr="00A42F9E">
        <w:t>Rangovas privalo nedelsdamas įspėti Užsakovą ir Inžinierių ir, kol gaus nurodymus, sustabdyti darbą, kai:</w:t>
      </w:r>
    </w:p>
    <w:p w14:paraId="0C96C5B3" w14:textId="77777777" w:rsidR="00A42F9E" w:rsidRPr="00A42F9E" w:rsidRDefault="00A42F9E" w:rsidP="00681EF7">
      <w:pPr>
        <w:pStyle w:val="ListParagraph"/>
        <w:numPr>
          <w:ilvl w:val="0"/>
          <w:numId w:val="60"/>
        </w:numPr>
        <w:tabs>
          <w:tab w:val="clear" w:pos="1418"/>
        </w:tabs>
        <w:ind w:left="1134"/>
      </w:pPr>
      <w:r w:rsidRPr="00A42F9E">
        <w:t>gautos iš Užsakovo Medžiagos, kitas turtas ar dokumentai netinkami ar blogos kokybės;</w:t>
      </w:r>
    </w:p>
    <w:p w14:paraId="0F2B20A6" w14:textId="77777777" w:rsidR="00A42F9E" w:rsidRPr="00A42F9E" w:rsidRDefault="00A42F9E" w:rsidP="00681EF7">
      <w:pPr>
        <w:pStyle w:val="ListParagraph"/>
        <w:numPr>
          <w:ilvl w:val="0"/>
          <w:numId w:val="60"/>
        </w:numPr>
        <w:tabs>
          <w:tab w:val="clear" w:pos="1418"/>
        </w:tabs>
        <w:ind w:left="1134"/>
      </w:pPr>
      <w:r w:rsidRPr="00A42F9E">
        <w:t>Inžinieriaus nurodymų dėl darbo atlikimo būdo laikymasis sudaro grėsmę atliekamo darbo tinkamumui ar tvirtumui;</w:t>
      </w:r>
    </w:p>
    <w:p w14:paraId="049031C3" w14:textId="77777777" w:rsidR="00A42F9E" w:rsidRPr="00A42F9E" w:rsidRDefault="00A42F9E" w:rsidP="00681EF7">
      <w:pPr>
        <w:pStyle w:val="ListParagraph"/>
        <w:numPr>
          <w:ilvl w:val="0"/>
          <w:numId w:val="60"/>
        </w:numPr>
        <w:tabs>
          <w:tab w:val="clear" w:pos="1418"/>
        </w:tabs>
        <w:ind w:left="1134"/>
      </w:pPr>
      <w:r w:rsidRPr="00A42F9E">
        <w:t>yra kitų nuo Rangovo nepriklausančių aplinkybių, sudarančių grėsmę atliekamo darbo tinkamumui, tvirtumui ar darbo saugumui.</w:t>
      </w:r>
    </w:p>
    <w:p w14:paraId="4A12B1DB" w14:textId="653F6D28" w:rsidR="00A42F9E" w:rsidRPr="00A42F9E" w:rsidRDefault="00A42F9E" w:rsidP="00A42F9E">
      <w:r w:rsidRPr="00A42F9E">
        <w:t>Inžinierius, gavęs Rangovo įspėjimą apie aukščiau šio punkto (a), (b) arba (c) pastraipose numatytas aplinkybes, ne vėliau negu per 7 dienas turi atsakyti Rangovui ir, jeigu reikia, duoti reikiamus nurodymus. Jeigu Rangovas neįspėja Užsakovo ir Inžinieriaus, arba tęsia darbą nelaukdamas, kol Inžinieriaus atsakymas bus gautas, arba jeigu neįvykdo laiku gautų Inžinieriaus nurodymų, Rangovas neturi teisės remtis aukščiau šio punkto (a), (b) arba (c) pastraipose nurodytomis aplinkybėmis ir atsako už Rangovo parengtų dokumentų bei Darbų trūkumus. Ginčai dėl šių nuostatų pažeidimo sprendžiami 20 punkte [Pretenzijos, ginčai ir arbitražas] nustatyta tvarka.</w:t>
      </w:r>
    </w:p>
    <w:p w14:paraId="297D3DAD" w14:textId="77777777" w:rsidR="00806111" w:rsidRPr="00806111" w:rsidRDefault="00806111" w:rsidP="00806111">
      <w:pPr>
        <w:pStyle w:val="ListParagraph"/>
        <w:numPr>
          <w:ilvl w:val="1"/>
          <w:numId w:val="22"/>
        </w:numPr>
        <w:outlineLvl w:val="2"/>
        <w:rPr>
          <w:b/>
          <w:bCs/>
          <w:vanish/>
        </w:rPr>
      </w:pPr>
    </w:p>
    <w:p w14:paraId="4A3E0908" w14:textId="310F0D48" w:rsidR="00A42F9E" w:rsidRPr="00A42F9E" w:rsidRDefault="00A42F9E" w:rsidP="00681EF7">
      <w:pPr>
        <w:pStyle w:val="CLP1"/>
        <w:numPr>
          <w:ilvl w:val="1"/>
          <w:numId w:val="22"/>
        </w:numPr>
      </w:pPr>
      <w:r w:rsidRPr="00A42F9E">
        <w:t>Apžiūra</w:t>
      </w:r>
    </w:p>
    <w:p w14:paraId="48ED5604" w14:textId="77777777" w:rsidR="00A42F9E" w:rsidRPr="00681EF7" w:rsidRDefault="00A42F9E" w:rsidP="00A42F9E">
      <w:pPr>
        <w:rPr>
          <w:b/>
          <w:bCs/>
        </w:rPr>
      </w:pPr>
      <w:r w:rsidRPr="00681EF7">
        <w:rPr>
          <w:b/>
          <w:bCs/>
        </w:rPr>
        <w:t>7.3 punkto pabaigoje įterpiamos šios pastraipos:</w:t>
      </w:r>
    </w:p>
    <w:p w14:paraId="5409B6B0" w14:textId="77777777" w:rsidR="00A42F9E" w:rsidRPr="00A42F9E" w:rsidRDefault="00A42F9E" w:rsidP="00A42F9E">
      <w:r w:rsidRPr="00A42F9E">
        <w:t>Užsakovas ir (arba) Inžinierius Įrangos ar Darbų apžiūros ar bandymo funkciją gali perduoti nepriklausomiems specialistams.</w:t>
      </w:r>
    </w:p>
    <w:p w14:paraId="13B2529C" w14:textId="77777777" w:rsidR="00A42F9E" w:rsidRPr="00A42F9E" w:rsidRDefault="00A42F9E" w:rsidP="00A42F9E">
      <w:r w:rsidRPr="00A42F9E">
        <w:t>Rangovas, netinkamai vykdęs Sutartį, neturi teisės remtis ta aplinkybe, kad Inžinierius ar Užsakovas nevykdė Darbų kontrolės ir priežiūros arba ją vykdė netinkamai.</w:t>
      </w:r>
    </w:p>
    <w:p w14:paraId="3B17E7E4" w14:textId="0DC4BCDA" w:rsidR="00A42F9E" w:rsidRPr="00A42F9E" w:rsidRDefault="00A42F9E" w:rsidP="00681EF7">
      <w:pPr>
        <w:pStyle w:val="CLP1"/>
        <w:numPr>
          <w:ilvl w:val="1"/>
          <w:numId w:val="22"/>
        </w:numPr>
      </w:pPr>
      <w:r w:rsidRPr="00A42F9E">
        <w:t>Bandymas</w:t>
      </w:r>
    </w:p>
    <w:p w14:paraId="1F27D8AB" w14:textId="77777777" w:rsidR="00A42F9E" w:rsidRPr="00681EF7" w:rsidRDefault="00A42F9E" w:rsidP="00A42F9E">
      <w:pPr>
        <w:rPr>
          <w:b/>
          <w:bCs/>
        </w:rPr>
      </w:pPr>
      <w:r w:rsidRPr="00681EF7">
        <w:rPr>
          <w:b/>
          <w:bCs/>
        </w:rPr>
        <w:t>7.4 punkto penktos pastraipos (b) dalis netaikoma.</w:t>
      </w:r>
    </w:p>
    <w:p w14:paraId="56AFCC7F" w14:textId="77777777" w:rsidR="00A42F9E" w:rsidRPr="00681EF7" w:rsidRDefault="00A42F9E" w:rsidP="00A42F9E">
      <w:pPr>
        <w:rPr>
          <w:b/>
          <w:bCs/>
        </w:rPr>
      </w:pPr>
      <w:r w:rsidRPr="00681EF7">
        <w:rPr>
          <w:b/>
          <w:bCs/>
        </w:rPr>
        <w:t>7.4 punkto pabaigoje įterpiama nauja pastraipa:</w:t>
      </w:r>
    </w:p>
    <w:p w14:paraId="3144FCB4" w14:textId="77777777" w:rsidR="00A42F9E" w:rsidRPr="00A42F9E" w:rsidRDefault="00A42F9E" w:rsidP="00A42F9E">
      <w:r w:rsidRPr="00A42F9E">
        <w:t xml:space="preserve">Nepaisant to, kas išdėstyta aukščiau šiame punkte, tuo atveju, jeigu IAE mažo ir vidutinio aktyvumo trumpaamžių radioaktyviųjų atliekų paviršinio </w:t>
      </w:r>
      <w:proofErr w:type="spellStart"/>
      <w:r w:rsidRPr="00A42F9E">
        <w:t>atliekyno</w:t>
      </w:r>
      <w:proofErr w:type="spellEnd"/>
      <w:r w:rsidRPr="00A42F9E">
        <w:t xml:space="preserve"> kurios nors dalies ar objekto reikiami darbai ar paslaugos, už kuriuos Rangovas neatsako, nėra baigti bandymų pagal šią Sutartį atlikimui nustatytu laiku ir dėl šios priežasties kurių nors bandymų atlikimas pagal Sutartį negalimas, Baigimo laikas pratęsiamas tokiam laikui, kol reikiami kitų IAE mažo ir vidutinio aktyvumo trumpaamžių radioaktyviųjų atliekų paviršinio </w:t>
      </w:r>
      <w:proofErr w:type="spellStart"/>
      <w:r w:rsidRPr="00A42F9E">
        <w:t>atliekyno</w:t>
      </w:r>
      <w:proofErr w:type="spellEnd"/>
      <w:r w:rsidRPr="00A42F9E">
        <w:t xml:space="preserve"> objektų darbai bus baigti ir bandymai bus galimi, o Rangovas neturės teisės nutraukti Sutartį. Tuo atveju, jeigu dėl šioje pastraipoje nurodytų priežasčių Rangovui nesudaromos galimybės atlikti kuriuos nors bandymus ilgiau negu 175 dienas nuo numatytos bandymų pradžios, Inžinierius sustabdys Darbus pagal 8.8 punktą [Darbo </w:t>
      </w:r>
      <w:r w:rsidRPr="00A42F9E">
        <w:lastRenderedPageBreak/>
        <w:t>sustabdymas] arba pagal 13 punktą [Pakeitimai ir pataisymai] bus inicijuojamas ir nurodomas arba patvirtinamas Pakeitimas.</w:t>
      </w:r>
    </w:p>
    <w:p w14:paraId="3E9F53B1" w14:textId="66D55DCF" w:rsidR="00A42F9E" w:rsidRPr="00A42F9E" w:rsidRDefault="00A42F9E" w:rsidP="00681EF7">
      <w:pPr>
        <w:pStyle w:val="CH3"/>
      </w:pPr>
      <w:r w:rsidRPr="00A42F9E">
        <w:t>straipsnis</w:t>
      </w:r>
      <w:r w:rsidR="00806111">
        <w:t xml:space="preserve">. </w:t>
      </w:r>
      <w:r w:rsidRPr="00A42F9E">
        <w:t>Pradžia, uždelsimai ir sustabdymas</w:t>
      </w:r>
    </w:p>
    <w:p w14:paraId="015A8007" w14:textId="73F4D534" w:rsidR="00A42F9E" w:rsidRPr="00A42F9E" w:rsidRDefault="00A42F9E" w:rsidP="00681EF7">
      <w:pPr>
        <w:pStyle w:val="CLP1"/>
        <w:numPr>
          <w:ilvl w:val="1"/>
          <w:numId w:val="79"/>
        </w:numPr>
      </w:pPr>
      <w:r w:rsidRPr="00A42F9E">
        <w:t>Darbo pradžia</w:t>
      </w:r>
    </w:p>
    <w:p w14:paraId="07EE2E0A" w14:textId="77777777" w:rsidR="00A42F9E" w:rsidRPr="00681EF7" w:rsidRDefault="00A42F9E" w:rsidP="00A42F9E">
      <w:pPr>
        <w:rPr>
          <w:b/>
          <w:bCs/>
        </w:rPr>
      </w:pPr>
      <w:r w:rsidRPr="00681EF7">
        <w:rPr>
          <w:b/>
          <w:bCs/>
        </w:rPr>
        <w:t>Pakeisti 8.1 punkto pirmą pastraipą ir ją išdėstyti taip:</w:t>
      </w:r>
    </w:p>
    <w:p w14:paraId="5768F087" w14:textId="785A64AA" w:rsidR="00A42F9E" w:rsidRPr="00A42F9E" w:rsidRDefault="00A42F9E" w:rsidP="00A42F9E">
      <w:r w:rsidRPr="00A42F9E">
        <w:t>Inžinierius, nurodydamas datą, privalo informuoti Rangovą apie Darbo pradžią ne vėliau kaip prieš 7 dienas. Darbo pradžia turi būti nustatyta per 42 dienas nuo Sutarties įsigaliojimo dienos. Rangovas iki Darbo pradžios privalo pateikti Inžinieriui išsamią programą ir Sąmatas. Programą Rangovas turi parengti, suderinti ir pateikti Inžinieriui ne vėliau kaip per 42 dienas nuo Sutarties įsigaliojimo.</w:t>
      </w:r>
      <w:r w:rsidR="00C66FA2">
        <w:t xml:space="preserve"> </w:t>
      </w:r>
    </w:p>
    <w:p w14:paraId="6FE0478A" w14:textId="41BAD7A1" w:rsidR="00A42F9E" w:rsidRPr="00A42F9E" w:rsidRDefault="00A42F9E" w:rsidP="00681EF7">
      <w:pPr>
        <w:pStyle w:val="CLP1"/>
        <w:numPr>
          <w:ilvl w:val="1"/>
          <w:numId w:val="22"/>
        </w:numPr>
      </w:pPr>
      <w:r w:rsidRPr="00A42F9E">
        <w:t>Baigimo laikas</w:t>
      </w:r>
    </w:p>
    <w:p w14:paraId="0A256F39" w14:textId="1C0A3CA1" w:rsidR="00A42F9E" w:rsidRPr="00681EF7" w:rsidRDefault="00806111" w:rsidP="00A42F9E">
      <w:pPr>
        <w:rPr>
          <w:b/>
          <w:bCs/>
        </w:rPr>
      </w:pPr>
      <w:r w:rsidRPr="00681EF7">
        <w:rPr>
          <w:b/>
          <w:bCs/>
        </w:rPr>
        <w:t xml:space="preserve">8.2 </w:t>
      </w:r>
      <w:r w:rsidR="00A42F9E" w:rsidRPr="00681EF7">
        <w:rPr>
          <w:b/>
          <w:bCs/>
        </w:rPr>
        <w:t>punkto pabaigoje įterpti naują papunktį (c):</w:t>
      </w:r>
    </w:p>
    <w:p w14:paraId="05DD7829" w14:textId="24B18903" w:rsidR="00A42F9E" w:rsidRPr="00A42F9E" w:rsidRDefault="00A42F9E" w:rsidP="00A42F9E">
      <w:r w:rsidRPr="00A42F9E">
        <w:t>(c)</w:t>
      </w:r>
      <w:r w:rsidR="00806111">
        <w:t xml:space="preserve"> </w:t>
      </w:r>
      <w:r w:rsidRPr="00A42F9E">
        <w:t>Statybos užbaigimo akto kiekvienai Sutartyje numatytai Darbų Grupei</w:t>
      </w:r>
      <w:r w:rsidR="00806111">
        <w:t xml:space="preserve"> </w:t>
      </w:r>
      <w:r w:rsidRPr="00A42F9E">
        <w:t>išdavimą.</w:t>
      </w:r>
    </w:p>
    <w:p w14:paraId="1C577EE9" w14:textId="4377E3D6" w:rsidR="00A42F9E" w:rsidRPr="00A42F9E" w:rsidRDefault="00A42F9E" w:rsidP="00681EF7">
      <w:pPr>
        <w:pStyle w:val="CLP1"/>
        <w:numPr>
          <w:ilvl w:val="1"/>
          <w:numId w:val="22"/>
        </w:numPr>
      </w:pPr>
      <w:r w:rsidRPr="00A42F9E">
        <w:t>Programa</w:t>
      </w:r>
    </w:p>
    <w:p w14:paraId="63AC6518" w14:textId="77777777" w:rsidR="00A42F9E" w:rsidRPr="00681EF7" w:rsidRDefault="00A42F9E" w:rsidP="00A42F9E">
      <w:pPr>
        <w:rPr>
          <w:b/>
          <w:bCs/>
        </w:rPr>
      </w:pPr>
      <w:r w:rsidRPr="00681EF7">
        <w:rPr>
          <w:b/>
          <w:bCs/>
        </w:rPr>
        <w:t>Pakeisti 8.3 punkto pirmą pastraipą ir ją išdėstyti taip:</w:t>
      </w:r>
    </w:p>
    <w:p w14:paraId="67AF2940" w14:textId="77777777" w:rsidR="00A42F9E" w:rsidRPr="00A42F9E" w:rsidRDefault="00A42F9E" w:rsidP="00A42F9E">
      <w:r w:rsidRPr="00A42F9E">
        <w:t>Rangovas vadovaudamasis Sutarties reikalavimais, iki Darbo pradžios pagal 8.1 punktą [Darbo pradžia], privalo parengti ir pateikti Inžinieriui išsamią programą. Rangovas taip pat privalo nedelsdamas koreguoti ir pateikti Inžinieriui pataisytą programą visuomet, kai ankstesnė yra nesuderinama su esama Darbų eiga, Rangovo prievolėmis arba tai nurodo padaryti Inžinierius. Kiekviena programa turi apimti:</w:t>
      </w:r>
    </w:p>
    <w:p w14:paraId="45CE6CCB" w14:textId="77777777" w:rsidR="00A42F9E" w:rsidRPr="00681EF7" w:rsidRDefault="00A42F9E" w:rsidP="00A42F9E">
      <w:pPr>
        <w:rPr>
          <w:b/>
          <w:bCs/>
        </w:rPr>
      </w:pPr>
      <w:r w:rsidRPr="00681EF7">
        <w:rPr>
          <w:b/>
          <w:bCs/>
        </w:rPr>
        <w:t>8.3 punkto pirmoje pastraipoje išbraukti papunkčius nuo (a) iki (d) ir pakeisti šiuo tekstu:</w:t>
      </w:r>
    </w:p>
    <w:p w14:paraId="1B307AD8" w14:textId="49E1FCF3" w:rsidR="00A42F9E" w:rsidRPr="00A42F9E" w:rsidRDefault="00A42F9E" w:rsidP="00681EF7">
      <w:pPr>
        <w:pStyle w:val="ListParagraph"/>
        <w:numPr>
          <w:ilvl w:val="0"/>
          <w:numId w:val="61"/>
        </w:numPr>
        <w:tabs>
          <w:tab w:val="clear" w:pos="1418"/>
        </w:tabs>
        <w:ind w:left="1134"/>
      </w:pPr>
      <w:r w:rsidRPr="00A42F9E">
        <w:t>Kokybės užtikrinimo planą su jame integruotu detaliu paslaugų, prekių tiekimo ir darbų atlikimo grafiku (toliau - Detalus Sutarties vykdymo grafikas ir/ar Grafikas), taip pat integruotu Išsamiu inspekcijų ir bandymų (įskaitant ir visus tyrimus) planu. Detaliame Sutarties vykdymo grafike turi būti pateiktos inžinerinių tyrinėjimų (jei taikoma), Darbo projekto ir Techninio darbo projekto parengimo, susipažinimo ir pritarimo, šių projektų ekspertizės ir ištaisymo pagal gautas pastabas terminai, statybos darbų pagal kiekvieną pagrindinį Darbų etapą, Įrangos montavimo, paleidimo ir derinimo terminai, bandymų, Statybos užbaigimo procedūrų, perdavimo Užsakovui laiko terminai ir datos, taip pat visa kita Techninėje užduotyje nurodyta informacija ir duomenys. Detalus Sutarties vykdymo grafikas turi aiškiai perteikti Darbų atlikimo eiliškumą</w:t>
      </w:r>
      <w:r w:rsidR="00C26E75">
        <w:t>.</w:t>
      </w:r>
    </w:p>
    <w:p w14:paraId="56BECF7D" w14:textId="26DE8D04" w:rsidR="00A42F9E" w:rsidRPr="00681EF7" w:rsidRDefault="00806111" w:rsidP="00A42F9E">
      <w:pPr>
        <w:rPr>
          <w:b/>
          <w:bCs/>
        </w:rPr>
      </w:pPr>
      <w:r w:rsidRPr="00681EF7">
        <w:rPr>
          <w:b/>
          <w:bCs/>
        </w:rPr>
        <w:t xml:space="preserve">8.3 </w:t>
      </w:r>
      <w:r w:rsidR="00A42F9E" w:rsidRPr="00681EF7">
        <w:rPr>
          <w:b/>
          <w:bCs/>
        </w:rPr>
        <w:t>punkto pabaigoje įterpiamos šios pastraipos:</w:t>
      </w:r>
      <w:r w:rsidR="00C66FA2" w:rsidRPr="00681EF7">
        <w:rPr>
          <w:b/>
          <w:bCs/>
        </w:rPr>
        <w:t xml:space="preserve"> </w:t>
      </w:r>
    </w:p>
    <w:p w14:paraId="712AC147" w14:textId="77777777" w:rsidR="00A42F9E" w:rsidRPr="00A42F9E" w:rsidRDefault="00A42F9E" w:rsidP="00A42F9E">
      <w:r w:rsidRPr="00A42F9E">
        <w:t>Tuo atveju, jeigu Inžinierius paprašo atnaujinti programą, Rangovas turi pateikti atnaujintą programą per 7 dienas nuo tokio prašymo gavimo dienos, jeigu Inžinierius pateiktame prašyme nenurodo kito atnaujintos programos pateikimo termino.</w:t>
      </w:r>
    </w:p>
    <w:p w14:paraId="1045BCF4" w14:textId="77777777" w:rsidR="00A42F9E" w:rsidRPr="00A42F9E" w:rsidRDefault="00A42F9E" w:rsidP="00A42F9E">
      <w:r w:rsidRPr="00A42F9E">
        <w:t>Jei Rangovas vėluoja pateikti programą arba atnaujintą programą, kai Inžinierius paprašo atnaujinti programą, Užsakovas turi teisę pareikalauti, kad Rangovas sumokėtų baudą, kurios suma nurodyta Pasiūlymo priede, už kiekvieną uždelsimo dieną. Rangovas taip pat privalo atlyginti tiesioginius Užsakovo nuostolius, kuriuos šis patyrė planuodamas savo veiklą Rangovo pateiktos programos pagrindu dėl to, kad Rangovas laiku neatnaujino programos, tiek, kiek nuostoliai viršija baudų sumą.</w:t>
      </w:r>
    </w:p>
    <w:p w14:paraId="5E6E8F5E" w14:textId="77777777" w:rsidR="00A42F9E" w:rsidRPr="00A42F9E" w:rsidRDefault="00A42F9E" w:rsidP="00A42F9E">
      <w:r w:rsidRPr="00A42F9E">
        <w:lastRenderedPageBreak/>
        <w:t>Nei programos pateikimas, nei peržiūrėjimai ar pranešimai pagal šį punktą nesuteikia Rangovui teisės koreguoti Sutarties kainą ir (arba) pratęsti Baigimo laiką.</w:t>
      </w:r>
    </w:p>
    <w:p w14:paraId="527EE1DD" w14:textId="77777777" w:rsidR="00A42F9E" w:rsidRPr="00A42F9E" w:rsidRDefault="00A42F9E" w:rsidP="00A42F9E">
      <w:r w:rsidRPr="00A42F9E">
        <w:t>Nei bet kokio pobūdžio ar apimties Inžinieriaus ar Užsakovo pastabos dėl programos, nei atvejai, kai pastabų ar prieštaravimų nepateikiama, neatleidžia Rangovo nuo įsipareigojimų ar prievolių pagal Sutartį vykdymo.</w:t>
      </w:r>
    </w:p>
    <w:p w14:paraId="68ABB785" w14:textId="4E9FE057" w:rsidR="00A42F9E" w:rsidRPr="00A42F9E" w:rsidRDefault="00A42F9E" w:rsidP="00681EF7">
      <w:pPr>
        <w:pStyle w:val="CLP1"/>
        <w:numPr>
          <w:ilvl w:val="1"/>
          <w:numId w:val="22"/>
        </w:numPr>
      </w:pPr>
      <w:r w:rsidRPr="00A42F9E">
        <w:t>Baigimo laiko pratęsimas</w:t>
      </w:r>
    </w:p>
    <w:p w14:paraId="1EAC5A29" w14:textId="77777777" w:rsidR="00A42F9E" w:rsidRPr="00681EF7" w:rsidRDefault="00A42F9E" w:rsidP="00A42F9E">
      <w:pPr>
        <w:rPr>
          <w:b/>
          <w:bCs/>
        </w:rPr>
      </w:pPr>
      <w:r w:rsidRPr="00681EF7">
        <w:rPr>
          <w:b/>
          <w:bCs/>
        </w:rPr>
        <w:t>8.4 punkto pirmos pastraipos pirmas sakinys, (a) ir (e) papunkčiai išbraukiami ir pakeičiami šiuo tekstu:</w:t>
      </w:r>
    </w:p>
    <w:p w14:paraId="550B9F80" w14:textId="77777777" w:rsidR="00A42F9E" w:rsidRPr="00A42F9E" w:rsidRDefault="00A42F9E" w:rsidP="00A42F9E">
      <w:r w:rsidRPr="00A42F9E">
        <w:t>Pagal 20.1 punktą [Rangovo pretenzijos], Rangovas turi teisę į Baigimo laiko pratęsimą, ta apimtimi, kiek baigimas yra ar bus uždelstas perėmimui pagal 10.1 punktą [Darbų ir Grupių perėmimas] dėl bet kurios iš šių priežasčių (jei tokių aplinkybių Rangovas negalėjo iš anksto numatyti ir jos nuo Rangovo nepriklauso):</w:t>
      </w:r>
    </w:p>
    <w:p w14:paraId="39F2CBB7" w14:textId="394BCC8D" w:rsidR="00A42F9E" w:rsidRPr="00C03A66" w:rsidRDefault="00A42F9E" w:rsidP="00A42F9E">
      <w:r w:rsidRPr="00A42F9E">
        <w:t xml:space="preserve">(a) Pakeitimo, įforminto pagal 13.3 punktą [Pakeitimų </w:t>
      </w:r>
      <w:r w:rsidRPr="00C03A66">
        <w:t>tvarka], ,</w:t>
      </w:r>
    </w:p>
    <w:p w14:paraId="327DF9A2" w14:textId="547D4D14" w:rsidR="00A42F9E" w:rsidRPr="00A42F9E" w:rsidRDefault="00A42F9E" w:rsidP="00A42F9E">
      <w:r w:rsidRPr="00C03A66">
        <w:t>(e) bet kokio uždelsimo, kliūčių arba trukdymų, sukeltų arba priskirtinų Užsakovui, Užsakovo personalui arba kitiems Užsakovo rangovams Statybvietėje</w:t>
      </w:r>
      <w:r w:rsidR="00A840B5" w:rsidRPr="00C03A66">
        <w:t xml:space="preserve"> ar </w:t>
      </w:r>
      <w:r w:rsidR="006B63A2" w:rsidRPr="00C03A66">
        <w:t>pagal 17.3 punktą [Užsakovo rizika]</w:t>
      </w:r>
      <w:r w:rsidRPr="00C03A66">
        <w:t>,</w:t>
      </w:r>
      <w:r w:rsidRPr="00A42F9E">
        <w:t xml:space="preserve"> jeigu dėl tokių aplinkybių Rangovas visai ar iš dalies negali vykdyti kitų savo įsipareigojimų pagal Sutartį (pavyzdžiui, vykdyti kitus Darbus kitoje Statybvietės dalyje).</w:t>
      </w:r>
    </w:p>
    <w:p w14:paraId="25DE80A3" w14:textId="08056B7C" w:rsidR="00A42F9E" w:rsidRPr="00681EF7" w:rsidRDefault="00A42F9E" w:rsidP="00A42F9E">
      <w:pPr>
        <w:rPr>
          <w:b/>
          <w:bCs/>
        </w:rPr>
      </w:pPr>
      <w:r w:rsidRPr="00681EF7">
        <w:rPr>
          <w:b/>
          <w:bCs/>
        </w:rPr>
        <w:t>8.4 punkto pabaigoje įterpiamos šios pastraipos:</w:t>
      </w:r>
      <w:r w:rsidR="00C66FA2" w:rsidRPr="00681EF7">
        <w:rPr>
          <w:b/>
          <w:bCs/>
        </w:rPr>
        <w:t xml:space="preserve"> </w:t>
      </w:r>
    </w:p>
    <w:p w14:paraId="63F9BD50" w14:textId="77777777" w:rsidR="00A42F9E" w:rsidRPr="00A42F9E" w:rsidRDefault="00A42F9E" w:rsidP="00A42F9E">
      <w:r w:rsidRPr="00A42F9E">
        <w:t xml:space="preserve">Tokiu atveju, jeigu yra Sutartyje nurodytų aplinkybių, kurios suteikia Rangovui teisę į Baigimo laiko pratęsimą, bet tuo pačiu metu Rangovas taip pat vėluoja vykdyti darbus pagal esamą programą pagal 8.3 punktą [Programa] ir (arba) esama Sutarties vykdymo sparta yra per lėta, kad Darbai ir kiti įsipareigojimai būtų baigti per atitinkamą Baigimo laiką, dėl kurių nors kitų priežasčių, nei išvardytos 8.4 punkte [Baigimo laiko pratęsimas] (vadinamieji lygiagretūs vėlavimai, angl. </w:t>
      </w:r>
      <w:proofErr w:type="spellStart"/>
      <w:r w:rsidRPr="00A42F9E">
        <w:t>concurrent</w:t>
      </w:r>
      <w:proofErr w:type="spellEnd"/>
      <w:r w:rsidRPr="00A42F9E">
        <w:t xml:space="preserve"> </w:t>
      </w:r>
      <w:proofErr w:type="spellStart"/>
      <w:r w:rsidRPr="00A42F9E">
        <w:t>delays</w:t>
      </w:r>
      <w:proofErr w:type="spellEnd"/>
      <w:r w:rsidRPr="00A42F9E">
        <w:t>), Baigimo laikas yra pratęsiamas, tačiau Rangovas praranda teisę pagal Sutarties sąlygas gauti Išlaidų apmokėjimą ir pagrįstą pelną (jeigu pelno atlyginimą numato Sutartis) už visą tokį laikotarpį, kiek Rangovas vėluoja vykdyti darbus ir (arba) Sutarties vykdymo sparta yra per lėta dėl priežasčių, kurios nenumatytos 8.4 punkte [Baigimo laiko pratęsimas].</w:t>
      </w:r>
    </w:p>
    <w:p w14:paraId="7EE08691" w14:textId="7C9A81E0" w:rsidR="00A42F9E" w:rsidRPr="00A42F9E" w:rsidRDefault="00A42F9E" w:rsidP="00A42F9E">
      <w:r w:rsidRPr="00A42F9E">
        <w:t>Kartu su 20.1 punkte [Rangovo pretenzijos] nurodyta (tarpine arba galutine)</w:t>
      </w:r>
      <w:r w:rsidR="00406456">
        <w:t xml:space="preserve"> </w:t>
      </w:r>
      <w:r w:rsidRPr="00A42F9E">
        <w:t>pretenzija Rangovas Inžinieriui turi pateikti motyvuotus ir išsamius paaiškinimus, pagrįstus objektyviais įrodymais, kaip Sutartyje numatytos aplinkybės, kurios sudaro pagrindą pratęsti Baigimo laiką, daro įtaką Sutarties vykdymo spartai ir Rangovo negalėjimui įvykdyti savo sutartinius įsipareigojimus, užbaigti Darbus ir atlikti Baigiamuosius bandymus per Baigimo laiką.</w:t>
      </w:r>
    </w:p>
    <w:p w14:paraId="06976715" w14:textId="77777777" w:rsidR="00A42F9E" w:rsidRPr="00A42F9E" w:rsidRDefault="00A42F9E" w:rsidP="00A42F9E">
      <w:r w:rsidRPr="00A42F9E">
        <w:t>Darbų ir (arba) visų ar kai kurių Grupių (etapų) Baigimo laikas negali būti pratęstas daugiau, negu Sutarties dokumentuose arba Įstatymuose numatyti atitinkami ilgiausi galimi terminai.</w:t>
      </w:r>
    </w:p>
    <w:p w14:paraId="795A5496" w14:textId="77777777" w:rsidR="00A42F9E" w:rsidRPr="00A42F9E" w:rsidRDefault="00A42F9E" w:rsidP="00A42F9E">
      <w:r w:rsidRPr="00A42F9E">
        <w:t>Šalys aiškiai susitaria, kad Grupės Baigimo laiko pratęsimas savaime nesuteikia teisės Rangovui reikalauti viso Objekto Baigimo laiko pratęsimo ir kiekvienu konkrečiu atveju turi būti vertinamos faktinės aplinkybės bei vadovaujamasi Sutarties sąlygomis.</w:t>
      </w:r>
    </w:p>
    <w:p w14:paraId="6B733E90" w14:textId="77777777" w:rsidR="00806111" w:rsidRPr="00806111" w:rsidRDefault="00806111" w:rsidP="00806111">
      <w:pPr>
        <w:pStyle w:val="ListParagraph"/>
        <w:numPr>
          <w:ilvl w:val="1"/>
          <w:numId w:val="22"/>
        </w:numPr>
        <w:outlineLvl w:val="2"/>
        <w:rPr>
          <w:b/>
          <w:bCs/>
          <w:vanish/>
        </w:rPr>
      </w:pPr>
    </w:p>
    <w:p w14:paraId="4D20A951" w14:textId="77777777" w:rsidR="00806111" w:rsidRPr="00806111" w:rsidRDefault="00806111" w:rsidP="00806111">
      <w:pPr>
        <w:pStyle w:val="ListParagraph"/>
        <w:numPr>
          <w:ilvl w:val="1"/>
          <w:numId w:val="22"/>
        </w:numPr>
        <w:outlineLvl w:val="2"/>
        <w:rPr>
          <w:b/>
          <w:bCs/>
          <w:vanish/>
        </w:rPr>
      </w:pPr>
    </w:p>
    <w:p w14:paraId="196BF508" w14:textId="2BF3048E" w:rsidR="00A42F9E" w:rsidRPr="00A42F9E" w:rsidRDefault="00A42F9E" w:rsidP="00681EF7">
      <w:pPr>
        <w:pStyle w:val="CLP1"/>
        <w:numPr>
          <w:ilvl w:val="1"/>
          <w:numId w:val="22"/>
        </w:numPr>
      </w:pPr>
      <w:r w:rsidRPr="00A42F9E">
        <w:t>Kompensacija už uždelsimą</w:t>
      </w:r>
    </w:p>
    <w:p w14:paraId="5DA3F52B" w14:textId="77777777" w:rsidR="00A42F9E" w:rsidRPr="00681EF7" w:rsidRDefault="00A42F9E" w:rsidP="00A42F9E">
      <w:pPr>
        <w:rPr>
          <w:b/>
          <w:bCs/>
        </w:rPr>
      </w:pPr>
      <w:r w:rsidRPr="00681EF7">
        <w:rPr>
          <w:b/>
          <w:bCs/>
        </w:rPr>
        <w:t>Pakeisti 8.7 punktą ir jį išdėstyti taip:</w:t>
      </w:r>
    </w:p>
    <w:p w14:paraId="76015479" w14:textId="77777777" w:rsidR="00A42F9E" w:rsidRPr="00A42F9E" w:rsidRDefault="00A42F9E" w:rsidP="00A42F9E">
      <w:r w:rsidRPr="00A42F9E">
        <w:t>Jei Rangovas:</w:t>
      </w:r>
    </w:p>
    <w:p w14:paraId="2C12AEB4" w14:textId="77777777" w:rsidR="00A42F9E" w:rsidRPr="00A42F9E" w:rsidRDefault="00A42F9E" w:rsidP="00681EF7">
      <w:pPr>
        <w:pStyle w:val="ListParagraph"/>
        <w:numPr>
          <w:ilvl w:val="0"/>
          <w:numId w:val="62"/>
        </w:numPr>
        <w:tabs>
          <w:tab w:val="clear" w:pos="1418"/>
        </w:tabs>
        <w:ind w:left="1134"/>
      </w:pPr>
      <w:r w:rsidRPr="00A42F9E">
        <w:t xml:space="preserve">nesilaiko 8.2 punkto [Baigimo laikas] reikalavimų, </w:t>
      </w:r>
      <w:proofErr w:type="spellStart"/>
      <w:r w:rsidRPr="00A42F9E">
        <w:t>t.y</w:t>
      </w:r>
      <w:proofErr w:type="spellEnd"/>
      <w:r w:rsidRPr="00A42F9E">
        <w:t>. laiku neužbaigia Darbų ar Grupės, ir/arba</w:t>
      </w:r>
    </w:p>
    <w:p w14:paraId="161A4F79" w14:textId="2502926E" w:rsidR="00A42F9E" w:rsidRPr="00A42F9E" w:rsidRDefault="00A42F9E" w:rsidP="00681EF7">
      <w:pPr>
        <w:pStyle w:val="ListParagraph"/>
        <w:numPr>
          <w:ilvl w:val="0"/>
          <w:numId w:val="62"/>
        </w:numPr>
        <w:tabs>
          <w:tab w:val="clear" w:pos="1418"/>
        </w:tabs>
        <w:ind w:left="1134"/>
      </w:pPr>
      <w:r w:rsidRPr="00A42F9E">
        <w:lastRenderedPageBreak/>
        <w:t>8.1 punkte [Darbo pradžia] nustatyta tvarka ir terminais vėluoja parengti 8.1punkte [Darbo pradžia] nurodytus dokumentus, kurie yra reikalingi, kad Rangovas galėtų pradėti Darbus Statybvietėje, ir/arba</w:t>
      </w:r>
    </w:p>
    <w:p w14:paraId="0A67A369" w14:textId="3A4BBE6A" w:rsidR="00A42F9E" w:rsidRPr="00A42F9E" w:rsidRDefault="00A42F9E" w:rsidP="00681EF7">
      <w:pPr>
        <w:pStyle w:val="ListParagraph"/>
        <w:numPr>
          <w:ilvl w:val="0"/>
          <w:numId w:val="62"/>
        </w:numPr>
        <w:tabs>
          <w:tab w:val="clear" w:pos="1418"/>
        </w:tabs>
        <w:ind w:left="1134"/>
      </w:pPr>
      <w:r w:rsidRPr="00A42F9E">
        <w:t>ilgiau nei 7 dienas vėluoja pateikti Užsakovui atitinkamus dokumentus, patvirtinančius bet kurį 4.2 punkte [Atlikimo užtikrinimas] nurodytą tinkamai išduotą ir galiojantį užtikrinimą,</w:t>
      </w:r>
      <w:r w:rsidR="00C66FA2">
        <w:t xml:space="preserve"> </w:t>
      </w:r>
    </w:p>
    <w:p w14:paraId="44F4AD70" w14:textId="77777777" w:rsidR="00A42F9E" w:rsidRPr="00A42F9E" w:rsidRDefault="00A42F9E" w:rsidP="00A42F9E">
      <w:r w:rsidRPr="00A42F9E">
        <w:t>Rangovas privalo mokėti Užsakovui kompensaciją už uždelsimą, kuri yra įrašyta Pasiūlymo priede, tačiau galutinė pagal šį punktą mokama suma neturi viršyti bendros Pasiūlymo priede įrašytos kompensacijos už uždelsimą sumos.</w:t>
      </w:r>
    </w:p>
    <w:p w14:paraId="79AE87A9" w14:textId="77777777" w:rsidR="00A42F9E" w:rsidRPr="00A42F9E" w:rsidRDefault="00A42F9E" w:rsidP="00A42F9E">
      <w:r w:rsidRPr="00A42F9E">
        <w:t>Kompensacija už uždelsimą neatleidžia Rangovo nuo įsipareigojimo baigti Darbus arba nuo kitų įsipareigojimų arba atsakomybės pagal šią Sutartį. Reikalaudamas kompensacijos už uždelsimą, Užsakovas nepraranda teisės į kitus savo teisių gynimo būdus.</w:t>
      </w:r>
    </w:p>
    <w:p w14:paraId="379766C4" w14:textId="6EB84D71" w:rsidR="00A42F9E" w:rsidRPr="00A42F9E" w:rsidRDefault="00A42F9E" w:rsidP="00A42F9E">
      <w:r w:rsidRPr="00A42F9E">
        <w:t>Kompensacijos sumos turi būti apmokamos Užsakovui pagal atskiras Užsakovo Rangovui pateiktas sąskaitas. Tačiau Užsakovas, neapribodamas kitų šioje Sutartyje ir Įstatymuose numatytų savo teisių gynimo priemonių, turi teisę savo nuožiūra išskaičiuoti iš pagal Sutartį Rangovui mokėtinų sumų visas kompensacijų sumas, taikydamas vienašalį įskaitymą ir raštu apie tai pranešdamas Rangovui, arba pasinaudoti Atlikimo užtikrinimu, arba reikalauti Rangovo pateikti naują papildomą banko</w:t>
      </w:r>
      <w:r w:rsidR="004F0E94">
        <w:t xml:space="preserve"> ar kredito unijos</w:t>
      </w:r>
      <w:r w:rsidRPr="00A42F9E">
        <w:t xml:space="preserve"> garantiją</w:t>
      </w:r>
      <w:r w:rsidR="00C2127F">
        <w:t xml:space="preserve"> ar draudimo bendrovės laidavimo raštą</w:t>
      </w:r>
      <w:r w:rsidRPr="00A42F9E">
        <w:t xml:space="preserve"> dėl likusios kompensacijos už uždelsimą sumos sumokėjimo pagal visus reikalavimus, kurie taikomi Atlikimo užtikrinimui pagal 4.2 punktą [Atlikimo užtikrinimas].</w:t>
      </w:r>
    </w:p>
    <w:p w14:paraId="464E3728" w14:textId="77777777" w:rsidR="00A42F9E" w:rsidRPr="00A42F9E" w:rsidRDefault="00A42F9E" w:rsidP="00A42F9E">
      <w:r w:rsidRPr="00A42F9E">
        <w:t>Kompensacija už uždelsimą pradedama skaičiuoti nuo kitos dienos po to, kai Rangovas praleidžia atitinkamą terminą ir skaičiuojama iki tos dienos, kada Rangovas atlieka atitinkamus veiksmus, kurių atlikimo terminas buvo praleistas.</w:t>
      </w:r>
    </w:p>
    <w:p w14:paraId="41A6DE16" w14:textId="77777777" w:rsidR="00A42F9E" w:rsidRPr="00A42F9E" w:rsidRDefault="00A42F9E" w:rsidP="00A42F9E">
      <w:r w:rsidRPr="00A42F9E">
        <w:t>Jeigu apskaičiuota kompensacijos suma viršija Pasiūlymo priede įrašytą didžiausią kompensacijos už uždelsimą sumą, Užsakovas turi teisę, prieš 14 dienų raštu įspėjęs Rangovą, nutraukti Sutartį.</w:t>
      </w:r>
    </w:p>
    <w:p w14:paraId="39A2C2B1" w14:textId="77777777" w:rsidR="00A42F9E" w:rsidRPr="00A42F9E" w:rsidRDefault="00A42F9E" w:rsidP="00A42F9E">
      <w:r w:rsidRPr="00A42F9E">
        <w:t xml:space="preserve">Jeigu Rangovas dėl savo kaltės vėluoja užbaigti Darbus ar Grupę per Baigimo laiką ir dėl to kiti Užsakovo pasamdyti rangovai negali vykdyti kitų IAE mažai ir vidutiniškai radioaktyvių trumpaamžių </w:t>
      </w:r>
      <w:proofErr w:type="spellStart"/>
      <w:r w:rsidRPr="00A42F9E">
        <w:t>atliekyno</w:t>
      </w:r>
      <w:proofErr w:type="spellEnd"/>
      <w:r w:rsidRPr="00A42F9E">
        <w:t xml:space="preserve"> objektų statybos darbų, neįeinančių į Darbų apimtį, Rangovas privalo atlyginti Užsakovui dėl to atsiradusius nuostolius. Šiuo atveju į Užsakovo nuostolius, be kita ko, yra įskaitomos netesybos, Užsakovo mokėtinos tretiesiems asmenims, pasamdytiems vykdyti kitų IAE mažai ir vidutiniškai radioaktyvių trumpaamžių atliekų paviršinio </w:t>
      </w:r>
      <w:proofErr w:type="spellStart"/>
      <w:r w:rsidRPr="00A42F9E">
        <w:t>atliekyno</w:t>
      </w:r>
      <w:proofErr w:type="spellEnd"/>
      <w:r w:rsidRPr="00A42F9E">
        <w:t xml:space="preserve"> objektų statybos darbus. Šie nuostoliai nėra įskaičiuojami į Pasiūlymo priede numatytą didžiausią kompensacijos dėl uždelsimo sumą.</w:t>
      </w:r>
    </w:p>
    <w:p w14:paraId="174AE578" w14:textId="77777777" w:rsidR="00F36FFD" w:rsidRDefault="00F36FFD" w:rsidP="00681EF7">
      <w:pPr>
        <w:pStyle w:val="CLP1"/>
        <w:numPr>
          <w:ilvl w:val="1"/>
          <w:numId w:val="63"/>
        </w:numPr>
      </w:pPr>
    </w:p>
    <w:p w14:paraId="012A3F86" w14:textId="77777777" w:rsidR="00F36FFD" w:rsidRDefault="00F36FFD" w:rsidP="00681EF7">
      <w:pPr>
        <w:pStyle w:val="CLP1"/>
        <w:numPr>
          <w:ilvl w:val="1"/>
          <w:numId w:val="63"/>
        </w:numPr>
      </w:pPr>
    </w:p>
    <w:p w14:paraId="3413CBD4" w14:textId="1DAFED2B" w:rsidR="00A42F9E" w:rsidRPr="00A42F9E" w:rsidRDefault="00A42F9E" w:rsidP="00681EF7">
      <w:pPr>
        <w:pStyle w:val="CLP1"/>
        <w:numPr>
          <w:ilvl w:val="1"/>
          <w:numId w:val="63"/>
        </w:numPr>
      </w:pPr>
      <w:r w:rsidRPr="00A42F9E">
        <w:t>Mokėjimas už įrangą ir Medžiagas sustabdymo atveju</w:t>
      </w:r>
      <w:r w:rsidR="00C66FA2">
        <w:t xml:space="preserve"> </w:t>
      </w:r>
    </w:p>
    <w:p w14:paraId="767F6173" w14:textId="77777777" w:rsidR="00A42F9E" w:rsidRPr="00681EF7" w:rsidRDefault="00A42F9E" w:rsidP="00A42F9E">
      <w:pPr>
        <w:rPr>
          <w:b/>
          <w:bCs/>
        </w:rPr>
      </w:pPr>
      <w:r w:rsidRPr="00681EF7">
        <w:rPr>
          <w:b/>
          <w:bCs/>
        </w:rPr>
        <w:t>Papildyti 8.10 punktą antra pastraipa ir ją išdėstyti taip:</w:t>
      </w:r>
    </w:p>
    <w:p w14:paraId="0FCA6607" w14:textId="77777777" w:rsidR="00A42F9E" w:rsidRPr="00A42F9E" w:rsidRDefault="00A42F9E" w:rsidP="00A42F9E">
      <w:r w:rsidRPr="00A42F9E">
        <w:t>8.10 punktas taikomas, jei Įrangos montavimo darbai arba Įrangos ir (arba) Medžiagų pristatymas stabdomas dėl Užsakovo kaltės.</w:t>
      </w:r>
    </w:p>
    <w:p w14:paraId="62B8C7B9" w14:textId="7BD21BD2" w:rsidR="00A42F9E" w:rsidRPr="00A42F9E" w:rsidRDefault="009E1CE8" w:rsidP="00681EF7">
      <w:pPr>
        <w:pStyle w:val="CLP1"/>
        <w:numPr>
          <w:ilvl w:val="1"/>
          <w:numId w:val="63"/>
        </w:numPr>
      </w:pPr>
      <w:r>
        <w:t>Užsitęsęs stabdymas</w:t>
      </w:r>
    </w:p>
    <w:p w14:paraId="058BB3CC" w14:textId="2F7FCCD5" w:rsidR="009E1CE8" w:rsidRPr="00681EF7" w:rsidRDefault="009E1CE8" w:rsidP="009E1CE8">
      <w:pPr>
        <w:rPr>
          <w:b/>
          <w:bCs/>
        </w:rPr>
      </w:pPr>
      <w:r w:rsidRPr="00681EF7">
        <w:rPr>
          <w:b/>
          <w:bCs/>
        </w:rPr>
        <w:t>8.11 punktas išbraukiamas ir pakeičiamas tokiu tekstu:</w:t>
      </w:r>
    </w:p>
    <w:p w14:paraId="514211C1" w14:textId="0DAEFD0F" w:rsidR="009E1CE8" w:rsidRDefault="009E1CE8" w:rsidP="009E1CE8">
      <w:r>
        <w:t>Jeigu sustabdymas pagal 8.8 punktą [Darbo sustabdymas]</w:t>
      </w:r>
      <w:r w:rsidR="001826CF">
        <w:t xml:space="preserve"> </w:t>
      </w:r>
      <w:r>
        <w:t xml:space="preserve">truko ilgiau kaip 84 dienas, tai Rangovas gali reikalauti atitinkamai Inžinieriaus leidimo tęsti darbą. Jeigu Inžinierius, gavęs </w:t>
      </w:r>
      <w:r>
        <w:lastRenderedPageBreak/>
        <w:t>reikalavimą duoti leidimą, per 28 dienas leidimo neduoda, tai Rangovas turi teisę, papildomai prie 8.9 punkte [Sustabdymo padariniai] ir 8.10 punkte [Mokėjimas už Įrangą ir Medžiagas sustabdymo atveju] numatytų teisių:</w:t>
      </w:r>
    </w:p>
    <w:p w14:paraId="661AE83A" w14:textId="217AC424" w:rsidR="009E1CE8" w:rsidRDefault="009E1CE8" w:rsidP="00681EF7">
      <w:pPr>
        <w:pStyle w:val="ListParagraph"/>
        <w:numPr>
          <w:ilvl w:val="0"/>
          <w:numId w:val="64"/>
        </w:numPr>
        <w:tabs>
          <w:tab w:val="clear" w:pos="1418"/>
        </w:tabs>
        <w:ind w:left="1134"/>
      </w:pPr>
      <w:r>
        <w:t>gauti mokėjimą už pristatytų į Statybvietę arba Rangovui Įrangos ir (arba) Medžiagų, kurios buvo užsakytos Darbams vykdyti ir kurias Rangovas paženklino kaip Užsakovo nuosavybę, vertę. Per sustabdymo laikotarpį Rangovas privalo prižiūrėti, sandėliuoti, saugoti nuo sugadinimo, praradimo arba žalos visą Įrangą ir Medžiagas, už kurias Rangovas turi teisę gauti mokėjimą;</w:t>
      </w:r>
    </w:p>
    <w:p w14:paraId="3E1A936B" w14:textId="3ED27FD9" w:rsidR="009E1CE8" w:rsidRDefault="009E1CE8" w:rsidP="00681EF7">
      <w:pPr>
        <w:pStyle w:val="ListParagraph"/>
        <w:numPr>
          <w:ilvl w:val="0"/>
          <w:numId w:val="64"/>
        </w:numPr>
        <w:tabs>
          <w:tab w:val="clear" w:pos="1418"/>
        </w:tabs>
        <w:ind w:left="1134"/>
      </w:pPr>
      <w:r>
        <w:t>gauti palūkanas už laikotarpį, kiek dėl Darbų ar kitų etapų vykdymo sustabdymo buvo sulaikytas mokėjimas ar mokėjimai pagal mokėjimų grafikus (1 priedas [Mokėjimų grafikas]), kuriuos kitu atveju būtų gavęs Rangovas už Darbus/kitus etapus, atliktus iki nurodymo sustabdyti Darbus/ kitus etapus. Metinės palūkanos skaičiuojamos kaip 6 mėnesių EURIBOR plius 2% (jei EURIBOR &lt; 0, skaičiuojamas 2%) nuo sulaikytų mokėjimų sumos, kur EURIBOR yra Europos bankų federacijos nustatyta euro tarpbankinės rinkos palūkanų norma, paskelbta vėliausiai prieš Inžinieriaus nurodymo sustabdyti darbus datą. Palūkanos perskaičiuojamos kas 6 mėnesius, remiantis atitinkama vėliausia 6 mėnesių EURIBOR norma, ir mokamos eurais.</w:t>
      </w:r>
    </w:p>
    <w:p w14:paraId="65D2F25A" w14:textId="26AE78A0" w:rsidR="00A42F9E" w:rsidRDefault="009E1CE8" w:rsidP="009E1CE8">
      <w:r>
        <w:t>Jeigu Darbų (bet ne kitų etapų) sustabdymas pagal 8.8 punktą [Darbo sustabdymas]trunka ilgiau negu vienerius metus, tai Rangovas, pranešęs Inžinieriui, sustabdymą gali laikyti praleidimu pagal 13 straipsnį [Pakeitimai ir pataisymai], straipsnio nuostatas taikydamas sustabdytai Darbų daliai. Jeigu buvo sustabdyti visi Darbai, tai pagal 16.2 punktą [Nutraukimas Rangovo iniciatyva]Rangovas gali pranešti apie nutraukimą.</w:t>
      </w:r>
    </w:p>
    <w:p w14:paraId="0E5646E1" w14:textId="38A766EA" w:rsidR="009E1CE8" w:rsidRPr="00A42F9E" w:rsidRDefault="009E1CE8" w:rsidP="00681EF7">
      <w:pPr>
        <w:pStyle w:val="CH3"/>
      </w:pPr>
      <w:r>
        <w:t>straipsnis. Baigiamieji bandymai</w:t>
      </w:r>
    </w:p>
    <w:p w14:paraId="78AA3EE3" w14:textId="1B37AB40" w:rsidR="009E1CE8" w:rsidRDefault="009E1CE8" w:rsidP="00681EF7">
      <w:pPr>
        <w:pStyle w:val="CLP1"/>
        <w:numPr>
          <w:ilvl w:val="1"/>
          <w:numId w:val="80"/>
        </w:numPr>
      </w:pPr>
      <w:r>
        <w:t>Rangovo prievolės</w:t>
      </w:r>
    </w:p>
    <w:p w14:paraId="68A840FB" w14:textId="2DAA4873" w:rsidR="00A42F9E" w:rsidRPr="00681EF7" w:rsidRDefault="00A42F9E" w:rsidP="00A42F9E">
      <w:pPr>
        <w:rPr>
          <w:b/>
          <w:bCs/>
        </w:rPr>
      </w:pPr>
      <w:r w:rsidRPr="00681EF7">
        <w:rPr>
          <w:b/>
          <w:bCs/>
        </w:rPr>
        <w:t>Papildyti 9.1 punktą naujomis pastraipomis:</w:t>
      </w:r>
    </w:p>
    <w:p w14:paraId="19D1D8AB" w14:textId="77777777" w:rsidR="00A42F9E" w:rsidRPr="00A42F9E" w:rsidRDefault="00A42F9E" w:rsidP="00A42F9E">
      <w:r w:rsidRPr="00A42F9E">
        <w:t>Baigiamųjų bandymų metu be Techninėje užduotyje nustatytų reikalavimų būtina įvertinti reikalavimus, nustatytus statybos techniniame reglamente STR 1.05.01:2017 „Statybą leidžiantys dokumentai. Statybos užbaigimas. Statybos sustabdymas. Savavališkos statybos padarinių šalinimas. Statybos pagal neteisėtai išduotą statybą leidžiantį dokumentą padarinių šalinimas”, ir reikalavimus, nurodytus kituose branduolinės energetikos objektų statinių projektavimą ir statybą reglamentuojančiuose teisės aktuose. Baigiamieji bandymai taip pat apima valstybinių institucijų, tokių kaip VATESI, Visuomenės sveikatos centras, Priešgaisrinės apsaugos ir gelbėjimo departamentas, Valstybinė energetikos inspekcija bei kitų institucijų inicijuojamus bandymus, tyrimus bei procedūras, kurias privaloma atlikti Statinio statybos užbaigimo metu.</w:t>
      </w:r>
    </w:p>
    <w:p w14:paraId="2271D8C9" w14:textId="77777777" w:rsidR="00A42F9E" w:rsidRPr="00A42F9E" w:rsidRDefault="00A42F9E" w:rsidP="00A42F9E">
      <w:r w:rsidRPr="00A42F9E">
        <w:t>Tol, kol kompetentingos valstybės institucijos ir Inžinierius nepatvirtina visų Rangovo atliktų Baigiamųjų bandymų ataskaitų arba neišduoda pažymos (pažymų), kad visi Baigiamieji bandymai yra atlikti, negali būti laikoma, kad Užsakovas naudoja kurią nors Darbų dalį, ir Rangovui tenka atsakomybė už rūpinimąsi Darbais bei rizika dėl Darbų rezultato atsitiktinio žuvimo ar sugedimo.</w:t>
      </w:r>
    </w:p>
    <w:p w14:paraId="0496677F" w14:textId="749060CB" w:rsidR="00A42F9E" w:rsidRPr="00A42F9E" w:rsidRDefault="00A42F9E" w:rsidP="00681EF7">
      <w:pPr>
        <w:pStyle w:val="CH3"/>
      </w:pPr>
      <w:r w:rsidRPr="00A42F9E">
        <w:t>straipsnis</w:t>
      </w:r>
      <w:r w:rsidR="00966159">
        <w:t xml:space="preserve">. </w:t>
      </w:r>
      <w:r w:rsidRPr="00A42F9E">
        <w:t>Perdavimas Užsakovui</w:t>
      </w:r>
    </w:p>
    <w:p w14:paraId="190D29C3" w14:textId="5D2E32B9" w:rsidR="00A42F9E" w:rsidRPr="0070683C" w:rsidRDefault="00A42F9E" w:rsidP="00681EF7">
      <w:pPr>
        <w:pStyle w:val="CLP1"/>
        <w:numPr>
          <w:ilvl w:val="1"/>
          <w:numId w:val="81"/>
        </w:numPr>
      </w:pPr>
      <w:r w:rsidRPr="0070683C">
        <w:t>Darbų ir Grupių perėmimas</w:t>
      </w:r>
    </w:p>
    <w:p w14:paraId="2907E147" w14:textId="028BD100" w:rsidR="00A42F9E" w:rsidRPr="0070683C" w:rsidRDefault="001D1817" w:rsidP="00A42F9E">
      <w:pPr>
        <w:rPr>
          <w:b/>
          <w:bCs/>
        </w:rPr>
      </w:pPr>
      <w:r w:rsidRPr="0070683C">
        <w:rPr>
          <w:b/>
          <w:bCs/>
        </w:rPr>
        <w:t xml:space="preserve">10.1 </w:t>
      </w:r>
      <w:r w:rsidR="00A42F9E" w:rsidRPr="0070683C">
        <w:rPr>
          <w:b/>
          <w:bCs/>
        </w:rPr>
        <w:t>punkto pirmos pastraipos paskutiniame sakinyje išbraukti žodžius „arba laikoma, kad ji buvo išduota pagal šį punktą“</w:t>
      </w:r>
    </w:p>
    <w:p w14:paraId="2E5A268D" w14:textId="50F59059" w:rsidR="00A42F9E" w:rsidRPr="0070683C" w:rsidRDefault="001D1817" w:rsidP="00A42F9E">
      <w:pPr>
        <w:rPr>
          <w:b/>
          <w:bCs/>
        </w:rPr>
      </w:pPr>
      <w:r w:rsidRPr="003721AE">
        <w:rPr>
          <w:b/>
          <w:bCs/>
        </w:rPr>
        <w:t>10.</w:t>
      </w:r>
      <w:r w:rsidR="008B1BAA" w:rsidRPr="003721AE">
        <w:rPr>
          <w:b/>
          <w:bCs/>
        </w:rPr>
        <w:t>1</w:t>
      </w:r>
      <w:r w:rsidRPr="0070683C">
        <w:rPr>
          <w:b/>
          <w:bCs/>
        </w:rPr>
        <w:t xml:space="preserve"> </w:t>
      </w:r>
      <w:r w:rsidR="00A42F9E" w:rsidRPr="0070683C">
        <w:rPr>
          <w:b/>
          <w:bCs/>
        </w:rPr>
        <w:t>punkto paskutinę pastraipą išbraukti ir pakeisti tokiu tekstu:</w:t>
      </w:r>
    </w:p>
    <w:p w14:paraId="5385CD2F" w14:textId="77777777" w:rsidR="00A42F9E" w:rsidRPr="00A42F9E" w:rsidRDefault="00A42F9E" w:rsidP="00A42F9E">
      <w:r w:rsidRPr="0070683C">
        <w:t>Jeigu Inžinierius neorganizuoja kreipimosi arba Užsakovas nesikreipia į Valstybinę teritorijų planavimo ir statybos inspekciją pagal 10.5</w:t>
      </w:r>
      <w:r w:rsidRPr="00A42F9E">
        <w:t xml:space="preserve"> punktą [Statybos užbaigimo aktas] arba neišduoda </w:t>
      </w:r>
      <w:r w:rsidRPr="00A42F9E">
        <w:lastRenderedPageBreak/>
        <w:t>Perėmimo pažymos, arba neatmeta Rangovo prašymo per 28 dienas ir jeigu Darbai arba Grupė iš esmės atitinka Sutarties reikalavimus, tai Rangovas turi teisę reikalauti Baigimo laiko pratęsimo dėl tokio uždelsimo pagal 8.4 punktą [Baigimo laiko pratęsimas] ir visų papildomų Išlaidų apmokėjimo.</w:t>
      </w:r>
    </w:p>
    <w:p w14:paraId="7456907A" w14:textId="77777777" w:rsidR="008B1BAA" w:rsidRPr="008B1BAA" w:rsidRDefault="008B1BAA" w:rsidP="008B1BAA">
      <w:pPr>
        <w:pStyle w:val="ListParagraph"/>
        <w:numPr>
          <w:ilvl w:val="1"/>
          <w:numId w:val="22"/>
        </w:numPr>
        <w:outlineLvl w:val="2"/>
        <w:rPr>
          <w:b/>
          <w:bCs/>
          <w:vanish/>
        </w:rPr>
      </w:pPr>
    </w:p>
    <w:p w14:paraId="4F1D555F" w14:textId="2DC832EE" w:rsidR="00A42F9E" w:rsidRPr="00A42F9E" w:rsidRDefault="00A42F9E" w:rsidP="00681EF7">
      <w:pPr>
        <w:pStyle w:val="CLP1"/>
        <w:numPr>
          <w:ilvl w:val="1"/>
          <w:numId w:val="22"/>
        </w:numPr>
      </w:pPr>
      <w:r w:rsidRPr="00A42F9E">
        <w:t>Trukdymas atlikti Baigiamuosius bandymus</w:t>
      </w:r>
      <w:r w:rsidR="00C66FA2">
        <w:t xml:space="preserve"> </w:t>
      </w:r>
    </w:p>
    <w:p w14:paraId="3360FA6D" w14:textId="1A799327" w:rsidR="00A42F9E" w:rsidRPr="00681EF7" w:rsidRDefault="001D1817" w:rsidP="00A42F9E">
      <w:pPr>
        <w:rPr>
          <w:b/>
          <w:bCs/>
        </w:rPr>
      </w:pPr>
      <w:r w:rsidRPr="00681EF7">
        <w:rPr>
          <w:b/>
          <w:bCs/>
        </w:rPr>
        <w:t xml:space="preserve">10.3 </w:t>
      </w:r>
      <w:r w:rsidR="00A42F9E" w:rsidRPr="00681EF7">
        <w:rPr>
          <w:b/>
          <w:bCs/>
        </w:rPr>
        <w:t>punkto pabaigoje įterpiama nauja pastraipa:</w:t>
      </w:r>
    </w:p>
    <w:p w14:paraId="2A73E411" w14:textId="77777777" w:rsidR="00A42F9E" w:rsidRPr="00A42F9E" w:rsidRDefault="00A42F9E" w:rsidP="00A42F9E">
      <w:r w:rsidRPr="00A42F9E">
        <w:t xml:space="preserve">Šio punkto nuostatos netaikomos tuo atveju, jeigu Baigiamųjų bandymų nėra galimybės atlikti dėl to, kad nėra baigti kitų IAE mažo ir vidutinio aktyvumo trumpaamžių radioaktyviųjų atliekų paviršinio </w:t>
      </w:r>
      <w:proofErr w:type="spellStart"/>
      <w:r w:rsidRPr="00A42F9E">
        <w:t>atliekyno</w:t>
      </w:r>
      <w:proofErr w:type="spellEnd"/>
      <w:r w:rsidRPr="00A42F9E">
        <w:t xml:space="preserve"> objektų statybos darbai, nesuteiktos paslaugos ar nepateikta įranga, už kuriuos Rangovas neatsako ir kurie yra būtini bandymų pagal šią Sutartį atlikimui arba nėra gautas VATESI „šaltųjų“ bandymų programos suderinimas. Jeigu Rangovas negali atlikti Baigiamųjų bandymų dėl šioje pastraipoje nurodytų priežasčių, tokiu atveju yra taikomos 7.4 punkto paskutinės pastraipos nuostatos.</w:t>
      </w:r>
    </w:p>
    <w:p w14:paraId="6720BAA2" w14:textId="77777777" w:rsidR="001D1817" w:rsidRPr="001D1817" w:rsidRDefault="001D1817" w:rsidP="001D1817">
      <w:pPr>
        <w:pStyle w:val="ListParagraph"/>
        <w:numPr>
          <w:ilvl w:val="1"/>
          <w:numId w:val="22"/>
        </w:numPr>
        <w:outlineLvl w:val="2"/>
        <w:rPr>
          <w:b/>
          <w:bCs/>
          <w:vanish/>
        </w:rPr>
      </w:pPr>
    </w:p>
    <w:p w14:paraId="3B012A0E" w14:textId="61DE4C8C" w:rsidR="00A42F9E" w:rsidRPr="00A42F9E" w:rsidRDefault="00A42F9E" w:rsidP="00681EF7">
      <w:pPr>
        <w:pStyle w:val="CLP1"/>
        <w:numPr>
          <w:ilvl w:val="1"/>
          <w:numId w:val="22"/>
        </w:numPr>
      </w:pPr>
      <w:r w:rsidRPr="00A42F9E">
        <w:t>Statybos užbaigimo aktas</w:t>
      </w:r>
    </w:p>
    <w:p w14:paraId="36B738AC" w14:textId="77777777" w:rsidR="00A42F9E" w:rsidRPr="00681EF7" w:rsidRDefault="00A42F9E" w:rsidP="00A42F9E">
      <w:pPr>
        <w:rPr>
          <w:b/>
          <w:bCs/>
        </w:rPr>
      </w:pPr>
      <w:r w:rsidRPr="00681EF7">
        <w:rPr>
          <w:b/>
          <w:bCs/>
        </w:rPr>
        <w:t>Įterpiamas naujas 10.5 punktas:</w:t>
      </w:r>
    </w:p>
    <w:p w14:paraId="2E05F34E" w14:textId="77777777" w:rsidR="00A42F9E" w:rsidRPr="00A42F9E" w:rsidRDefault="00A42F9E" w:rsidP="00A42F9E">
      <w:r w:rsidRPr="00A42F9E">
        <w:t>Rangovas, užbaigęs Darbus ir sėkmingai atlikęs Baigiamuosius bandymus (išskyrus valstybinės branduolinės energetikos objekto statinio komisijos ir statybos užbaigimo komisijos narių inicijuojamus bandymus), privalo kreiptis į Inžinierių su prašymu dėl Statybos užbaigimo procedūros pradėjimo likus ne mažiau kaip 21 dienai iki tada, kai, Rangovo nuomone, Darbai bus parengti Statybos užbaigimo procedūrai pradėti. Kartu su prašymu Rangovas pateikia Inžinieriui visus Rangovo dokumentus, reikalingus Statybos užbaigimo aktui gauti. Atsižvelgiant į tai, kad Darbai suskirstyti į Grupes, Rangovas gali atskirai kreiptis dėl Statybos užbaigimo procedūrų pradėjimo kiekvienai Darbų Grupei.</w:t>
      </w:r>
    </w:p>
    <w:p w14:paraId="3553C27D" w14:textId="77777777" w:rsidR="00A42F9E" w:rsidRPr="00A42F9E" w:rsidRDefault="00A42F9E" w:rsidP="00A42F9E">
      <w:r w:rsidRPr="00A42F9E">
        <w:t>Inžinierius, gavęs Rangovo prašymą ir Rangovo dokumentus Statybos užbaigimo aktui gauti, per 14 dienų privalo organizuoti kreipimąsi, o Užsakovas - kreiptis į Valstybinę teritorijų planavimo ir statybos inspekciją, kad būtų pradėtas Statybos užbaigimas. Rangovas privalo dalyvauti Statybos užbaigime, atlikti Statybos užbaigimo metu privalomus Baigiamuosius bandymus, kaip nurodyta 9.1 punkte [Rangovo prievolės], taip pat nedelsiant savo lėšomis įvykdyti visus valstybinės komisijos narių, išduodančių Statybos užbaigimo aktą, ar Inžinieriaus ir (arba) Užsakovo reikalavimus, susijusius su Statybos užbaigimu.</w:t>
      </w:r>
    </w:p>
    <w:p w14:paraId="6959165D" w14:textId="77777777" w:rsidR="00A42F9E" w:rsidRPr="00A42F9E" w:rsidRDefault="00A42F9E" w:rsidP="00A42F9E">
      <w:r w:rsidRPr="00A42F9E">
        <w:t>Rangovas privalo sudaryti Užsakovui, Inžinieriui ir Statybos užbaigimo komisijai tinkamas darbo sąlygas Darbams ar jų Grupėms apžiūrėti, išvalyti ir sutvarkyti Statybvietę bei statinius, skirti būtiną reikalingą transportą bei specialią aprangą, pateikti statinio statybos dokumentaciją, organizuoti komisijos nurodytus bandymus, teikti kanceliarinio pobūdžio paslaugas ir ištaisyti nustatytus defektus.</w:t>
      </w:r>
    </w:p>
    <w:p w14:paraId="19BBEFA3" w14:textId="28CB64F6" w:rsidR="00A42F9E" w:rsidRPr="00A42F9E" w:rsidRDefault="00A42F9E" w:rsidP="00A42F9E">
      <w:r w:rsidRPr="00A42F9E">
        <w:t>Užsakovas vieną Statybos užbaigimo akto kopiją ne vėliau kaip per 7 dienas nuo jo išdavimo perduoda Rangovui.</w:t>
      </w:r>
      <w:r w:rsidR="00C66FA2">
        <w:t xml:space="preserve"> </w:t>
      </w:r>
    </w:p>
    <w:p w14:paraId="59E511BC" w14:textId="77777777" w:rsidR="00A42F9E" w:rsidRPr="00A42F9E" w:rsidRDefault="00A42F9E" w:rsidP="00A42F9E">
      <w:r w:rsidRPr="00A42F9E">
        <w:t>Rangovas privalo užbaigti visus nebaigtus darbus ir ištaisyti visus defektus, kuriuos kompetentingi subjektai nurodė Statybos užbaigimo metu, ne vėliau negu per 21 dieną nuo Statybos užbaigimo akto išdavimo dienos arba kitą Šalių sutartą terminą, bet ne vėliau negu iki Statybos užbaigimo akte nustatytų terminų. Visų Statybos užbaigimo akte nurodytų nebaigtų darbų užbaigimą ir visų defektų ištaisymą turi raštu patvirtinti Inžinierius.</w:t>
      </w:r>
    </w:p>
    <w:p w14:paraId="43E64B1D" w14:textId="77777777" w:rsidR="00A42F9E" w:rsidRPr="00A42F9E" w:rsidRDefault="00A42F9E" w:rsidP="00A42F9E">
      <w:r w:rsidRPr="00A42F9E">
        <w:t xml:space="preserve">Jei Rangovas nesilaiko pirmiau pateiktos pastraipos reikalavimų arba 11.1 punkto [Nebaigto darbo užbaigimas ir defektų ištaisymas] (a) papunkčio reikalavimų, Rangovas už tokius pažeidimus kiekvienu atveju moka Užsakovui baudą už vėlavimą pagal Užsakovo pretenziją, pateiktą pagal 2.5 punktą [Užsakovo pretenzijos]. Baudos dydis yra nurodytas Pasiūlymo priede. Baudos mokamos už </w:t>
      </w:r>
      <w:r w:rsidRPr="00A42F9E">
        <w:lastRenderedPageBreak/>
        <w:t>kiekvieną dieną, praėjusią nuo atitinkamos dienos, kada turėjo būti užbaigti nebaigti darbai ir ištaisyti defektai, iki Inžinieriaus akte nurodytos šių nebaigtų darbų užbaigimo ir defektų ištaisymo dienos.</w:t>
      </w:r>
    </w:p>
    <w:p w14:paraId="74DC6E00" w14:textId="593847D8" w:rsidR="00A42F9E" w:rsidRPr="00A42F9E" w:rsidRDefault="00A42F9E" w:rsidP="00681EF7">
      <w:pPr>
        <w:pStyle w:val="CLP1"/>
        <w:numPr>
          <w:ilvl w:val="1"/>
          <w:numId w:val="22"/>
        </w:numPr>
      </w:pPr>
      <w:r w:rsidRPr="00A42F9E">
        <w:t>Garantinio laikotarpio garantija</w:t>
      </w:r>
    </w:p>
    <w:p w14:paraId="4774E75E" w14:textId="77777777" w:rsidR="00A42F9E" w:rsidRPr="00681EF7" w:rsidRDefault="00A42F9E" w:rsidP="00A42F9E">
      <w:pPr>
        <w:rPr>
          <w:b/>
          <w:bCs/>
        </w:rPr>
      </w:pPr>
      <w:r w:rsidRPr="00681EF7">
        <w:rPr>
          <w:b/>
          <w:bCs/>
        </w:rPr>
        <w:t>Įterpiamas naujas 10.6 punktas:</w:t>
      </w:r>
    </w:p>
    <w:p w14:paraId="6ADCD43E" w14:textId="77777777" w:rsidR="00A42F9E" w:rsidRPr="00A42F9E" w:rsidRDefault="00A42F9E" w:rsidP="00A42F9E">
      <w:r w:rsidRPr="00A42F9E">
        <w:t>Rangovas privalo savo sąskaita gauti ir ne vėliau negu kartu su prašymu pagal 10.5 punktą [Statybos užbaigimo aktas] dėl Statybos užbaigimo procedūros pradėjimo pateikti Užsakovui Garantinio laikotarpio garantiją, kuria užtikrinami Rangovo garantiniai įsipareigojimai. Garantinio laikotarpio garantija yra vienas iš dokumentų, kuris yra reikalingas norint gauti Statybos užbaigimo aktą. Rangovas turi pateikti Pasiūlymo priede nurodyto dydžio Garantinio laikotarpio garantiją kiekvienai Grupei atskirai.</w:t>
      </w:r>
    </w:p>
    <w:p w14:paraId="34C73939" w14:textId="77777777" w:rsidR="00A42F9E" w:rsidRPr="00A42F9E" w:rsidRDefault="00A42F9E" w:rsidP="00A42F9E">
      <w:r w:rsidRPr="00A42F9E">
        <w:t>Garantinio laikotarpio garantija turi būti pateikta pirmo pareikalavimo, neatšaukiamos ir besąlyginės banko ar kredito unijos garantijos arba draudimo bendrovės laidavimo rašto forma. Garantinio laikotarpio garantijoje taip pat turi būti nurodyta:</w:t>
      </w:r>
    </w:p>
    <w:p w14:paraId="59EB0C5B" w14:textId="282B79FE" w:rsidR="00A42F9E" w:rsidRPr="00A42F9E" w:rsidRDefault="00D5685E" w:rsidP="00681EF7">
      <w:pPr>
        <w:pStyle w:val="ListParagraph"/>
        <w:numPr>
          <w:ilvl w:val="0"/>
          <w:numId w:val="65"/>
        </w:numPr>
        <w:tabs>
          <w:tab w:val="clear" w:pos="1418"/>
        </w:tabs>
        <w:ind w:left="1134"/>
      </w:pPr>
      <w:r>
        <w:t>k</w:t>
      </w:r>
      <w:r w:rsidRPr="00A42F9E">
        <w:t xml:space="preserve">ad </w:t>
      </w:r>
      <w:r w:rsidR="00A42F9E" w:rsidRPr="00A42F9E">
        <w:t>garantija užtikrina Rangovo garantinių įsipareigojimų tinkamą įvykdymą;</w:t>
      </w:r>
    </w:p>
    <w:p w14:paraId="2945F84B" w14:textId="26F3C4AA" w:rsidR="00A42F9E" w:rsidRPr="00A42F9E" w:rsidRDefault="00D5685E" w:rsidP="00681EF7">
      <w:pPr>
        <w:pStyle w:val="ListParagraph"/>
        <w:numPr>
          <w:ilvl w:val="0"/>
          <w:numId w:val="65"/>
        </w:numPr>
        <w:tabs>
          <w:tab w:val="clear" w:pos="1418"/>
        </w:tabs>
        <w:ind w:left="1134"/>
      </w:pPr>
      <w:r>
        <w:t>k</w:t>
      </w:r>
      <w:r w:rsidRPr="00A42F9E">
        <w:t xml:space="preserve">ad </w:t>
      </w:r>
      <w:r w:rsidR="00A42F9E" w:rsidRPr="00A42F9E">
        <w:t>garantija Rangovo nemokumo ar bankroto atveju užtikrina dėl Rangovo ar jo Subrangovų kaltės atsiradusių defektų, nustatytų per pirmuosius 3 Pranešimo apie defektus laiko (garantinio termino) metus, šalinimo išlaidų apmokėjimą Užsakovui;</w:t>
      </w:r>
    </w:p>
    <w:p w14:paraId="7C532B09" w14:textId="77777777" w:rsidR="00A42F9E" w:rsidRPr="0070683C" w:rsidRDefault="00A42F9E" w:rsidP="00681EF7">
      <w:pPr>
        <w:pStyle w:val="ListParagraph"/>
        <w:numPr>
          <w:ilvl w:val="0"/>
          <w:numId w:val="65"/>
        </w:numPr>
        <w:tabs>
          <w:tab w:val="clear" w:pos="1418"/>
        </w:tabs>
        <w:ind w:left="1134"/>
      </w:pPr>
      <w:r w:rsidRPr="00A42F9E">
        <w:t>Garantijos galiojimo terminas ne trumpesnis negu pirmieji trys Pranešimo apie defektus laiko (</w:t>
      </w:r>
      <w:r w:rsidRPr="0070683C">
        <w:t>garantinio termino) metai ir 70 dienų.</w:t>
      </w:r>
    </w:p>
    <w:p w14:paraId="29776D0E" w14:textId="70CC7ADB" w:rsidR="00A42F9E" w:rsidRPr="0070683C" w:rsidRDefault="00A42F9E" w:rsidP="00A42F9E">
      <w:r w:rsidRPr="003721AE">
        <w:t>Garantinio laikotarpio garantiją išduodančiam bankui, Garantinio laikotarpio garantijos išdavimo dieną turi būti taikomas ne mažesnis kaip kredito agentūrų „</w:t>
      </w:r>
      <w:proofErr w:type="spellStart"/>
      <w:r w:rsidRPr="003721AE">
        <w:t>FitchRatings</w:t>
      </w:r>
      <w:proofErr w:type="spellEnd"/>
      <w:r w:rsidRPr="003721AE">
        <w:t>“ ar „</w:t>
      </w:r>
      <w:proofErr w:type="spellStart"/>
      <w:r w:rsidRPr="003721AE">
        <w:t>Standart&amp;Poor‘s</w:t>
      </w:r>
      <w:proofErr w:type="spellEnd"/>
      <w:r w:rsidRPr="003721AE">
        <w:t>“ suteiktas „A-“ arba agentūros „</w:t>
      </w:r>
      <w:proofErr w:type="spellStart"/>
      <w:r w:rsidRPr="003721AE">
        <w:t>Moody‘s</w:t>
      </w:r>
      <w:proofErr w:type="spellEnd"/>
      <w:r w:rsidRPr="003721AE">
        <w:t>“ suteiktas „A3“ ilgalaikio skolinimosi reitingas. Tuo atveju, jei finansų grupės bankui ar jo filialui nėra suteikiamas atskiras skolinimosi reitingas, tokiu atveju pagrindinis finansų grupės bankas (</w:t>
      </w:r>
      <w:proofErr w:type="spellStart"/>
      <w:r w:rsidRPr="003721AE">
        <w:t>t.y</w:t>
      </w:r>
      <w:proofErr w:type="spellEnd"/>
      <w:r w:rsidRPr="003721AE">
        <w:t>., tiesiogiai valdantis Garantinio laikotarpio garantiją išduodantį banką) Garantinio laikotarpio garantijos išdavimo dieną turi turėti ne mažesnius nei aukščiau nurodyta reitingus. Užsakovui pareikalavus, Rangovas privalo pateikti atitinkamus dokumentus, įrodančius, kad Garantinio laikotarpio garantiją išdavęs bankas turi atitinkamus reitingus Garantinio laikotarpio garantijos pateikimo dienai.</w:t>
      </w:r>
    </w:p>
    <w:p w14:paraId="659F6C14" w14:textId="77777777" w:rsidR="00A42F9E" w:rsidRPr="00A42F9E" w:rsidRDefault="00A42F9E" w:rsidP="00A42F9E">
      <w:r w:rsidRPr="0070683C">
        <w:t>Rangovas užtikrina, kad Garantinio laikotarpio garantija</w:t>
      </w:r>
      <w:r w:rsidRPr="00A42F9E">
        <w:t xml:space="preserve"> būtų galiojanti ir įvykdoma visą jos galiojimo terminą. Jei pirmieji Pranešimo apie defektus laiko (garantinio termino) 3 metai ir 70 dienų nesibaigia iki dienos, kai iki Garantinio laikotarpio garantijos galiojimo pabaigos lieka 28 dienos (pvz., dėl Pranešimo apie defektus laiko sustabdymo), Rangovas iki tokios dienos pratęsia Garantinio laikotarpio garantijos galiojimą iki numatomos Pranešimo apie defektus laiko (garantinio termino) pirmųjų 3 metų ir 70 dienų pabaigos dienos ir pateikia Užsakovui tai patvirtinantį dokumentą. Rangovui nepratęsus Garantinio laikotarpio garantijos galiojimo, kaip aprašyta šioje pastraipoje, Užsakovas turės teisę pareikalauti visos Garantinio laikotarpio garantijos sumos ir/arba taikyti kitus Sutartyje ir/ar Įstatymuose numatytus savo teisių gynimo būdus. Šią sumą Užsakovas turi teisę laikyti kaip Rangovo garantinių įsipareigojimų įvykdymo užtikrinimą ir panaudoti savo išlaidoms, patirtoms dėl to, kad Rangovas laiku neištaisė defektų arba žalos, padengti.</w:t>
      </w:r>
    </w:p>
    <w:p w14:paraId="30022BBC" w14:textId="77777777" w:rsidR="00A42F9E" w:rsidRPr="00A42F9E" w:rsidRDefault="00A42F9E" w:rsidP="00A42F9E">
      <w:r w:rsidRPr="00A42F9E">
        <w:t>Garantinio laikotarpio garantija grąžinama Rangovui ne vėliau kaip per 28 (dvidešimt aštuonias) dienas po Atlikimo pažymos išdavimo.</w:t>
      </w:r>
    </w:p>
    <w:p w14:paraId="5E54976C" w14:textId="6F92203D" w:rsidR="00A42F9E" w:rsidRPr="00A42F9E" w:rsidRDefault="00A42F9E" w:rsidP="00681EF7">
      <w:pPr>
        <w:pStyle w:val="CH3"/>
      </w:pPr>
      <w:r w:rsidRPr="00A42F9E">
        <w:t>straipsnis</w:t>
      </w:r>
      <w:r w:rsidR="00AA6CFE">
        <w:t>.</w:t>
      </w:r>
      <w:r w:rsidRPr="00A42F9E">
        <w:tab/>
      </w:r>
      <w:r w:rsidR="00AA6CFE">
        <w:t xml:space="preserve"> </w:t>
      </w:r>
      <w:r w:rsidRPr="00A42F9E">
        <w:t>Atsakomybė už defektus</w:t>
      </w:r>
    </w:p>
    <w:p w14:paraId="6E41F90D" w14:textId="77777777" w:rsidR="00A42F9E" w:rsidRPr="00681EF7" w:rsidRDefault="00A42F9E" w:rsidP="00A42F9E">
      <w:pPr>
        <w:rPr>
          <w:b/>
          <w:bCs/>
        </w:rPr>
      </w:pPr>
      <w:r w:rsidRPr="00681EF7">
        <w:rPr>
          <w:b/>
          <w:bCs/>
        </w:rPr>
        <w:t>Visame 11 straipsnyje žodis „Inžinierius“ išbraukiamas ir pakeičiamas žodžiais „Inžinierius arba Užsakovas”, nepriklausomai nuo linksnio.</w:t>
      </w:r>
    </w:p>
    <w:p w14:paraId="73FC5A5C" w14:textId="77777777" w:rsidR="00A42F9E" w:rsidRPr="00A42F9E" w:rsidRDefault="00A42F9E" w:rsidP="00A42F9E">
      <w:r w:rsidRPr="00A42F9E">
        <w:lastRenderedPageBreak/>
        <w:t>Tuo atveju, jeigu Užsakovas informuoja Rangovą apie tai, kad paskirtojo Inžinieriaus įgaliojimai pagal Sutartį pasibaigė, sprendimus visais klausimais, kuriuos pagal 11 straipsnį reikia suderinti su Inžinieriumi arba kuriuos sprendžia Inžinierius priima Užsakovas.</w:t>
      </w:r>
    </w:p>
    <w:p w14:paraId="33237854" w14:textId="77777777" w:rsidR="00A42F9E" w:rsidRPr="00A42F9E" w:rsidRDefault="00A42F9E" w:rsidP="00681EF7">
      <w:pPr>
        <w:pStyle w:val="CLP1"/>
        <w:numPr>
          <w:ilvl w:val="1"/>
          <w:numId w:val="82"/>
        </w:numPr>
      </w:pPr>
      <w:r w:rsidRPr="00A42F9E">
        <w:t>Nebaigto darbo užbaigimas ir defektų ištaisymas</w:t>
      </w:r>
    </w:p>
    <w:p w14:paraId="72CC008F" w14:textId="6810AA5B" w:rsidR="00A42F9E" w:rsidRPr="00681EF7" w:rsidRDefault="008B1BAA" w:rsidP="00A42F9E">
      <w:pPr>
        <w:rPr>
          <w:b/>
          <w:bCs/>
        </w:rPr>
      </w:pPr>
      <w:r w:rsidRPr="00681EF7">
        <w:rPr>
          <w:b/>
          <w:bCs/>
        </w:rPr>
        <w:t xml:space="preserve">11.1 </w:t>
      </w:r>
      <w:r w:rsidR="00A42F9E" w:rsidRPr="00681EF7">
        <w:rPr>
          <w:b/>
          <w:bCs/>
        </w:rPr>
        <w:t>punkto pabaigoje įterpiamos šios pastraipos:</w:t>
      </w:r>
    </w:p>
    <w:p w14:paraId="173E6A2F" w14:textId="280216E1" w:rsidR="00A42F9E" w:rsidRPr="00A42F9E" w:rsidRDefault="00A42F9E" w:rsidP="00A42F9E">
      <w:r w:rsidRPr="00A42F9E">
        <w:t xml:space="preserve">Suremontavus Darbus, pakeitus Įrangą ir bet kurią jos dalį nauja, suremontuotai Darbų daliai, naujai Įrangai arba naujai jos daliai taikomas toks pats Pranešimo apie defektus laikas, kaip ir </w:t>
      </w:r>
      <w:proofErr w:type="spellStart"/>
      <w:r w:rsidRPr="00A42F9E">
        <w:t>defektuotai</w:t>
      </w:r>
      <w:proofErr w:type="spellEnd"/>
      <w:r w:rsidRPr="00A42F9E">
        <w:t xml:space="preserve"> Darbų daliai, pakeistai Įrangai ar jos daliai, bet ne ilgesnis negu 2 metai po pradinio Pranešimo apie defektus laiko pabaigos.</w:t>
      </w:r>
      <w:r w:rsidR="00C66FA2">
        <w:t xml:space="preserve"> </w:t>
      </w:r>
    </w:p>
    <w:p w14:paraId="507C46D8" w14:textId="77777777" w:rsidR="00A42F9E" w:rsidRPr="00A42F9E" w:rsidRDefault="00A42F9E" w:rsidP="00A42F9E">
      <w:r w:rsidRPr="00A42F9E">
        <w:t>Rangovas privalo ištaisyti Darbų defektus savo nuožiūra arba atlikdamas remonto darbus, arba perdarydamas darbus, arba pakeisdamas Sutarties neatitinkančią Darbų dalį nauja kokybiška dalimi. Tuo atveju, jeigu paaiškėja Darbų defektų, Rangovas turi pakeisti Sutarties neatitinkančią Darbų dalį nauja, nebent Rangovas (i) raštu pagrindžia Užsakovui ir Inžinieriui, kad suremontavus Sutarties neatitinkančią Darbų dalį bus pasiektas ne blogesnis rezultatas, negu pakeitus tą Darbų dalį nauja, ir (ii) gauna Užsakovo ir Inžinieriaus pritarimą.</w:t>
      </w:r>
    </w:p>
    <w:p w14:paraId="4AB6A808" w14:textId="77777777" w:rsidR="00A42F9E" w:rsidRPr="00A42F9E" w:rsidRDefault="00A42F9E" w:rsidP="00A42F9E">
      <w:r w:rsidRPr="00A42F9E">
        <w:t>Tuo atveju, jeigu ištaisytoje arba pakeistoje Darbų dalyje pakartotinai paaiškėja defektų, Rangovas privalo pakeisti tokią Darbų dalį nauja (perdaryti darbus), nebent Užsakovas ir Inžinierius raštu pritars Rangovo pagrįstam pasiūlymui, kad tokia Darbų dalis turėtų būti remontuojama.</w:t>
      </w:r>
    </w:p>
    <w:p w14:paraId="5C591365" w14:textId="77777777" w:rsidR="00A42F9E" w:rsidRPr="00A42F9E" w:rsidRDefault="00A42F9E" w:rsidP="00A42F9E">
      <w:r w:rsidRPr="00A42F9E">
        <w:t>Rangovas privalo užtikrinti, kad Užsakovas galėtų savo nuožiūra pateikti pretenzijas dėl defektų arba Rangovui, arba, jeigu Rangovas neištaiso defektų Užsakovui priimtinu būdu ir apimtimi, - tiesiogiai Subrangovams arba projektuotojams, Įrangos ir Medžiagų gamintojams ir tiekėjams, kurie nėra Subrangovai, ir pateikti Užsakovui rašytinius tokios Užsakovo arba vėlesnio Darbų rezultato savininko teisės įrodymus.</w:t>
      </w:r>
    </w:p>
    <w:p w14:paraId="6049F763" w14:textId="77777777" w:rsidR="00A42F9E" w:rsidRPr="00A42F9E" w:rsidRDefault="00A42F9E" w:rsidP="00A42F9E">
      <w:r w:rsidRPr="00A42F9E">
        <w:t>Rangovui ištaisius Darbų defektus, nustatytus po Darbų perėmimo pagal 10 punktą [Perdavimas Užsakovui], tai patvirtinama Užsakovo ir Inžinieriaus pažymomis apie šių defektų ištaisymo darbų priėmimą; šios pažymos įforminamos Pranešimo apie defektus laiko taikymo suremontuotoms dalims pagal šį 11.1 punktą ir jo pratęsimo pagal 11.3 punktą [Pranešimo apie defektus laiko pratęsimas] tikslais.</w:t>
      </w:r>
    </w:p>
    <w:p w14:paraId="4F9D8A35" w14:textId="77777777" w:rsidR="00B86D31" w:rsidRPr="00B86D31" w:rsidRDefault="00B86D31" w:rsidP="00B86D31">
      <w:pPr>
        <w:pStyle w:val="ListParagraph"/>
        <w:numPr>
          <w:ilvl w:val="1"/>
          <w:numId w:val="22"/>
        </w:numPr>
        <w:outlineLvl w:val="2"/>
        <w:rPr>
          <w:b/>
          <w:bCs/>
          <w:vanish/>
        </w:rPr>
      </w:pPr>
    </w:p>
    <w:p w14:paraId="511CA5D4" w14:textId="77777777" w:rsidR="00B86D31" w:rsidRPr="00B86D31" w:rsidRDefault="00B86D31" w:rsidP="00B86D31">
      <w:pPr>
        <w:pStyle w:val="ListParagraph"/>
        <w:numPr>
          <w:ilvl w:val="1"/>
          <w:numId w:val="22"/>
        </w:numPr>
        <w:outlineLvl w:val="2"/>
        <w:rPr>
          <w:b/>
          <w:bCs/>
          <w:vanish/>
        </w:rPr>
      </w:pPr>
    </w:p>
    <w:p w14:paraId="10A467CF" w14:textId="77777777" w:rsidR="00A42F9E" w:rsidRPr="00A42F9E" w:rsidRDefault="00A42F9E" w:rsidP="00681EF7">
      <w:pPr>
        <w:pStyle w:val="CLP1"/>
        <w:numPr>
          <w:ilvl w:val="1"/>
          <w:numId w:val="22"/>
        </w:numPr>
      </w:pPr>
      <w:r w:rsidRPr="00A42F9E">
        <w:t>Defektų neištaisymas</w:t>
      </w:r>
    </w:p>
    <w:p w14:paraId="0E2F37AF" w14:textId="77777777" w:rsidR="00A42F9E" w:rsidRPr="00681EF7" w:rsidRDefault="00A42F9E" w:rsidP="00A42F9E">
      <w:pPr>
        <w:rPr>
          <w:b/>
          <w:bCs/>
        </w:rPr>
      </w:pPr>
      <w:r w:rsidRPr="00681EF7">
        <w:rPr>
          <w:b/>
          <w:bCs/>
        </w:rPr>
        <w:t>11.4 punkto antroje pastraipoje po skliaustų ir žodžio „gali“ ir prieš dvitaškį įterpiamas šis tekstas:</w:t>
      </w:r>
    </w:p>
    <w:p w14:paraId="4477F2FD" w14:textId="77777777" w:rsidR="00A42F9E" w:rsidRPr="00A42F9E" w:rsidRDefault="00A42F9E" w:rsidP="00A42F9E">
      <w:r w:rsidRPr="00A42F9E">
        <w:t>taikyti baudą už kiekvieną vėlavimo ištaisyti defektą ar žalą dieną, kurios suma nurodyta Pasiūlymo priede, ir</w:t>
      </w:r>
    </w:p>
    <w:p w14:paraId="48B1B983" w14:textId="77777777" w:rsidR="00A42F9E" w:rsidRPr="00A42F9E" w:rsidRDefault="00A42F9E" w:rsidP="00681EF7">
      <w:pPr>
        <w:pStyle w:val="CLP1"/>
        <w:numPr>
          <w:ilvl w:val="1"/>
          <w:numId w:val="22"/>
        </w:numPr>
      </w:pPr>
      <w:r w:rsidRPr="00A42F9E">
        <w:t>Detalių su defektais išvežimas</w:t>
      </w:r>
    </w:p>
    <w:p w14:paraId="6526BC1E" w14:textId="77777777" w:rsidR="00A42F9E" w:rsidRPr="00681EF7" w:rsidRDefault="00A42F9E" w:rsidP="00A42F9E">
      <w:pPr>
        <w:rPr>
          <w:b/>
          <w:bCs/>
        </w:rPr>
      </w:pPr>
      <w:r w:rsidRPr="00681EF7">
        <w:rPr>
          <w:b/>
          <w:bCs/>
        </w:rPr>
        <w:t>11.5 punkte antrame sakinyje vietoje žodžių „Atlikimo užtikrinimo“ įterpiami žodžiai „Garantinio laikotarpio garantijos“.</w:t>
      </w:r>
    </w:p>
    <w:p w14:paraId="1A0BA976" w14:textId="53EBA797" w:rsidR="00A42F9E" w:rsidRPr="00A42F9E" w:rsidRDefault="00A42F9E" w:rsidP="00681EF7">
      <w:pPr>
        <w:pStyle w:val="CLP1"/>
        <w:numPr>
          <w:ilvl w:val="1"/>
          <w:numId w:val="66"/>
        </w:numPr>
      </w:pPr>
      <w:r w:rsidRPr="00A42F9E">
        <w:t>Atlikimo pažyma</w:t>
      </w:r>
    </w:p>
    <w:p w14:paraId="4C70D02F" w14:textId="77777777" w:rsidR="00A42F9E" w:rsidRPr="00681EF7" w:rsidRDefault="00A42F9E" w:rsidP="00A42F9E">
      <w:pPr>
        <w:rPr>
          <w:b/>
          <w:bCs/>
        </w:rPr>
      </w:pPr>
      <w:r w:rsidRPr="00681EF7">
        <w:rPr>
          <w:b/>
          <w:bCs/>
        </w:rPr>
        <w:t>11.9 punkto antroje pastraipoje išbraukiama „nuo vėliausios dienos, kurią baigėsi Pranešimo apie defektus laikas“ ir pakeičiama tekstu „nuo Pranešimo apie defektus laiko (garantinio termino) pirmųjų trejų metų pabaigos dienos“.</w:t>
      </w:r>
    </w:p>
    <w:p w14:paraId="1EEF7D62" w14:textId="5BA5D572" w:rsidR="00A42F9E" w:rsidRPr="00A42F9E" w:rsidRDefault="00B86D31" w:rsidP="00681EF7">
      <w:pPr>
        <w:pStyle w:val="CH3"/>
      </w:pPr>
      <w:r>
        <w:t>s</w:t>
      </w:r>
      <w:r w:rsidRPr="00A42F9E">
        <w:t>traipsnis</w:t>
      </w:r>
      <w:r>
        <w:t xml:space="preserve">. </w:t>
      </w:r>
      <w:r w:rsidR="00A42F9E" w:rsidRPr="00A42F9E">
        <w:t>Matavimai ir įvertinimas</w:t>
      </w:r>
      <w:r w:rsidR="00C66FA2">
        <w:t xml:space="preserve"> </w:t>
      </w:r>
    </w:p>
    <w:p w14:paraId="64A9D810" w14:textId="77777777" w:rsidR="00A42F9E" w:rsidRPr="00A42F9E" w:rsidRDefault="00A42F9E" w:rsidP="00681EF7">
      <w:pPr>
        <w:pStyle w:val="CLP1"/>
        <w:numPr>
          <w:ilvl w:val="1"/>
          <w:numId w:val="83"/>
        </w:numPr>
      </w:pPr>
      <w:r w:rsidRPr="00A42F9E">
        <w:t>Matuojami Darbai</w:t>
      </w:r>
    </w:p>
    <w:p w14:paraId="62D2D83E" w14:textId="134FAC66" w:rsidR="00A42F9E" w:rsidRPr="00681EF7" w:rsidRDefault="00B86D31" w:rsidP="00A42F9E">
      <w:pPr>
        <w:rPr>
          <w:b/>
          <w:bCs/>
        </w:rPr>
      </w:pPr>
      <w:r w:rsidRPr="00681EF7">
        <w:rPr>
          <w:b/>
          <w:bCs/>
        </w:rPr>
        <w:t xml:space="preserve">12.1 </w:t>
      </w:r>
      <w:r w:rsidR="00A42F9E" w:rsidRPr="00681EF7">
        <w:rPr>
          <w:b/>
          <w:bCs/>
        </w:rPr>
        <w:t>punkto pirmą pastraipą pakeisti ir išdėstyti taip:</w:t>
      </w:r>
    </w:p>
    <w:p w14:paraId="4DBEBB15" w14:textId="77777777" w:rsidR="00A42F9E" w:rsidRPr="00A42F9E" w:rsidRDefault="00A42F9E" w:rsidP="00A42F9E">
      <w:r w:rsidRPr="00A42F9E">
        <w:lastRenderedPageBreak/>
        <w:t>Pagal šį punktą Darbai gali būti matuojami siekiant nustatyti jų faktinį kiekį, taip pat dėl kitų priežasčių, jeigu to reikalauja Inžinierius arba Užsakovas.</w:t>
      </w:r>
    </w:p>
    <w:p w14:paraId="4CCA5956" w14:textId="77777777" w:rsidR="00B86D31" w:rsidRPr="00B86D31" w:rsidRDefault="00B86D31" w:rsidP="00B86D31">
      <w:pPr>
        <w:pStyle w:val="ListParagraph"/>
        <w:numPr>
          <w:ilvl w:val="1"/>
          <w:numId w:val="22"/>
        </w:numPr>
        <w:outlineLvl w:val="2"/>
        <w:rPr>
          <w:b/>
          <w:bCs/>
          <w:vanish/>
        </w:rPr>
      </w:pPr>
    </w:p>
    <w:p w14:paraId="291BF86F" w14:textId="03FA4C23" w:rsidR="00A42F9E" w:rsidRPr="00A42F9E" w:rsidRDefault="00A42F9E" w:rsidP="00681EF7">
      <w:pPr>
        <w:pStyle w:val="CLP1"/>
        <w:numPr>
          <w:ilvl w:val="1"/>
          <w:numId w:val="22"/>
        </w:numPr>
      </w:pPr>
      <w:r w:rsidRPr="00A42F9E">
        <w:t>Įvertinimas</w:t>
      </w:r>
    </w:p>
    <w:p w14:paraId="31169211" w14:textId="34478666" w:rsidR="00A42F9E" w:rsidRPr="00681EF7" w:rsidRDefault="008B1BAA" w:rsidP="008B1BAA">
      <w:pPr>
        <w:rPr>
          <w:b/>
          <w:bCs/>
        </w:rPr>
      </w:pPr>
      <w:r w:rsidRPr="00681EF7">
        <w:rPr>
          <w:b/>
          <w:bCs/>
        </w:rPr>
        <w:t>12.3 p</w:t>
      </w:r>
      <w:r w:rsidR="00A42F9E" w:rsidRPr="00681EF7">
        <w:rPr>
          <w:b/>
          <w:bCs/>
        </w:rPr>
        <w:t>unktas netaikomas</w:t>
      </w:r>
    </w:p>
    <w:p w14:paraId="49EE648D" w14:textId="36FBCCEC" w:rsidR="00A42F9E" w:rsidRPr="00A42F9E" w:rsidRDefault="00A42F9E" w:rsidP="00681EF7">
      <w:pPr>
        <w:pStyle w:val="CLP1"/>
        <w:numPr>
          <w:ilvl w:val="1"/>
          <w:numId w:val="22"/>
        </w:numPr>
      </w:pPr>
      <w:r w:rsidRPr="00A42F9E">
        <w:tab/>
        <w:t>Praleidimai</w:t>
      </w:r>
    </w:p>
    <w:p w14:paraId="59944EE9" w14:textId="43879766" w:rsidR="00A42F9E" w:rsidRPr="00681EF7" w:rsidRDefault="00B86D31" w:rsidP="00A42F9E">
      <w:pPr>
        <w:rPr>
          <w:b/>
          <w:bCs/>
        </w:rPr>
      </w:pPr>
      <w:r w:rsidRPr="00681EF7">
        <w:rPr>
          <w:b/>
          <w:bCs/>
        </w:rPr>
        <w:t xml:space="preserve">12.4 </w:t>
      </w:r>
      <w:r w:rsidR="00A42F9E" w:rsidRPr="00681EF7">
        <w:rPr>
          <w:b/>
          <w:bCs/>
        </w:rPr>
        <w:t>punkto (b) ir (c) papunkčius išbraukti ir juos išdėstyti taip:</w:t>
      </w:r>
    </w:p>
    <w:p w14:paraId="29A42ABF" w14:textId="77777777" w:rsidR="00A42F9E" w:rsidRPr="00A42F9E" w:rsidRDefault="00A42F9E" w:rsidP="00681EF7">
      <w:pPr>
        <w:pStyle w:val="ListParagraph"/>
        <w:numPr>
          <w:ilvl w:val="0"/>
          <w:numId w:val="69"/>
        </w:numPr>
      </w:pPr>
      <w:r w:rsidRPr="00A42F9E">
        <w:t>Už atsisakomą darbą ar jo dalį nebus (ar nebuvo) apmokėta;</w:t>
      </w:r>
    </w:p>
    <w:p w14:paraId="1A089CA8" w14:textId="77777777" w:rsidR="00A42F9E" w:rsidRPr="00A42F9E" w:rsidRDefault="00A42F9E" w:rsidP="00681EF7">
      <w:pPr>
        <w:pStyle w:val="ListParagraph"/>
        <w:numPr>
          <w:ilvl w:val="0"/>
          <w:numId w:val="69"/>
        </w:numPr>
      </w:pPr>
      <w:r w:rsidRPr="00A42F9E">
        <w:t>Rangovo patirtų išlaidų negalima įtraukti įvertinant kurį nors kitą darbą;</w:t>
      </w:r>
    </w:p>
    <w:p w14:paraId="576EA682" w14:textId="5E3D9D53" w:rsidR="00A42F9E" w:rsidRPr="00A42F9E" w:rsidRDefault="00B86D31" w:rsidP="00681EF7">
      <w:pPr>
        <w:pStyle w:val="CH3"/>
      </w:pPr>
      <w:r>
        <w:t>s</w:t>
      </w:r>
      <w:r w:rsidRPr="00A42F9E">
        <w:t>traipsnis</w:t>
      </w:r>
      <w:r>
        <w:t xml:space="preserve">. </w:t>
      </w:r>
      <w:r w:rsidR="00A42F9E" w:rsidRPr="00A42F9E">
        <w:t>Pakeitimai ir pataisymai</w:t>
      </w:r>
    </w:p>
    <w:p w14:paraId="4AF69C06" w14:textId="77777777" w:rsidR="00A42F9E" w:rsidRPr="00A42F9E" w:rsidRDefault="00A42F9E" w:rsidP="00681EF7">
      <w:pPr>
        <w:pStyle w:val="CLP1"/>
        <w:numPr>
          <w:ilvl w:val="1"/>
          <w:numId w:val="84"/>
        </w:numPr>
      </w:pPr>
      <w:r w:rsidRPr="00A42F9E">
        <w:t>Teisė daryti pakeitimus</w:t>
      </w:r>
    </w:p>
    <w:p w14:paraId="71CC6100" w14:textId="381B5DF3" w:rsidR="00A42F9E" w:rsidRPr="00681EF7" w:rsidRDefault="00B86D31" w:rsidP="00A42F9E">
      <w:pPr>
        <w:rPr>
          <w:b/>
          <w:bCs/>
        </w:rPr>
      </w:pPr>
      <w:r w:rsidRPr="00681EF7">
        <w:rPr>
          <w:b/>
          <w:bCs/>
        </w:rPr>
        <w:t xml:space="preserve">13.1 </w:t>
      </w:r>
      <w:r w:rsidR="00A42F9E" w:rsidRPr="00681EF7">
        <w:rPr>
          <w:b/>
          <w:bCs/>
        </w:rPr>
        <w:t>punkto pirmos pastraipos pabaigoje įterpti šį tekstą:</w:t>
      </w:r>
    </w:p>
    <w:p w14:paraId="48B24080" w14:textId="77777777" w:rsidR="00A42F9E" w:rsidRPr="00A42F9E" w:rsidRDefault="00A42F9E" w:rsidP="00A42F9E">
      <w:r w:rsidRPr="00A42F9E">
        <w:t>Kiekvienas pakeitimas turi būti įforminamas dokumentu „Pakeitimo nurodymas“, kurį be Inžinieriaus pasirašo Užsakovas ir Rangovas.</w:t>
      </w:r>
    </w:p>
    <w:p w14:paraId="79613FF2" w14:textId="77777777" w:rsidR="00A42F9E" w:rsidRPr="00681EF7" w:rsidRDefault="00A42F9E" w:rsidP="00A42F9E">
      <w:pPr>
        <w:rPr>
          <w:b/>
          <w:bCs/>
        </w:rPr>
      </w:pPr>
      <w:r w:rsidRPr="00681EF7">
        <w:rPr>
          <w:b/>
          <w:bCs/>
        </w:rPr>
        <w:t>Pakeisti 13.1 punkto papunkčius (d) ir (e) ir išdėstyti juos taip:</w:t>
      </w:r>
    </w:p>
    <w:p w14:paraId="22DF11C4" w14:textId="685FA9F8" w:rsidR="00A42F9E" w:rsidRPr="0070683C" w:rsidRDefault="00A42F9E" w:rsidP="00681EF7">
      <w:pPr>
        <w:pStyle w:val="ListParagraph"/>
        <w:numPr>
          <w:ilvl w:val="0"/>
          <w:numId w:val="65"/>
        </w:numPr>
      </w:pPr>
      <w:r w:rsidRPr="00A42F9E">
        <w:t xml:space="preserve">bet kurio atskiro darbo atsisakymą, darbo apimties sumažinimą arba numatyto atskiro darbo (ar jo dalies) </w:t>
      </w:r>
      <w:r w:rsidRPr="0070683C">
        <w:t>keitimą kitu darbu.</w:t>
      </w:r>
      <w:r w:rsidR="00C66FA2" w:rsidRPr="0070683C">
        <w:t xml:space="preserve"> </w:t>
      </w:r>
    </w:p>
    <w:p w14:paraId="62B94094" w14:textId="77777777" w:rsidR="00A42F9E" w:rsidRPr="0070683C" w:rsidRDefault="00A42F9E" w:rsidP="00681EF7">
      <w:pPr>
        <w:pStyle w:val="ListParagraph"/>
        <w:numPr>
          <w:ilvl w:val="0"/>
          <w:numId w:val="65"/>
        </w:numPr>
      </w:pPr>
      <w:r w:rsidRPr="0070683C">
        <w:t>bet kurį papildomą darbą, Įrangą, Medžiagas ar Paslaugas, būtinas Nuolatiniams darbams užbaigti, įskaitant visus Baigiamuosius bandymus. Papildomų darbų būtinumas turi būti pagrįstas dokumentais ir raštu suderintas su Inžinieriumi.</w:t>
      </w:r>
    </w:p>
    <w:p w14:paraId="77EF4654" w14:textId="555EAAF7" w:rsidR="00A42F9E" w:rsidRPr="0070683C" w:rsidRDefault="00A42F9E" w:rsidP="00A42F9E">
      <w:pPr>
        <w:rPr>
          <w:b/>
          <w:bCs/>
        </w:rPr>
      </w:pPr>
      <w:r w:rsidRPr="0070683C">
        <w:rPr>
          <w:b/>
          <w:bCs/>
        </w:rPr>
        <w:t>Papildyti 13.1 punktą papunkči</w:t>
      </w:r>
      <w:r w:rsidR="007D298B" w:rsidRPr="0070683C">
        <w:rPr>
          <w:b/>
          <w:bCs/>
        </w:rPr>
        <w:t>ais</w:t>
      </w:r>
      <w:r w:rsidRPr="0070683C">
        <w:rPr>
          <w:b/>
          <w:bCs/>
        </w:rPr>
        <w:t xml:space="preserve"> (g)</w:t>
      </w:r>
      <w:r w:rsidR="00C41219" w:rsidRPr="0070683C">
        <w:rPr>
          <w:b/>
          <w:bCs/>
        </w:rPr>
        <w:t>,</w:t>
      </w:r>
      <w:r w:rsidRPr="0070683C">
        <w:rPr>
          <w:b/>
          <w:bCs/>
        </w:rPr>
        <w:t xml:space="preserve"> </w:t>
      </w:r>
      <w:r w:rsidR="007D298B" w:rsidRPr="0070683C">
        <w:rPr>
          <w:b/>
          <w:bCs/>
        </w:rPr>
        <w:t xml:space="preserve">(h) </w:t>
      </w:r>
      <w:r w:rsidR="0058135A" w:rsidRPr="0070683C">
        <w:rPr>
          <w:b/>
          <w:bCs/>
        </w:rPr>
        <w:t xml:space="preserve">ir (i) </w:t>
      </w:r>
      <w:r w:rsidRPr="0070683C">
        <w:rPr>
          <w:b/>
          <w:bCs/>
        </w:rPr>
        <w:t>išdėstyti taip:</w:t>
      </w:r>
    </w:p>
    <w:p w14:paraId="3EB1D1A1" w14:textId="77777777" w:rsidR="00905AA6" w:rsidRPr="0070683C" w:rsidRDefault="00A42F9E" w:rsidP="00681EF7">
      <w:pPr>
        <w:pStyle w:val="ListParagraph"/>
        <w:numPr>
          <w:ilvl w:val="0"/>
          <w:numId w:val="72"/>
        </w:numPr>
      </w:pPr>
      <w:r w:rsidRPr="0070683C">
        <w:t>Sutartyje nurodytų Medžiagų, Įrangos keitimus, dėl nuo Rangovo nepriklausančių aplinkybių (jei rinkoje nebegaminamos /nebetiekiamos reikalingos Medžiagos, Įranga ar pan.) arba dėl kitų nenumatytų, nuo Šalių nepriklausančių, aplinkybių</w:t>
      </w:r>
      <w:r w:rsidR="00905AA6" w:rsidRPr="0070683C">
        <w:t>;</w:t>
      </w:r>
    </w:p>
    <w:p w14:paraId="2FC8E0C5" w14:textId="77777777" w:rsidR="0058135A" w:rsidRPr="0070683C" w:rsidRDefault="00926D70" w:rsidP="00681EF7">
      <w:pPr>
        <w:pStyle w:val="ListParagraph"/>
        <w:numPr>
          <w:ilvl w:val="0"/>
          <w:numId w:val="72"/>
        </w:numPr>
      </w:pPr>
      <w:r w:rsidRPr="0070683C">
        <w:t>siekiant racionaliai panaudoti Užsakovo lėšas, tikslinga atskir</w:t>
      </w:r>
      <w:r w:rsidR="0069365B" w:rsidRPr="0070683C">
        <w:t>as</w:t>
      </w:r>
      <w:r w:rsidRPr="0070683C">
        <w:t xml:space="preserve"> Medžiagas ar Įrangą keisti kita medžiaga ar įranga arba jų atsisakyti</w:t>
      </w:r>
      <w:r w:rsidR="0058135A" w:rsidRPr="0070683C">
        <w:t>;</w:t>
      </w:r>
    </w:p>
    <w:p w14:paraId="3169F92E" w14:textId="2BD1B680" w:rsidR="00A42F9E" w:rsidRPr="0070683C" w:rsidRDefault="0058135A" w:rsidP="00681EF7">
      <w:pPr>
        <w:pStyle w:val="ListParagraph"/>
        <w:numPr>
          <w:ilvl w:val="0"/>
          <w:numId w:val="72"/>
        </w:numPr>
      </w:pPr>
      <w:r w:rsidRPr="0070683C">
        <w:t xml:space="preserve">Rangovas raštu </w:t>
      </w:r>
      <w:r w:rsidR="00B06DA4" w:rsidRPr="00130EF1">
        <w:t>pateikia pasiūlymą</w:t>
      </w:r>
      <w:r w:rsidRPr="0070683C">
        <w:t>, kurio įgyvendinimas pagreitintų Darbų baigimą, arba sumažintų Užsakovo Darbų vykdymo, Darbų rezultato išlaikymo arba eksploatavimo išlaidas, arba padidintų baigtų Darbų efektyvumą ir vertę, arba būtų kitaip naudingas Užsakovui</w:t>
      </w:r>
      <w:r w:rsidR="00A42F9E" w:rsidRPr="0070683C">
        <w:t>.</w:t>
      </w:r>
    </w:p>
    <w:p w14:paraId="49892C82" w14:textId="43247225" w:rsidR="00A42F9E" w:rsidRPr="0070683C" w:rsidRDefault="00A42F9E" w:rsidP="00681EF7">
      <w:pPr>
        <w:pStyle w:val="CLP1"/>
        <w:numPr>
          <w:ilvl w:val="1"/>
          <w:numId w:val="22"/>
        </w:numPr>
      </w:pPr>
      <w:r w:rsidRPr="0070683C">
        <w:t>Vertės nustatymas</w:t>
      </w:r>
    </w:p>
    <w:p w14:paraId="2E7D460D" w14:textId="77777777" w:rsidR="00A42F9E" w:rsidRPr="00681EF7" w:rsidRDefault="00A42F9E" w:rsidP="00A42F9E">
      <w:pPr>
        <w:rPr>
          <w:b/>
          <w:bCs/>
        </w:rPr>
      </w:pPr>
      <w:r w:rsidRPr="0070683C">
        <w:rPr>
          <w:b/>
          <w:bCs/>
        </w:rPr>
        <w:t>13.2 punkto (c), (i) ir (ii) papunkčius ir paskutinę pastraipą išbraukti ir vietoj jų įrašyti naują papunktį:</w:t>
      </w:r>
    </w:p>
    <w:p w14:paraId="16F53DDD" w14:textId="27530E24" w:rsidR="00A42F9E" w:rsidRPr="00A42F9E" w:rsidRDefault="00A42F9E" w:rsidP="00681EF7">
      <w:pPr>
        <w:pStyle w:val="ListParagraph"/>
        <w:numPr>
          <w:ilvl w:val="0"/>
          <w:numId w:val="64"/>
        </w:numPr>
      </w:pPr>
      <w:r w:rsidRPr="00A42F9E">
        <w:t>jeigu dėl šio keitimo sumažėja šios dalies Sutarties kaina, tai Sutarties kaina bus atitinkamai keičiama (mažinama).</w:t>
      </w:r>
    </w:p>
    <w:p w14:paraId="179BB240" w14:textId="77777777" w:rsidR="00E609E1" w:rsidRPr="00E609E1" w:rsidRDefault="00E609E1" w:rsidP="00E609E1">
      <w:pPr>
        <w:pStyle w:val="ListParagraph"/>
        <w:numPr>
          <w:ilvl w:val="1"/>
          <w:numId w:val="22"/>
        </w:numPr>
        <w:outlineLvl w:val="2"/>
        <w:rPr>
          <w:b/>
          <w:bCs/>
          <w:vanish/>
        </w:rPr>
      </w:pPr>
    </w:p>
    <w:p w14:paraId="5952F24B" w14:textId="0FC1C47D" w:rsidR="00A42F9E" w:rsidRPr="00A42F9E" w:rsidRDefault="00A42F9E" w:rsidP="00681EF7">
      <w:pPr>
        <w:pStyle w:val="CLP1"/>
        <w:numPr>
          <w:ilvl w:val="1"/>
          <w:numId w:val="22"/>
        </w:numPr>
      </w:pPr>
      <w:r w:rsidRPr="00A42F9E">
        <w:t>Mokėjimas tinkama valiuta</w:t>
      </w:r>
    </w:p>
    <w:p w14:paraId="5E260B20" w14:textId="77777777" w:rsidR="00A42F9E" w:rsidRPr="00681EF7" w:rsidRDefault="00A42F9E" w:rsidP="00A42F9E">
      <w:pPr>
        <w:rPr>
          <w:b/>
          <w:bCs/>
        </w:rPr>
      </w:pPr>
      <w:r w:rsidRPr="00681EF7">
        <w:rPr>
          <w:b/>
          <w:bCs/>
        </w:rPr>
        <w:t>Pakeisti 13.4 punktą ir išdėstyti jį taip:</w:t>
      </w:r>
    </w:p>
    <w:p w14:paraId="7485A955" w14:textId="77777777" w:rsidR="00A42F9E" w:rsidRPr="00A42F9E" w:rsidRDefault="00A42F9E" w:rsidP="00A42F9E">
      <w:r w:rsidRPr="00A42F9E">
        <w:t>Mokėjimai bus atliekami eurais.</w:t>
      </w:r>
    </w:p>
    <w:p w14:paraId="46BE127F" w14:textId="519A6F9C" w:rsidR="00A42F9E" w:rsidRPr="00A42F9E" w:rsidRDefault="00A42F9E" w:rsidP="00681EF7">
      <w:pPr>
        <w:pStyle w:val="CLP1"/>
        <w:numPr>
          <w:ilvl w:val="1"/>
          <w:numId w:val="22"/>
        </w:numPr>
      </w:pPr>
      <w:r w:rsidRPr="00A42F9E">
        <w:t>Rezervinės sumos</w:t>
      </w:r>
    </w:p>
    <w:p w14:paraId="04D86C48" w14:textId="3852330D" w:rsidR="00A42F9E" w:rsidRPr="00681EF7" w:rsidRDefault="008B1BAA" w:rsidP="008B1BAA">
      <w:pPr>
        <w:rPr>
          <w:b/>
          <w:bCs/>
        </w:rPr>
      </w:pPr>
      <w:r w:rsidRPr="00681EF7">
        <w:rPr>
          <w:b/>
          <w:bCs/>
        </w:rPr>
        <w:t>13.5 p</w:t>
      </w:r>
      <w:r w:rsidR="00A42F9E" w:rsidRPr="00681EF7">
        <w:rPr>
          <w:b/>
          <w:bCs/>
        </w:rPr>
        <w:t>unktas netaikomas</w:t>
      </w:r>
    </w:p>
    <w:p w14:paraId="349860B0" w14:textId="77777777" w:rsidR="00E609E1" w:rsidRPr="00E609E1" w:rsidRDefault="00E609E1" w:rsidP="00E609E1">
      <w:pPr>
        <w:pStyle w:val="ListParagraph"/>
        <w:numPr>
          <w:ilvl w:val="1"/>
          <w:numId w:val="22"/>
        </w:numPr>
        <w:outlineLvl w:val="2"/>
        <w:rPr>
          <w:b/>
          <w:bCs/>
          <w:vanish/>
        </w:rPr>
      </w:pPr>
    </w:p>
    <w:p w14:paraId="7DBEA6F9" w14:textId="3C160A5D" w:rsidR="00A42F9E" w:rsidRPr="00A42F9E" w:rsidRDefault="00A42F9E" w:rsidP="00681EF7">
      <w:pPr>
        <w:pStyle w:val="CLP1"/>
        <w:numPr>
          <w:ilvl w:val="1"/>
          <w:numId w:val="22"/>
        </w:numPr>
      </w:pPr>
      <w:r w:rsidRPr="00A42F9E">
        <w:t>Pataisymai dėl įstatymų pakeitimo</w:t>
      </w:r>
    </w:p>
    <w:p w14:paraId="16188DBA" w14:textId="4A266D45" w:rsidR="00A42F9E" w:rsidRPr="00681EF7" w:rsidRDefault="00E609E1" w:rsidP="00A42F9E">
      <w:pPr>
        <w:rPr>
          <w:b/>
          <w:bCs/>
        </w:rPr>
      </w:pPr>
      <w:r w:rsidRPr="00681EF7">
        <w:rPr>
          <w:b/>
          <w:bCs/>
        </w:rPr>
        <w:t xml:space="preserve">13.7 </w:t>
      </w:r>
      <w:r w:rsidR="00A42F9E" w:rsidRPr="00681EF7">
        <w:rPr>
          <w:b/>
          <w:bCs/>
        </w:rPr>
        <w:t>punktas pakeičiamas ir išdėstomas taip:</w:t>
      </w:r>
    </w:p>
    <w:p w14:paraId="4701E85E" w14:textId="1304A69F" w:rsidR="00A42F9E" w:rsidRPr="00A42F9E" w:rsidRDefault="00A42F9E" w:rsidP="00A42F9E">
      <w:r w:rsidRPr="00A42F9E">
        <w:t>Sutarties kaina be PVM ir įkainiai negali būti keičiami dėl Įstatymų pasikeitimo, įskaitant dėl to pasikeitusių mokesčių, t. y. visą riziką dėl galimo kainos padidėjimo prisiima Rangovas (išskyrus PVM tarifo pasikeitimą). PVM mokamas pagal privalomuosius teisės aktus, taikytinus Įstatymus ir tarptautinius susitarimus. Sutarties galiojimo metu pasikeitus (sumažėjus ar padidėjus) PVM tarifui, atitinkamai bus perskaičiuojama bendra Sutarties kaina, t. y. prie neįvykdytos Sutarties dalies sumos be PVM pridedant PVM sumą, apskaičiuotą pagal po pakeitimo galiojantį PVM tarifą.</w:t>
      </w:r>
      <w:r w:rsidR="00C66FA2">
        <w:t xml:space="preserve"> </w:t>
      </w:r>
    </w:p>
    <w:p w14:paraId="2F3C4926" w14:textId="77777777" w:rsidR="00A42F9E" w:rsidRPr="00A42F9E" w:rsidRDefault="00A42F9E" w:rsidP="00A42F9E">
      <w:r w:rsidRPr="00A42F9E">
        <w:t>PVM pasikeitimo atveju Inžinierius vienašališkai sudaro Sutarties kainos perskaičiavimo dėl PVM pasikeitimo aktą ir įteikia jį Rangovui Sutartyje nustatyta tvarka. Rangovui per 3 (tris) darbo dienas nuo Sutarties kainos perskaičiavimo dėl PVM pasikeitimo akto įteikimo jam dienos nenustačius kainos perskaičiavimo techninių klaidų ir nepateikus atitinkamo rašytinio pranešimo Inžinieriui, Sutarties kainos perskaičiavimo dėl PVM pasikeitimo aktas laikomas teisingu ir neatskiriamu nuo Sutarties.</w:t>
      </w:r>
    </w:p>
    <w:p w14:paraId="36CEF8F8" w14:textId="77777777" w:rsidR="00A42F9E" w:rsidRPr="00A42F9E" w:rsidRDefault="00A42F9E" w:rsidP="00A42F9E">
      <w:r w:rsidRPr="00A42F9E">
        <w:t>Pasikeitęs pridėtinės vertės mokestis turės įtakos tik tiems mokėjimams už Darbus, kurie nebuvo priimti apmokėjimui pagal Tarpinio mokėjimo pažymas ir už kuriuos nebuvo išrašyta PVM sąskaita faktūra. Pasikeitęs PVM tarifas taikomas visoms po oficialaus naujo PVM tarifo įsigaliojimo momento išrašomoms PVM sąskaitoms faktūroms, taikant naująjį PVM tarifą.</w:t>
      </w:r>
    </w:p>
    <w:p w14:paraId="3D32047B" w14:textId="694D7741" w:rsidR="00A42F9E" w:rsidRPr="00A42F9E" w:rsidRDefault="00A42F9E" w:rsidP="00681EF7">
      <w:pPr>
        <w:pStyle w:val="CLP1"/>
        <w:numPr>
          <w:ilvl w:val="1"/>
          <w:numId w:val="22"/>
        </w:numPr>
      </w:pPr>
      <w:r w:rsidRPr="00A42F9E">
        <w:t>Pataisymai dėl kainos pakeitimo</w:t>
      </w:r>
    </w:p>
    <w:p w14:paraId="42E2B9FA" w14:textId="272DAC0A" w:rsidR="00A42F9E" w:rsidRPr="00681EF7" w:rsidRDefault="002B61FC" w:rsidP="00A42F9E">
      <w:pPr>
        <w:rPr>
          <w:b/>
          <w:bCs/>
        </w:rPr>
      </w:pPr>
      <w:r w:rsidRPr="00681EF7">
        <w:rPr>
          <w:b/>
          <w:bCs/>
        </w:rPr>
        <w:t xml:space="preserve">13.8 </w:t>
      </w:r>
      <w:r w:rsidR="00A42F9E" w:rsidRPr="00681EF7">
        <w:rPr>
          <w:b/>
          <w:bCs/>
        </w:rPr>
        <w:t>punktas išbraukiamas ir pakeičiamas šiuo tekstu:</w:t>
      </w:r>
    </w:p>
    <w:p w14:paraId="0F0576C0" w14:textId="77777777" w:rsidR="00A42F9E" w:rsidRPr="00A42F9E" w:rsidRDefault="00A42F9E" w:rsidP="00A42F9E">
      <w:r w:rsidRPr="00A42F9E">
        <w:t>Sutarties kaina gali būti keičiama įsigyjant Papildomus darbus, atsisakant Darbų, pakeičiant Darbus arba perskaičiuojant Sutarties kainą toliau nurodyta tvarka ir sąlygomis.</w:t>
      </w:r>
    </w:p>
    <w:p w14:paraId="5FA96FCD" w14:textId="6B7F9423" w:rsidR="00A42F9E" w:rsidRPr="00A42F9E" w:rsidRDefault="00A42F9E" w:rsidP="00A42F9E">
      <w:r w:rsidRPr="00A42F9E">
        <w:t>Pakeitimas dėl Papildomų darbų yra galimas ir Sąlygų 13.1 punktas [Teisė daryti Pakeitimus] taikomas</w:t>
      </w:r>
      <w:r w:rsidR="00D85D6A">
        <w:t>,</w:t>
      </w:r>
      <w:r w:rsidRPr="00A42F9E">
        <w:t xml:space="preserve"> tik esant Sąlygų 13.1 punkte [Teisė daryti Pakeitimus] nurodytoms ir visoms šioms sąlygoms:</w:t>
      </w:r>
    </w:p>
    <w:p w14:paraId="0232F354" w14:textId="77777777" w:rsidR="00A42F9E" w:rsidRPr="00A42F9E" w:rsidRDefault="00A42F9E" w:rsidP="00681EF7">
      <w:pPr>
        <w:pStyle w:val="ListParagraph"/>
        <w:numPr>
          <w:ilvl w:val="0"/>
          <w:numId w:val="86"/>
        </w:numPr>
        <w:tabs>
          <w:tab w:val="clear" w:pos="1418"/>
        </w:tabs>
        <w:ind w:left="1134"/>
      </w:pPr>
      <w:r w:rsidRPr="00A42F9E">
        <w:t>Papildomų darbų pirkimas iš kito rangovo yra negalimas dėl ekonominių ar techninių priežasčių, tokių kaip pagal Sutartį įsigytų Darbų, paslaugų, Medžiagų, Įrangos, įrenginių pakeičiamumo ir sąveikumo reikalavimų užtikrinimas, ir dėl to, kad Užsakovui sukeltų didelių nepatogumų ar nemažą išlaidų dubliavimą;</w:t>
      </w:r>
    </w:p>
    <w:p w14:paraId="77AD878C" w14:textId="77777777" w:rsidR="00A42F9E" w:rsidRPr="00A42F9E" w:rsidRDefault="00A42F9E" w:rsidP="00681EF7">
      <w:pPr>
        <w:pStyle w:val="ListParagraph"/>
        <w:numPr>
          <w:ilvl w:val="0"/>
          <w:numId w:val="86"/>
        </w:numPr>
        <w:tabs>
          <w:tab w:val="clear" w:pos="1418"/>
        </w:tabs>
        <w:ind w:left="1134"/>
      </w:pPr>
      <w:r w:rsidRPr="00A42F9E">
        <w:t>Papildomų darbų vertė (be PVM) neviršija 10 (dešimt) procentų Priimtos Sutarties sumos (be PVM).</w:t>
      </w:r>
    </w:p>
    <w:p w14:paraId="4E00E328" w14:textId="447D4780" w:rsidR="00A42F9E" w:rsidRPr="00A42F9E" w:rsidRDefault="00A42F9E" w:rsidP="00A42F9E">
      <w:r w:rsidRPr="00A42F9E">
        <w:t xml:space="preserve">Nustatęs galimą Papildomų darbų poreikį, Rangovas turi raštu kreiptis į Inžinierių. Siekdamas gauti Užsakovo pritarimą Pakeitimui, Inžinierius turi parengti arba gauti iš Rangovo ir raštu pateikti Užsakovui motyvuotą pasiūlymą dėl Papildomų darbų būtinybės ir jį pagrindžiančius dokumentus. Pateiktuose dokumentuose turi būti visų Papildomų darbų sąrašas, nurodyti jų pavadinimai, matavimo vienetai ir kiekiai, Papildomų darbų kainos arba įkainių pagrindimas ir skaičiavimai, taip pat pridėtinės ir panašios išlaidos bei už Papildomus darbus apskaičiuotas pagrįstas pelnas, pateikti </w:t>
      </w:r>
      <w:r w:rsidR="002B61FC">
        <w:t xml:space="preserve"> </w:t>
      </w:r>
      <w:r w:rsidRPr="00A42F9E">
        <w:t>argumentai, pagrindžiantys Papildomų darbų būtinybę, bei techniniai sprendiniai (brėžiniai ir pan.). Prieš pateikdamas Užsakovui patvirtinti Rangovo pateiktą Papildomų darbų dokumentaciją, Inžinierius atlieka jų patikrinimą. Pastebėjęs netikslumų ir (arba) klaidų, Inžinierius grąžina dokumentus Rangovui su savo pastabomis.</w:t>
      </w:r>
    </w:p>
    <w:p w14:paraId="13175F2F" w14:textId="77777777" w:rsidR="00A42F9E" w:rsidRPr="00A42F9E" w:rsidRDefault="00A42F9E" w:rsidP="00A42F9E">
      <w:r w:rsidRPr="00A42F9E">
        <w:t>Konkreti Papildomų darbų kaina apskaičiuojama laikantis šių privalomų sąlygų, jų eiliškumo tvarka:</w:t>
      </w:r>
    </w:p>
    <w:p w14:paraId="02AB45E6" w14:textId="77777777" w:rsidR="00A42F9E" w:rsidRPr="00A42F9E" w:rsidRDefault="00A42F9E" w:rsidP="00681EF7">
      <w:pPr>
        <w:pStyle w:val="ListParagraph"/>
        <w:numPr>
          <w:ilvl w:val="0"/>
          <w:numId w:val="87"/>
        </w:numPr>
        <w:tabs>
          <w:tab w:val="clear" w:pos="1418"/>
        </w:tabs>
        <w:ind w:left="1134"/>
      </w:pPr>
      <w:r w:rsidRPr="00A42F9E">
        <w:t>jei konkrečių darbų kaina arba fiksuoti įkainiai nustatyti Sąmatose, Papildomiems darbams pritaikomi Sąmatose nurodytos kainos ar įkainiai;</w:t>
      </w:r>
    </w:p>
    <w:p w14:paraId="7FA54864" w14:textId="77777777" w:rsidR="00A42F9E" w:rsidRPr="00A42F9E" w:rsidRDefault="00A42F9E" w:rsidP="00681EF7">
      <w:pPr>
        <w:pStyle w:val="ListParagraph"/>
        <w:numPr>
          <w:ilvl w:val="0"/>
          <w:numId w:val="87"/>
        </w:numPr>
        <w:tabs>
          <w:tab w:val="clear" w:pos="1418"/>
        </w:tabs>
        <w:ind w:left="1134"/>
      </w:pPr>
      <w:r w:rsidRPr="00A42F9E">
        <w:lastRenderedPageBreak/>
        <w:t>jei Sutartyje nustatyti tam tikrų konkrečių darbų fiksuoti įkainiai, Papildomiems darbams (eiliškumo tvarka) (i) pritaikomi Sutartyje nustatytų panašių darbų įkainiai, arba (ii) išskaičiuojama kainos dalis iš Sutartyje numatyto įkainio (jei įmanoma), arba (iii) panaudojamos Sutartyje numatyto įkainio sudėtinės dalys (jei įmanoma);</w:t>
      </w:r>
    </w:p>
    <w:p w14:paraId="02D71B3F" w14:textId="77777777" w:rsidR="00A42F9E" w:rsidRPr="00A42F9E" w:rsidRDefault="00A42F9E" w:rsidP="00681EF7">
      <w:pPr>
        <w:pStyle w:val="ListParagraph"/>
        <w:numPr>
          <w:ilvl w:val="0"/>
          <w:numId w:val="87"/>
        </w:numPr>
        <w:tabs>
          <w:tab w:val="clear" w:pos="1418"/>
        </w:tabs>
        <w:ind w:left="1134"/>
      </w:pPr>
      <w:r w:rsidRPr="00A42F9E">
        <w:t>Papildomų darbų, kuriems negalima pritaikyti aukščiau nurodytų kainos apskaičiavimo būdų, kaina apskaičiuojama kaip Išlaidos ir prie jų Sutartyje nustatyta tvarka pridėtas pagrįstas Rangovo pelnas.</w:t>
      </w:r>
    </w:p>
    <w:p w14:paraId="113CEE1F" w14:textId="77777777" w:rsidR="00A42F9E" w:rsidRPr="00A42F9E" w:rsidRDefault="00A42F9E" w:rsidP="00A42F9E">
      <w:r w:rsidRPr="00A42F9E">
        <w:t>Išlaidos yra apskaičiuojamos kaip tiesioginių ir netiesioginių išlaidų suma.</w:t>
      </w:r>
    </w:p>
    <w:p w14:paraId="6987D183" w14:textId="77777777" w:rsidR="00A42F9E" w:rsidRPr="00A42F9E" w:rsidRDefault="00A42F9E" w:rsidP="00A42F9E">
      <w:r w:rsidRPr="00A42F9E">
        <w:t>Apskaičiuojant tiesiogines išlaidas turi būti laikomasi šių reikalavimų:</w:t>
      </w:r>
    </w:p>
    <w:p w14:paraId="1A7D6C8D" w14:textId="152CC1CF" w:rsidR="00A42F9E" w:rsidRPr="00A42F9E" w:rsidRDefault="00A42F9E" w:rsidP="00681EF7">
      <w:pPr>
        <w:pStyle w:val="ListParagraph"/>
        <w:numPr>
          <w:ilvl w:val="0"/>
          <w:numId w:val="88"/>
        </w:numPr>
        <w:tabs>
          <w:tab w:val="clear" w:pos="1418"/>
        </w:tabs>
        <w:ind w:left="1134"/>
      </w:pPr>
      <w:r w:rsidRPr="00A42F9E">
        <w:t>darbo užmokesčio sąnaudos negali būti didesnės už Papildomų darbų įsigijimo momentu galiojančiose Rekomendacijose dėl statinių statybos skaičiuojamųjų kainų nustatymo numatytą resursų poreikį ir nustatytas kainas, kartu įvertinant pridėtines išlaidas, kurios negali būti didesnės kaip 27 procentai, skaičiuojant nuo darbo užmokesčio sumos;</w:t>
      </w:r>
    </w:p>
    <w:p w14:paraId="79978139" w14:textId="7113E089" w:rsidR="00A42F9E" w:rsidRPr="00A42F9E" w:rsidRDefault="00A42F9E" w:rsidP="00681EF7">
      <w:pPr>
        <w:pStyle w:val="ListParagraph"/>
        <w:numPr>
          <w:ilvl w:val="0"/>
          <w:numId w:val="88"/>
        </w:numPr>
        <w:tabs>
          <w:tab w:val="clear" w:pos="1418"/>
        </w:tabs>
        <w:ind w:left="1134"/>
      </w:pPr>
      <w:r w:rsidRPr="00A42F9E">
        <w:t>Medžiagų ir Įrangos kaina negali būti didesnė nei Rangovo patiriamos išlaidos jiems įsigyti ir yra nustatoma įvertinant statinio statybos darbų skaičiuojamosios kainos, kuri apskaičiuojama pagal Papildomų darbų įsigijimo momentu galiojančias Rekomendacijas dėl statinių statybos skaičiuojamųjų kainų nustatymo, ir Pasiūlymo rašte nurodytos kainos santykį ir gautą reikšmę padauginant iš Medžiagų ir Įrangos kainos, nustatytos pagal Papildomų darbų įsigijimo momentu galiojančiose Rekomendacijose dėl statinių statybos skaičiuojamųjų kainų nustatymo numatytą statybos produktų ir įrengimų kainą. Jei taikant Rekomendacijose dėl statinių statybos skaičiuojamųjų kainų nustatymo Medžiagų ir Įrangos kainos negalima nustatyti, ji negali būti didesnė nei Rangovo patiriamos išlaidos Medžiagoms ir Įrangai įsigyti ir negali būti didesnė už vidutinę rinkos kainą, kuri nustatoma įvertinus ne mažiau kaip 3 kitų toje rinkoje esančių ūkio subjektų tokių Medžiagų ir Įrangos kainas (jeigu tiek ūkio subjektų yra rinkoje). Į Rangovo patiriamas išlaidas pagal šį punktą neįtraukiamos pridėtinės išlaidos;</w:t>
      </w:r>
    </w:p>
    <w:p w14:paraId="444570E7" w14:textId="77777777" w:rsidR="00A42F9E" w:rsidRPr="00A42F9E" w:rsidRDefault="00A42F9E" w:rsidP="00681EF7">
      <w:pPr>
        <w:pStyle w:val="ListParagraph"/>
        <w:numPr>
          <w:ilvl w:val="0"/>
          <w:numId w:val="88"/>
        </w:numPr>
        <w:tabs>
          <w:tab w:val="clear" w:pos="1418"/>
        </w:tabs>
        <w:ind w:left="1134"/>
      </w:pPr>
      <w:r w:rsidRPr="00A42F9E">
        <w:t>Rangovo įrengimų (mechanizmų) kaina negali būti didesnė nei Rangovo patiriamos sąnaudos Papildomiems darbams atlikti ir yra nustatoma įvertinant statinio statybos darbų skaičiuojamosios kainos, kuri apskaičiuojama pagal Papildomų darbų įsigijimo momentu galiojančias Rekomendacijas dėl statinių statybos skaičiuojamųjų kainų nustatymo, ir Pasiūlymo rašte nurodytos Rangovo kainos santykį ir gautą reikšmę padauginant iš Medžiagų ir Įrangos kainos, nustatytos pagal Papildomų darbų įsigijimo momentu galiojančiose Rekomendacijose dėl statinių statybos skaičiuojamųjų kainų nustatymo numatytą mechanizmų kainą. Jei taikant Rekomendacijas mechanizmų kainos negalima nustatyti, ji negali būti didesnė nei Rangovo patiriamos išlaidos mechanizmams įsigyti ir negali būti didesnė už vidutinę rinkos kainą, kuri nustatoma įvertinus ne mažiau kaip 3 kitų toje rinkoje esančių ūkio subjektų tokių mechanizmų kainas (jeigu tiek ūkio subjektų yra rinkoje). Į Rangovo patiriamas išlaidas pagal šį punktą neįtraukiamos pridėtinės išlaidos;</w:t>
      </w:r>
    </w:p>
    <w:p w14:paraId="370917E0" w14:textId="77777777" w:rsidR="00A42F9E" w:rsidRPr="00A42F9E" w:rsidRDefault="00A42F9E" w:rsidP="00A42F9E">
      <w:r w:rsidRPr="00A42F9E">
        <w:t>Apskaičiuojant netiesiogines išlaidas turi būti laikomasi šių reikalavimų:</w:t>
      </w:r>
    </w:p>
    <w:p w14:paraId="72E5AA90" w14:textId="77777777" w:rsidR="00A42F9E" w:rsidRPr="00A42F9E" w:rsidRDefault="00A42F9E" w:rsidP="00681EF7">
      <w:pPr>
        <w:pStyle w:val="ListParagraph"/>
        <w:numPr>
          <w:ilvl w:val="0"/>
          <w:numId w:val="89"/>
        </w:numPr>
        <w:tabs>
          <w:tab w:val="clear" w:pos="1418"/>
        </w:tabs>
        <w:ind w:left="1134"/>
      </w:pPr>
      <w:r w:rsidRPr="00A42F9E">
        <w:t>pridėtinės išlaidos negali būti didesnės už Papildomų darbų įsigijimo momentu galiojančiose Rekomendacijose numatytą dydį ir skaičiuojamos tik nuo darbo užmokesčio sumos;</w:t>
      </w:r>
    </w:p>
    <w:p w14:paraId="6FCD4D5F" w14:textId="77777777" w:rsidR="00A42F9E" w:rsidRPr="00A42F9E" w:rsidRDefault="00A42F9E" w:rsidP="00681EF7">
      <w:pPr>
        <w:pStyle w:val="ListParagraph"/>
        <w:numPr>
          <w:ilvl w:val="0"/>
          <w:numId w:val="89"/>
        </w:numPr>
        <w:tabs>
          <w:tab w:val="clear" w:pos="1418"/>
        </w:tabs>
        <w:ind w:left="1134"/>
      </w:pPr>
      <w:r w:rsidRPr="00A42F9E">
        <w:t>Statybvietės išlaidos negali būti didesnės už Sutartyje nurodytas Statybvietės išlaidas, o jei tokių duomenų Sutartyje nėra, Statybvietės išlaidos neturi būti didesnės kaip 9 procentai nuo statybos darbų skaičiuojamosios kainos;</w:t>
      </w:r>
    </w:p>
    <w:p w14:paraId="321E277B" w14:textId="77777777" w:rsidR="00A42F9E" w:rsidRPr="00A42F9E" w:rsidRDefault="00A42F9E" w:rsidP="00681EF7">
      <w:pPr>
        <w:pStyle w:val="ListParagraph"/>
        <w:numPr>
          <w:ilvl w:val="0"/>
          <w:numId w:val="89"/>
        </w:numPr>
        <w:tabs>
          <w:tab w:val="clear" w:pos="1418"/>
        </w:tabs>
        <w:ind w:left="1134"/>
      </w:pPr>
      <w:r w:rsidRPr="00A42F9E">
        <w:lastRenderedPageBreak/>
        <w:t>Pagrįstas pelnas (5 procentai) skaičiuojamas nuo tiesioginių ir pridėtinių išlaidų sumos.</w:t>
      </w:r>
    </w:p>
    <w:p w14:paraId="49DD57CD" w14:textId="77777777" w:rsidR="00A42F9E" w:rsidRPr="00A42F9E" w:rsidRDefault="00A42F9E" w:rsidP="00A42F9E">
      <w:r w:rsidRPr="00A42F9E">
        <w:t>Šalims suderinus Papildomų darbų vykdymą ir jų kainą, turi būti įforminamas atitinkamas Pakeitimas, kurį turi pasirašyti Inžinierius, Užsakovas ir Rangovas ir kuris tampa neatskiriama Sutarties dalimi. Rangovas negali pradėti vykdyti Papildomų darbų, kol nėra tinkamai įforminto Pakeitimo. Vykdant Papildomus darbus be tinkamai įforminto Pakeitimo, laikoma, kad Rangovas vykdo šiuos darbus savo rizika ir sąskaita ir neturi teisės reikalauti mokėjimo už šiuos darbus. Papildomų darbų suma yra įskaičiuojama į Sutarties kainą.</w:t>
      </w:r>
    </w:p>
    <w:p w14:paraId="4B7E1D34" w14:textId="1940665B" w:rsidR="00A42F9E" w:rsidRPr="00A42F9E" w:rsidRDefault="00A42F9E" w:rsidP="00A42F9E">
      <w:r w:rsidRPr="00A42F9E">
        <w:t>Rangovas turi pateikti atskiras Ataskaitas Papildomiems darbams, padarytiems ir užbaigtiems pagal kiekvieną atskirą Pakeitimą. Rangovo kreipimesi dėl Tarpinio mokėjimo pažymos, kuris apima Papildomus darbus, nurodomas kiekvieno Papildomo darbo pavadinimas, matavimo vienetas, kiekis, vieneto kaina, bendra kaina. Rangovas negali Ataskaitose nurodyti papildomos kainos už Papildomus darbus, kuriuos Rangovas atliko ne pagal Pakeitimą.</w:t>
      </w:r>
      <w:r w:rsidR="00C66FA2">
        <w:t xml:space="preserve"> </w:t>
      </w:r>
    </w:p>
    <w:p w14:paraId="4033238A" w14:textId="77777777" w:rsidR="00A42F9E" w:rsidRPr="00A42F9E" w:rsidRDefault="00A42F9E" w:rsidP="00A42F9E">
      <w:r w:rsidRPr="00A42F9E">
        <w:t>Šalims nesusitarus dėl Papildomų darbų kainos ar jų vykdymo sąlygų, Užsakovas turi teisę įsigyti juos vykdydamas atskirą viešąjį pirkimą Įstatymų nustatyta tvarka. Užsakovui įsigijus Papildomus darbus iš kito rangovo, Rangovas privalo prisiimti atsakomybę už Papildomų darbų vykdymo suderinamumą su Darbais. Atvejai, kada Papildomus darbus vykdo kiti Užsakovo samdomi rangovai, nesuteikia Rangovui teisės reikalauti Baigimo laiko pratęsimo.</w:t>
      </w:r>
    </w:p>
    <w:p w14:paraId="04E74233" w14:textId="77777777" w:rsidR="00A42F9E" w:rsidRPr="00A42F9E" w:rsidRDefault="00A42F9E" w:rsidP="00A42F9E">
      <w:r w:rsidRPr="00A42F9E">
        <w:t>Užsakovas turi teisę atsisakyti tam tikrų Darbų (taip pat Rangovo įrengimų, Prekių, Medžiagų, Įrangos), jeigu šie tampa nereikalingi ir/ar netikslingi Užsakovui. Bendra visų atsisakomų Darbų vertė negali viršyti 30 procentų Priimtos Sutarties sumos (be PVM). Darbų atsisakoma tik padarius Pakeitimą, kuriam yra būtinas išankstinis Užsakovo sutikimas.</w:t>
      </w:r>
    </w:p>
    <w:p w14:paraId="36E34292" w14:textId="77777777" w:rsidR="00A42F9E" w:rsidRPr="00A42F9E" w:rsidRDefault="00A42F9E" w:rsidP="00A42F9E">
      <w:r w:rsidRPr="00A42F9E">
        <w:t>Tuo atveju, jeigu atsisakoma Sutartyje numatytų Darbų konkrečios dalies arba šie Darbai iš dalies ar visiškai pakeičiami Papildomais darbais, Priimta Sutarties suma turi būti mažinama tokių atsisakomų Darbų kainos dydžiu. Atsisakomų Darbų kaina turi būti apskaičiuojama vadovaujantis šiame punkte nurodyta Papildomų darbų kainos apskaičiavimo tvarka ir sąlygomis ir įforminama atitinkamu Pakeitimu, kurį turi pasirašyti Inžinierius, Užsakovas ir Rangovas ir kuris tampa neatskiriama Sutarties dalimi.</w:t>
      </w:r>
    </w:p>
    <w:p w14:paraId="477D9CAD" w14:textId="77777777" w:rsidR="00A42F9E" w:rsidRPr="00A42F9E" w:rsidRDefault="00A42F9E" w:rsidP="00A42F9E">
      <w:r w:rsidRPr="00A42F9E">
        <w:t>Jeigu atskiru Pakeitimu ir atsisakoma Darbų, ir įsigyjami Papildomai darbai, skaičiuojant, ar nebuvo viršyta šiame punkte nurodyta Pakeitimo vertė, atskiro Pakeitimo verte laikoma atsisakomų ir papildomai įsigyjamų Prekių, paslaugų ir (ar) darbų kainų suma.</w:t>
      </w:r>
    </w:p>
    <w:p w14:paraId="38F0772F" w14:textId="77777777" w:rsidR="00A42F9E" w:rsidRPr="00A42F9E" w:rsidRDefault="00A42F9E" w:rsidP="00A42F9E">
      <w:r w:rsidRPr="00A42F9E">
        <w:t>Sutarties kaina gali būti keičiama (perskaičiuojama) dėl statybos sąnaudų pokyčio rinkoje. Sutarties kainos perskaičiavimas dėl sąnaudų kainos pasikeitimo yra galimas tik toliau šiame punkte numatytais atvejais ir sąlygomis.</w:t>
      </w:r>
    </w:p>
    <w:p w14:paraId="7C1913D9" w14:textId="061D04EE" w:rsidR="00A42F9E" w:rsidRPr="0070683C" w:rsidRDefault="00A42F9E" w:rsidP="00A42F9E">
      <w:r w:rsidRPr="00A42F9E">
        <w:t xml:space="preserve">Sutarties kaina </w:t>
      </w:r>
      <w:r w:rsidR="00A03B8A">
        <w:t xml:space="preserve">reguliariai </w:t>
      </w:r>
      <w:r w:rsidR="00A03B8A" w:rsidRPr="0070683C">
        <w:t>peržiūrima dėl kainų lygio pokyčio.</w:t>
      </w:r>
    </w:p>
    <w:p w14:paraId="691B5A80" w14:textId="17484C5B" w:rsidR="00A42F9E" w:rsidRPr="0070683C" w:rsidRDefault="00A42F9E" w:rsidP="00A42F9E">
      <w:r w:rsidRPr="0070683C">
        <w:t>Rangovui mokėtinos sumos perskaičiuojamos</w:t>
      </w:r>
      <w:r w:rsidR="002B7614" w:rsidRPr="0070683C">
        <w:t>,</w:t>
      </w:r>
      <w:r w:rsidRPr="0070683C">
        <w:t xml:space="preserve"> </w:t>
      </w:r>
      <w:r w:rsidR="002B7614" w:rsidRPr="0070683C">
        <w:t xml:space="preserve">jeigu Lietuvos Respublikos statistikos departamento (www.stat.gov.lt) skelbiamo Indekso reikšmė pakinta </w:t>
      </w:r>
      <w:r w:rsidR="00C23BAC" w:rsidRPr="0070683C">
        <w:t xml:space="preserve">(padidėja ar sumažėja) </w:t>
      </w:r>
      <w:r w:rsidR="002B7614" w:rsidRPr="0070683C">
        <w:t>daugiau kaip 0,05 per peržiūros laikotarpį</w:t>
      </w:r>
      <w:r w:rsidR="002924AB" w:rsidRPr="0070683C">
        <w:t>, nustatytą šiame Sutarties punkte</w:t>
      </w:r>
      <w:r w:rsidR="002B7614" w:rsidRPr="0070683C">
        <w:t>.</w:t>
      </w:r>
      <w:r w:rsidR="00A16846" w:rsidRPr="0070683C">
        <w:t xml:space="preserve"> </w:t>
      </w:r>
      <w:r w:rsidR="00A16846" w:rsidRPr="003721AE">
        <w:t xml:space="preserve">Siekiant išvengti abejonių pabrėžiama, jog </w:t>
      </w:r>
      <w:r w:rsidR="0012481A" w:rsidRPr="003721AE">
        <w:t xml:space="preserve">pasireiškus Sutarties </w:t>
      </w:r>
      <w:r w:rsidR="00165A57" w:rsidRPr="003721AE">
        <w:t xml:space="preserve">kainos perskaičiavimą </w:t>
      </w:r>
      <w:r w:rsidR="00425855" w:rsidRPr="003721AE">
        <w:t xml:space="preserve">inicijuojančiai Indekso reikšmei Sutarties šalys privalo </w:t>
      </w:r>
      <w:r w:rsidR="009E2232" w:rsidRPr="003721AE">
        <w:t>atlikti Sutarties perskaičiavimą</w:t>
      </w:r>
      <w:r w:rsidR="009E2232" w:rsidRPr="0070683C">
        <w:t>.</w:t>
      </w:r>
    </w:p>
    <w:p w14:paraId="167C1A66" w14:textId="54A27575" w:rsidR="00A42F9E" w:rsidRPr="00A42F9E" w:rsidRDefault="00A42F9E" w:rsidP="00A42F9E">
      <w:r w:rsidRPr="0070683C">
        <w:t>Tuo atveju, jeigu Lietuvos Respublikos statistikos departamentas</w:t>
      </w:r>
      <w:r w:rsidRPr="00A42F9E">
        <w:t xml:space="preserve"> nebevestų statistikos dėl Indekso ir jis būtų nebeskelbiamas, Indeksas keičiamas kitu Šalių sutartu atitinkamu indeksu ar kitu lyginamuoju statistiniu rodikliu, kuris savo paskirtimi būtų jam artimiausias.</w:t>
      </w:r>
      <w:r w:rsidR="00C66FA2">
        <w:t xml:space="preserve"> </w:t>
      </w:r>
    </w:p>
    <w:p w14:paraId="320D7A38" w14:textId="44504943" w:rsidR="00A42F9E" w:rsidRPr="00A42F9E" w:rsidRDefault="002B7614" w:rsidP="00A42F9E">
      <w:r w:rsidRPr="002B7614">
        <w:t>Sutarties kaina perskaičiuojama dėl Indekso pokyčio, pagal Sutartį neišpirktų Statybos darbų vertę padauginant iš Indekso pokyčio koeficiento, kuris apskaičiuojamas pagal toliau nurodytą formulę</w:t>
      </w:r>
      <w:r w:rsidR="00A42F9E" w:rsidRPr="00A42F9E">
        <w:t>:</w:t>
      </w:r>
    </w:p>
    <w:p w14:paraId="7834F44F" w14:textId="33CBD628" w:rsidR="002B7614" w:rsidRPr="00681EF7" w:rsidRDefault="00EF36FC" w:rsidP="00A42F9E">
      <w:pPr>
        <w:rPr>
          <w:iCs/>
          <w:lang w:val="en-US"/>
        </w:rPr>
      </w:pPr>
      <m:oMathPara>
        <m:oMath>
          <m:r>
            <m:rPr>
              <m:sty m:val="p"/>
            </m:rPr>
            <w:rPr>
              <w:rFonts w:ascii="Cambria Math" w:hAnsi="Cambria Math"/>
            </w:rPr>
            <w:lastRenderedPageBreak/>
            <m:t>K</m:t>
          </m:r>
          <m:r>
            <m:rPr>
              <m:sty m:val="p"/>
            </m:rPr>
            <w:rPr>
              <w:rFonts w:ascii="Cambria Math" w:hAnsi="Cambria Math"/>
              <w:lang w:val="en-US"/>
            </w:rPr>
            <m:t>=</m:t>
          </m:r>
          <m:f>
            <m:fPr>
              <m:ctrlPr>
                <w:rPr>
                  <w:rFonts w:ascii="Cambria Math" w:hAnsi="Cambria Math"/>
                  <w:iCs/>
                  <w:lang w:val="en-US"/>
                </w:rPr>
              </m:ctrlPr>
            </m:fPr>
            <m:num>
              <m:sSub>
                <m:sSubPr>
                  <m:ctrlPr>
                    <w:rPr>
                      <w:rFonts w:ascii="Cambria Math" w:hAnsi="Cambria Math"/>
                      <w:iCs/>
                      <w:lang w:val="en-US"/>
                    </w:rPr>
                  </m:ctrlPr>
                </m:sSubPr>
                <m:e>
                  <m:r>
                    <m:rPr>
                      <m:sty m:val="p"/>
                    </m:rPr>
                    <w:rPr>
                      <w:rFonts w:ascii="Cambria Math" w:hAnsi="Cambria Math"/>
                      <w:lang w:val="en-US"/>
                    </w:rPr>
                    <m:t>IP</m:t>
                  </m:r>
                </m:e>
                <m:sub>
                  <m:r>
                    <m:rPr>
                      <m:sty m:val="p"/>
                    </m:rPr>
                    <w:rPr>
                      <w:rFonts w:ascii="Cambria Math" w:hAnsi="Cambria Math"/>
                      <w:lang w:val="en-US"/>
                    </w:rPr>
                    <m:t>b</m:t>
                  </m:r>
                </m:sub>
              </m:sSub>
            </m:num>
            <m:den>
              <m:sSub>
                <m:sSubPr>
                  <m:ctrlPr>
                    <w:rPr>
                      <w:rFonts w:ascii="Cambria Math" w:hAnsi="Cambria Math"/>
                      <w:iCs/>
                      <w:lang w:val="en-US"/>
                    </w:rPr>
                  </m:ctrlPr>
                </m:sSubPr>
                <m:e>
                  <m:r>
                    <m:rPr>
                      <m:sty m:val="p"/>
                    </m:rPr>
                    <w:rPr>
                      <w:rFonts w:ascii="Cambria Math" w:hAnsi="Cambria Math"/>
                      <w:lang w:val="en-US"/>
                    </w:rPr>
                    <m:t>IP</m:t>
                  </m:r>
                </m:e>
                <m:sub>
                  <m:r>
                    <m:rPr>
                      <m:sty m:val="p"/>
                    </m:rPr>
                    <w:rPr>
                      <w:rFonts w:ascii="Cambria Math" w:hAnsi="Cambria Math"/>
                      <w:lang w:val="en-US"/>
                    </w:rPr>
                    <m:t>r</m:t>
                  </m:r>
                </m:sub>
              </m:sSub>
            </m:den>
          </m:f>
        </m:oMath>
      </m:oMathPara>
    </w:p>
    <w:p w14:paraId="5F5B4499" w14:textId="77777777" w:rsidR="00A42F9E" w:rsidRPr="00A42F9E" w:rsidRDefault="00A42F9E" w:rsidP="00A42F9E">
      <w:r w:rsidRPr="00A42F9E">
        <w:t>Kur:</w:t>
      </w:r>
    </w:p>
    <w:p w14:paraId="4B6383E3" w14:textId="77777777" w:rsidR="00A42F9E" w:rsidRPr="00A42F9E" w:rsidRDefault="00A42F9E" w:rsidP="00A42F9E">
      <w:r w:rsidRPr="00A42F9E">
        <w:t>K - Indekso pokyčio koeficientas;</w:t>
      </w:r>
    </w:p>
    <w:p w14:paraId="43C7814B" w14:textId="74783C03" w:rsidR="00A42F9E" w:rsidRPr="00A42F9E" w:rsidRDefault="00A42F9E" w:rsidP="00A42F9E">
      <w:proofErr w:type="spellStart"/>
      <w:r w:rsidRPr="00A42F9E">
        <w:t>IP</w:t>
      </w:r>
      <w:r w:rsidRPr="00681EF7">
        <w:rPr>
          <w:vertAlign w:val="subscript"/>
        </w:rPr>
        <w:t>r</w:t>
      </w:r>
      <w:proofErr w:type="spellEnd"/>
      <w:r w:rsidRPr="00A42F9E">
        <w:t xml:space="preserve"> - </w:t>
      </w:r>
      <w:r w:rsidR="00EF36FC">
        <w:t xml:space="preserve">ankstesnio </w:t>
      </w:r>
      <w:r w:rsidRPr="00A42F9E">
        <w:t>laikotarpio</w:t>
      </w:r>
      <w:r w:rsidR="00C23BAC" w:rsidRPr="00C23BAC">
        <w:t xml:space="preserve"> Indekso reikšmė</w:t>
      </w:r>
      <w:r w:rsidRPr="00A42F9E">
        <w:t>;</w:t>
      </w:r>
    </w:p>
    <w:p w14:paraId="57B7EE51" w14:textId="1108F6AD" w:rsidR="00A42F9E" w:rsidRDefault="00A42F9E" w:rsidP="00A42F9E">
      <w:proofErr w:type="spellStart"/>
      <w:r w:rsidRPr="00A42F9E">
        <w:t>IP</w:t>
      </w:r>
      <w:r w:rsidRPr="00681EF7">
        <w:rPr>
          <w:vertAlign w:val="subscript"/>
        </w:rPr>
        <w:t>b</w:t>
      </w:r>
      <w:proofErr w:type="spellEnd"/>
      <w:r w:rsidRPr="00A42F9E">
        <w:t xml:space="preserve"> - </w:t>
      </w:r>
      <w:r w:rsidR="006375E9">
        <w:t>einamo</w:t>
      </w:r>
      <w:r w:rsidR="00EF36FC">
        <w:t xml:space="preserve"> </w:t>
      </w:r>
      <w:r w:rsidRPr="00A42F9E">
        <w:t>laikotarpio</w:t>
      </w:r>
      <w:r w:rsidR="00C23BAC" w:rsidRPr="00C23BAC">
        <w:t xml:space="preserve"> Indekso reikšmė</w:t>
      </w:r>
      <w:r w:rsidRPr="00A42F9E">
        <w:t>.</w:t>
      </w:r>
    </w:p>
    <w:p w14:paraId="6FEB3B7E" w14:textId="65C9BB17" w:rsidR="00EF36FC" w:rsidRDefault="00EF36FC" w:rsidP="00A42F9E">
      <w:r>
        <w:t xml:space="preserve">Pirmą kartą Sutarties kaina peržiūrima Sutarčiai įsigaliojus, kai ankstesnio laikotarpio </w:t>
      </w:r>
      <w:r w:rsidR="00C23BAC">
        <w:t>Indekso reikšme</w:t>
      </w:r>
      <w:r>
        <w:t xml:space="preserve"> laikoma </w:t>
      </w:r>
      <w:r w:rsidR="00095B7C">
        <w:t>pasiūlymo Pirkimui pateikimo dien</w:t>
      </w:r>
      <w:r w:rsidR="00C23BAC">
        <w:t>ą nustatyta Indekso reikšmė</w:t>
      </w:r>
      <w:r w:rsidR="00095B7C">
        <w:t xml:space="preserve">, o </w:t>
      </w:r>
      <w:r w:rsidR="006375E9">
        <w:t>einamo</w:t>
      </w:r>
      <w:r w:rsidR="00095B7C">
        <w:t xml:space="preserve"> laikotarpio </w:t>
      </w:r>
      <w:r w:rsidR="00C23BAC">
        <w:t>Indekso reikšmė</w:t>
      </w:r>
      <w:r w:rsidR="00095B7C">
        <w:t xml:space="preserve"> – Sutarties įsigaliojimo dien</w:t>
      </w:r>
      <w:r w:rsidR="00C23BAC">
        <w:t>ą nustatyta Indekso reikšmė</w:t>
      </w:r>
      <w:r w:rsidR="00095B7C">
        <w:t>.</w:t>
      </w:r>
    </w:p>
    <w:p w14:paraId="6BCE45CE" w14:textId="123580F1" w:rsidR="00095B7C" w:rsidRDefault="00095B7C" w:rsidP="00A42F9E">
      <w:r>
        <w:t>Antrą kartą Sutarties kaina peržiūrima, prasidėjus naujam kalendoriniam ketvirčiui</w:t>
      </w:r>
      <w:r w:rsidR="00305551">
        <w:t xml:space="preserve"> po Sutarties įsigaliojimo</w:t>
      </w:r>
      <w:r>
        <w:t xml:space="preserve">, kai ankstesnio laikotarpio </w:t>
      </w:r>
      <w:r w:rsidR="00590681">
        <w:t>Indekso reikšme</w:t>
      </w:r>
      <w:r>
        <w:t xml:space="preserve"> laikoma </w:t>
      </w:r>
      <w:r w:rsidR="000E4E86">
        <w:t>Sutarties įsigaliojimo dien</w:t>
      </w:r>
      <w:r w:rsidR="00590681">
        <w:t>ą nustatyta Indekso reikšmė</w:t>
      </w:r>
      <w:r w:rsidR="000E4E86">
        <w:t xml:space="preserve">, o </w:t>
      </w:r>
      <w:r w:rsidR="006375E9">
        <w:t>einamo</w:t>
      </w:r>
      <w:r w:rsidR="000E4E86">
        <w:t xml:space="preserve"> laikotarpio </w:t>
      </w:r>
      <w:r w:rsidR="00590681">
        <w:t>Indekso reikšme</w:t>
      </w:r>
      <w:r w:rsidR="000E4E86">
        <w:t xml:space="preserve"> – kalendorinio ketvirčio p</w:t>
      </w:r>
      <w:r w:rsidR="00590681">
        <w:t>irmo mėnesio Indekso reikšmė</w:t>
      </w:r>
      <w:r w:rsidR="000E4E86">
        <w:t>.</w:t>
      </w:r>
    </w:p>
    <w:p w14:paraId="74C9FE92" w14:textId="364BA1AD" w:rsidR="000E4E86" w:rsidRDefault="000E4E86" w:rsidP="00A42F9E">
      <w:r>
        <w:t xml:space="preserve">Trečią ir sekančius kartus Sutarties kaina peržiūrima, prasidėjus naujam kalendoriniam ketvirčiui, kai ankstesnio laikotarpio </w:t>
      </w:r>
      <w:r w:rsidR="00590681">
        <w:t>Indekso reikšme</w:t>
      </w:r>
      <w:r>
        <w:t xml:space="preserve"> laikoma ankstesnio ketvirčio </w:t>
      </w:r>
      <w:r w:rsidR="00590681" w:rsidRPr="00590681">
        <w:t>pirmo mėnesio Indekso reikšmė</w:t>
      </w:r>
      <w:r>
        <w:t xml:space="preserve">, o </w:t>
      </w:r>
      <w:r w:rsidR="006375E9">
        <w:t>einamo</w:t>
      </w:r>
      <w:r>
        <w:t xml:space="preserve"> laikotarpio </w:t>
      </w:r>
      <w:r w:rsidR="00590681">
        <w:t>Indekso reikšmė</w:t>
      </w:r>
      <w:r>
        <w:t xml:space="preserve"> – </w:t>
      </w:r>
      <w:r w:rsidR="006375E9">
        <w:t>einamo</w:t>
      </w:r>
      <w:r>
        <w:t xml:space="preserve"> kalendorinio ketvirčio </w:t>
      </w:r>
      <w:r w:rsidR="00590681" w:rsidRPr="00590681">
        <w:t>pirmo mėnesio Indekso reikšmė</w:t>
      </w:r>
      <w:r>
        <w:t>.</w:t>
      </w:r>
    </w:p>
    <w:p w14:paraId="45011823" w14:textId="29E1A462" w:rsidR="000E4E86" w:rsidRPr="00A42F9E" w:rsidRDefault="000E4E86" w:rsidP="00A42F9E">
      <w:r>
        <w:t>Sutarties</w:t>
      </w:r>
      <w:r w:rsidR="00174D74">
        <w:t xml:space="preserve"> kainos</w:t>
      </w:r>
      <w:r>
        <w:t xml:space="preserve"> peržiūra</w:t>
      </w:r>
      <w:r w:rsidR="00174D74">
        <w:t xml:space="preserve"> dėl kainų lygio pokyčio</w:t>
      </w:r>
      <w:r>
        <w:t xml:space="preserve"> atliekama nedelsiant, kai </w:t>
      </w:r>
      <w:r w:rsidRPr="00A42F9E">
        <w:t>Lietuvos Respublikos statistikos departamentas</w:t>
      </w:r>
      <w:r>
        <w:t xml:space="preserve"> paskelbia statistikos duomenis apie nustatytą laikotarpį.</w:t>
      </w:r>
    </w:p>
    <w:p w14:paraId="463E6B9F" w14:textId="4C28136A" w:rsidR="00A42F9E" w:rsidRPr="00A42F9E" w:rsidRDefault="00A42F9E" w:rsidP="00A42F9E">
      <w:r w:rsidRPr="00A42F9E">
        <w:t>Koeficientas apvalinamas keturių skaičių po kablelio tikslumu. Indeksui padidėjus, Sutarties kaina padidinama, o sumažėjus - sumažinama.</w:t>
      </w:r>
    </w:p>
    <w:p w14:paraId="7BA4106A" w14:textId="748A314E" w:rsidR="00A42F9E" w:rsidRPr="00A42F9E" w:rsidRDefault="005B7D00" w:rsidP="00A42F9E">
      <w:r>
        <w:t>Inžinierius</w:t>
      </w:r>
      <w:r w:rsidR="00A42F9E" w:rsidRPr="00A42F9E">
        <w:t xml:space="preserve"> parengia Rangovui mokėtinų sumų perskaičiavimo aktą (Sutarties kainos perskaičiavimo aktą). Sutarties kainos perskaičiavimo akte </w:t>
      </w:r>
      <w:r>
        <w:t>Inžinierius</w:t>
      </w:r>
      <w:r w:rsidR="006352B1" w:rsidRPr="00A42F9E">
        <w:t xml:space="preserve"> </w:t>
      </w:r>
      <w:r w:rsidR="00A42F9E" w:rsidRPr="00A42F9E">
        <w:t>turi nurodyti:</w:t>
      </w:r>
    </w:p>
    <w:p w14:paraId="6016A73F" w14:textId="59CC33FA" w:rsidR="00A42F9E" w:rsidRPr="0070683C" w:rsidRDefault="00A42F9E" w:rsidP="00681EF7">
      <w:pPr>
        <w:pStyle w:val="ListParagraph"/>
        <w:numPr>
          <w:ilvl w:val="0"/>
          <w:numId w:val="90"/>
        </w:numPr>
        <w:tabs>
          <w:tab w:val="clear" w:pos="1418"/>
        </w:tabs>
        <w:ind w:left="1134"/>
      </w:pPr>
      <w:r w:rsidRPr="0070683C">
        <w:tab/>
      </w:r>
      <w:r w:rsidR="006352B1" w:rsidRPr="0070683C">
        <w:t xml:space="preserve">ankstesnio </w:t>
      </w:r>
      <w:r w:rsidRPr="0070683C">
        <w:t xml:space="preserve">laikotarpio </w:t>
      </w:r>
      <w:r w:rsidR="00380880" w:rsidRPr="0070683C">
        <w:t>Indekso reikšmę</w:t>
      </w:r>
      <w:r w:rsidR="00380880" w:rsidRPr="0070683C" w:rsidDel="00380880">
        <w:t xml:space="preserve"> </w:t>
      </w:r>
      <w:r w:rsidRPr="0070683C">
        <w:t>ir jos nustatymo datą</w:t>
      </w:r>
      <w:r w:rsidR="00366BEE" w:rsidRPr="0070683C">
        <w:t>;</w:t>
      </w:r>
    </w:p>
    <w:p w14:paraId="601AF5B9" w14:textId="27197451" w:rsidR="00A42F9E" w:rsidRPr="0070683C" w:rsidRDefault="00A42F9E" w:rsidP="00681EF7">
      <w:pPr>
        <w:pStyle w:val="ListParagraph"/>
        <w:numPr>
          <w:ilvl w:val="0"/>
          <w:numId w:val="90"/>
        </w:numPr>
        <w:tabs>
          <w:tab w:val="clear" w:pos="1418"/>
        </w:tabs>
        <w:ind w:left="1134"/>
      </w:pPr>
      <w:r w:rsidRPr="0070683C">
        <w:tab/>
      </w:r>
      <w:r w:rsidR="006352B1" w:rsidRPr="0070683C">
        <w:t xml:space="preserve">einamo </w:t>
      </w:r>
      <w:r w:rsidRPr="0070683C">
        <w:t xml:space="preserve">laikotarpio </w:t>
      </w:r>
      <w:r w:rsidR="00380880" w:rsidRPr="0070683C">
        <w:t>Indekso reikšmę</w:t>
      </w:r>
      <w:r w:rsidR="00380880" w:rsidRPr="0070683C" w:rsidDel="006352B1">
        <w:t xml:space="preserve"> </w:t>
      </w:r>
      <w:r w:rsidRPr="0070683C">
        <w:t>ir jos nustatymo datą</w:t>
      </w:r>
      <w:r w:rsidR="00366BEE" w:rsidRPr="0070683C">
        <w:t>;</w:t>
      </w:r>
    </w:p>
    <w:p w14:paraId="0551B23F" w14:textId="16901F18" w:rsidR="00A42F9E" w:rsidRPr="0070683C" w:rsidRDefault="00A42F9E" w:rsidP="006352B1">
      <w:pPr>
        <w:pStyle w:val="ListParagraph"/>
        <w:numPr>
          <w:ilvl w:val="0"/>
          <w:numId w:val="90"/>
        </w:numPr>
        <w:tabs>
          <w:tab w:val="clear" w:pos="1418"/>
        </w:tabs>
        <w:ind w:left="1134"/>
      </w:pPr>
      <w:r w:rsidRPr="0070683C">
        <w:t>Indekso pokyčio</w:t>
      </w:r>
      <w:r w:rsidRPr="0070683C">
        <w:tab/>
        <w:t>koeficientą</w:t>
      </w:r>
      <w:r w:rsidR="00366BEE" w:rsidRPr="0070683C">
        <w:t>;</w:t>
      </w:r>
    </w:p>
    <w:p w14:paraId="3911E602" w14:textId="0849950C" w:rsidR="00366BEE" w:rsidRPr="0070683C" w:rsidRDefault="00366BEE" w:rsidP="006352B1">
      <w:pPr>
        <w:pStyle w:val="ListParagraph"/>
        <w:numPr>
          <w:ilvl w:val="0"/>
          <w:numId w:val="90"/>
        </w:numPr>
        <w:tabs>
          <w:tab w:val="clear" w:pos="1418"/>
        </w:tabs>
        <w:ind w:left="1134"/>
      </w:pPr>
      <w:r w:rsidRPr="0070683C">
        <w:t>perskaičiuotą Pradinės sutarties vertę, įskaitant pagal Sutarties priede Nr. 1 pateiktą mokėjimo grafiką Rangovui mokėtinas sumas;</w:t>
      </w:r>
    </w:p>
    <w:p w14:paraId="6DDADBA6" w14:textId="2DD3462F" w:rsidR="00366BEE" w:rsidRPr="003721AE" w:rsidRDefault="00366BEE" w:rsidP="006352B1">
      <w:pPr>
        <w:pStyle w:val="ListParagraph"/>
        <w:numPr>
          <w:ilvl w:val="0"/>
          <w:numId w:val="90"/>
        </w:numPr>
        <w:tabs>
          <w:tab w:val="clear" w:pos="1418"/>
        </w:tabs>
        <w:ind w:left="1134"/>
      </w:pPr>
      <w:r w:rsidRPr="003721AE">
        <w:t xml:space="preserve">perskaičiuotą </w:t>
      </w:r>
      <w:r w:rsidR="0099326A" w:rsidRPr="003721AE">
        <w:t>Atlikimo</w:t>
      </w:r>
      <w:r w:rsidRPr="003721AE">
        <w:t xml:space="preserve"> užtikrinim</w:t>
      </w:r>
      <w:r w:rsidR="0099326A" w:rsidRPr="003721AE">
        <w:t>ą</w:t>
      </w:r>
      <w:r w:rsidRPr="003721AE">
        <w:t xml:space="preserve"> sumą;</w:t>
      </w:r>
    </w:p>
    <w:p w14:paraId="6BEECCF0" w14:textId="1C61EC0D" w:rsidR="00366BEE" w:rsidRPr="003721AE" w:rsidRDefault="00366BEE" w:rsidP="00681EF7">
      <w:pPr>
        <w:pStyle w:val="ListParagraph"/>
        <w:numPr>
          <w:ilvl w:val="0"/>
          <w:numId w:val="90"/>
        </w:numPr>
        <w:tabs>
          <w:tab w:val="clear" w:pos="1418"/>
        </w:tabs>
        <w:ind w:left="1134"/>
      </w:pPr>
      <w:r w:rsidRPr="003721AE">
        <w:t xml:space="preserve">perskaičiuotą </w:t>
      </w:r>
      <w:r w:rsidR="00E266C8" w:rsidRPr="00932207">
        <w:t>objekto statybos ir montavimo darbų visų rizikų</w:t>
      </w:r>
      <w:r w:rsidRPr="003721AE">
        <w:t xml:space="preserve"> draudimo sumą (šios sumos turi būti padauginamos iš Indekso pokyčio koeficiento);</w:t>
      </w:r>
    </w:p>
    <w:p w14:paraId="2A2FCDEA" w14:textId="77777777" w:rsidR="00A42F9E" w:rsidRPr="0070683C" w:rsidRDefault="00A42F9E" w:rsidP="00681EF7">
      <w:pPr>
        <w:pStyle w:val="ListParagraph"/>
        <w:numPr>
          <w:ilvl w:val="0"/>
          <w:numId w:val="90"/>
        </w:numPr>
        <w:tabs>
          <w:tab w:val="clear" w:pos="1418"/>
        </w:tabs>
        <w:ind w:left="1134"/>
      </w:pPr>
      <w:r w:rsidRPr="0070683C">
        <w:t>kitą perskaičiavimui reikšmingą informaciją.</w:t>
      </w:r>
    </w:p>
    <w:p w14:paraId="06FB583D" w14:textId="33432D16" w:rsidR="00A42F9E" w:rsidRPr="0070683C" w:rsidRDefault="00C25391" w:rsidP="00A42F9E">
      <w:r w:rsidRPr="0070683C">
        <w:t>Inžinierius</w:t>
      </w:r>
      <w:r w:rsidR="00937682" w:rsidRPr="0070683C">
        <w:t xml:space="preserve"> </w:t>
      </w:r>
      <w:r w:rsidR="00A42F9E" w:rsidRPr="0070683C">
        <w:t xml:space="preserve">pasirašo Sutarties kainos perskaičiavimo aktą ir pateikia jį </w:t>
      </w:r>
      <w:r w:rsidRPr="0070683C">
        <w:t xml:space="preserve">Užsakovui </w:t>
      </w:r>
      <w:r w:rsidR="00A42F9E" w:rsidRPr="0070683C">
        <w:t xml:space="preserve">ir </w:t>
      </w:r>
      <w:r w:rsidRPr="0070683C">
        <w:t>Rangovui</w:t>
      </w:r>
      <w:r w:rsidR="00A42F9E" w:rsidRPr="0070683C">
        <w:t>.</w:t>
      </w:r>
      <w:r w:rsidR="00C66FA2" w:rsidRPr="0070683C">
        <w:t xml:space="preserve"> </w:t>
      </w:r>
    </w:p>
    <w:p w14:paraId="7374C18C" w14:textId="3E91304C" w:rsidR="00A42F9E" w:rsidRPr="0070683C" w:rsidRDefault="00A42F9E" w:rsidP="00A42F9E">
      <w:r w:rsidRPr="0070683C">
        <w:t xml:space="preserve">Sutarties kainos </w:t>
      </w:r>
      <w:r w:rsidR="00937682" w:rsidRPr="0070683C">
        <w:t xml:space="preserve">peržiūra </w:t>
      </w:r>
      <w:r w:rsidRPr="0070683C">
        <w:t>turi būti įforminama Pakeitimu ir rašytiniu susitarimu dėl Sutarties pakeitimo. Indeksuota Sutarties kaina įsigalioja nuo susitarimo dėl Sutarties pakeitimo pasirašymo abiejų Šalių atstovų dienos. Sutarties kainos perskaičiavimo aktas yra susitarimo dėl Sutarties keitimo priedas.</w:t>
      </w:r>
    </w:p>
    <w:p w14:paraId="61320A33" w14:textId="62F6B637" w:rsidR="00A42F9E" w:rsidRPr="0070683C" w:rsidRDefault="00A42F9E" w:rsidP="00A42F9E">
      <w:r w:rsidRPr="0070683C">
        <w:t>Sutarties kainos perskaičiavimas yra taikomas mokėjimams už Darbus, kurie yra atliekami po susitarimo dėl Sutarties keitimo įsigaliojimo dienos.</w:t>
      </w:r>
      <w:r w:rsidR="001357EB" w:rsidRPr="0070683C">
        <w:tab/>
        <w:t>Vėlesnis kainų arba įkainių perskaičiavimas negali apimti laikotarpio, už kurį jau buvo atliktas perskaičiavimas.</w:t>
      </w:r>
      <w:r w:rsidR="00217476" w:rsidRPr="0070683C">
        <w:t xml:space="preserve"> </w:t>
      </w:r>
      <w:r w:rsidR="00217476" w:rsidRPr="003721AE">
        <w:t xml:space="preserve">Ši </w:t>
      </w:r>
      <w:r w:rsidR="00772BD4">
        <w:t xml:space="preserve">indeksavimo </w:t>
      </w:r>
      <w:r w:rsidR="00217476" w:rsidRPr="003721AE">
        <w:t xml:space="preserve">sąlyga netaikoma Medžiagoms ir Įrankiams, už kuriuos Rangovas Sutarties kainos perskaičiavimo metu jau yra </w:t>
      </w:r>
      <w:r w:rsidR="00217476" w:rsidRPr="003721AE">
        <w:lastRenderedPageBreak/>
        <w:t>sumokėjęs (t. y. negalima situacija, kuomet Rangovas tam tikras Medžiagas ir</w:t>
      </w:r>
      <w:r w:rsidR="00ED56DC" w:rsidRPr="003721AE">
        <w:t xml:space="preserve"> / ar</w:t>
      </w:r>
      <w:r w:rsidR="00217476" w:rsidRPr="003721AE">
        <w:t xml:space="preserve"> Įrankius įsig</w:t>
      </w:r>
      <w:r w:rsidR="00651996" w:rsidRPr="003721AE">
        <w:t xml:space="preserve">yja iki susitarimo dėl Sutarties keitimo įsigaliojimo, tačiau </w:t>
      </w:r>
      <w:r w:rsidR="00704FD9" w:rsidRPr="003721AE">
        <w:t xml:space="preserve">šiuo susitarimu </w:t>
      </w:r>
      <w:r w:rsidR="00ED56DC" w:rsidRPr="003721AE">
        <w:t>padidinama minėtų Medžiagų ir / ar Įrankių kaina).</w:t>
      </w:r>
      <w:r w:rsidR="00B66A06" w:rsidRPr="003721AE">
        <w:t xml:space="preserve"> Tokiu atveju Rangovas privalo pateikti Inžinieriui ir Užsakovui iki susitarimo dėl Sutarties keitimo įsigaliojimo įsigy</w:t>
      </w:r>
      <w:r w:rsidR="00A11C15" w:rsidRPr="003721AE">
        <w:t>tų</w:t>
      </w:r>
      <w:r w:rsidR="00B66A06" w:rsidRPr="003721AE">
        <w:t xml:space="preserve"> Medžiag</w:t>
      </w:r>
      <w:r w:rsidR="00A11C15" w:rsidRPr="003721AE">
        <w:t>ų</w:t>
      </w:r>
      <w:r w:rsidR="00B66A06" w:rsidRPr="003721AE">
        <w:t xml:space="preserve"> ir / ar Įranki</w:t>
      </w:r>
      <w:r w:rsidR="00A11C15" w:rsidRPr="003721AE">
        <w:t>ų sąrašą (esant poreikiui – ir papildomus įrodymus / dokumentaciją) už kuriuos yra atsiskaitoma iki susitarimo dėl Sutarties keitimo įsigaliojimo numatytomis kainomis.</w:t>
      </w:r>
      <w:r w:rsidR="00B66A06" w:rsidRPr="0070683C">
        <w:t xml:space="preserve"> </w:t>
      </w:r>
    </w:p>
    <w:p w14:paraId="57BE278F" w14:textId="77777777" w:rsidR="00A42F9E" w:rsidRPr="00A42F9E" w:rsidRDefault="00A42F9E" w:rsidP="00A42F9E">
      <w:r w:rsidRPr="0070683C">
        <w:t>Jei Rangovas vėluoja vykdyti Darbus pagal Programoje nustatytus terminus dėl savo kaltės, Sutarties kainos mokėjimai už uždelstus Darbus</w:t>
      </w:r>
      <w:r w:rsidRPr="00A42F9E">
        <w:t xml:space="preserve"> gali būti neperskaičiuojami, jeigu tai palankiau Užsakovui.</w:t>
      </w:r>
    </w:p>
    <w:p w14:paraId="35007B68" w14:textId="358C0860" w:rsidR="00A42F9E" w:rsidRPr="00A42F9E" w:rsidRDefault="00A42F9E" w:rsidP="00A42F9E">
      <w:r w:rsidRPr="00A42F9E">
        <w:t xml:space="preserve">Jei Rangovas neužbaigia Darbų per Baigimo laiką, vėliau Sutarties kaina gali būti perskaičiuojama naudojant (i) Indeksą, kuris taikomas Baigimo laiko mėnesį, arba (ii) </w:t>
      </w:r>
      <w:r w:rsidR="004F0A0F">
        <w:t>einamo mėnesio Indeksą</w:t>
      </w:r>
      <w:r w:rsidRPr="00A42F9E">
        <w:t>, priklausomai nuo to, kas palankiau Užsakovui. Jei Rangovas neužbaigia Darbų per Baigimo laiką, Sutarties kaina gali būti perskaičiuojama tik Užsakovo iniciatyva ir sutikimu.</w:t>
      </w:r>
    </w:p>
    <w:p w14:paraId="6E8B122E" w14:textId="582A1E92" w:rsidR="00A42F9E" w:rsidRPr="00A42F9E" w:rsidRDefault="00520B60" w:rsidP="00681EF7">
      <w:pPr>
        <w:pStyle w:val="CLP1"/>
        <w:numPr>
          <w:ilvl w:val="1"/>
          <w:numId w:val="22"/>
        </w:numPr>
      </w:pPr>
      <w:r>
        <w:t>Pakeitimų apribojimai</w:t>
      </w:r>
    </w:p>
    <w:p w14:paraId="184EA042" w14:textId="77777777" w:rsidR="00A42F9E" w:rsidRPr="00681EF7" w:rsidRDefault="00A42F9E" w:rsidP="00A42F9E">
      <w:pPr>
        <w:rPr>
          <w:b/>
          <w:bCs/>
        </w:rPr>
      </w:pPr>
      <w:r w:rsidRPr="00681EF7">
        <w:rPr>
          <w:b/>
          <w:bCs/>
        </w:rPr>
        <w:t>Papildyti straipsnį nauju 13.9 punktu ir išdėstyti jį taip:</w:t>
      </w:r>
    </w:p>
    <w:p w14:paraId="1B66AFBD" w14:textId="77777777" w:rsidR="00A42F9E" w:rsidRPr="00A42F9E" w:rsidRDefault="00A42F9E" w:rsidP="00A42F9E">
      <w:r w:rsidRPr="00A42F9E">
        <w:t>Sutartis jos galiojimo laikotarpiu gali būti keičiama Viešųjų pirkimų įstatymo 89 straipsnyje nustatytais atvejais ir tvarka.</w:t>
      </w:r>
    </w:p>
    <w:p w14:paraId="4D709C22" w14:textId="77777777" w:rsidR="00A42F9E" w:rsidRPr="00A42F9E" w:rsidRDefault="00A42F9E" w:rsidP="00A42F9E">
      <w:r w:rsidRPr="00A42F9E">
        <w:t>Pakeitimas negali būti atliekamas tuo atveju, jei tai prieštarautų Įstatymams, įskaitant ir atvejus, kada pagal Lietuvos Respublikos nacionaliniam saugumui užtikrinti svarbių objektų apsaugos įstatymą Lietuvos Respublikos Vyriausybė (ar bet kuris kitas pagal Įstatymus įgaliotas asmuo ar organizacija) priima sprendimą, jog planuojamas Pakeitimas neatitinka nacionalinio saugumo interesų.</w:t>
      </w:r>
    </w:p>
    <w:p w14:paraId="7422A036" w14:textId="44123A8C" w:rsidR="00A42F9E" w:rsidRPr="00A42F9E" w:rsidRDefault="00A42F9E" w:rsidP="00681EF7">
      <w:pPr>
        <w:pStyle w:val="CH3"/>
      </w:pPr>
      <w:r w:rsidRPr="00A42F9E">
        <w:t>straipsnis.</w:t>
      </w:r>
      <w:r w:rsidR="0057298F">
        <w:t xml:space="preserve"> </w:t>
      </w:r>
      <w:r w:rsidRPr="00A42F9E">
        <w:t>Sutarties kaina ir mokėjimas</w:t>
      </w:r>
    </w:p>
    <w:p w14:paraId="6F692BFA" w14:textId="153147F1" w:rsidR="00A42F9E" w:rsidRPr="00A42F9E" w:rsidRDefault="00A42F9E" w:rsidP="00681EF7">
      <w:pPr>
        <w:pStyle w:val="CLP1"/>
        <w:numPr>
          <w:ilvl w:val="1"/>
          <w:numId w:val="91"/>
        </w:numPr>
      </w:pPr>
      <w:r w:rsidRPr="00A42F9E">
        <w:t>Sutarties kaina</w:t>
      </w:r>
    </w:p>
    <w:p w14:paraId="30C91978" w14:textId="25D42F61" w:rsidR="00A42F9E" w:rsidRPr="00681EF7" w:rsidRDefault="00A42F9E" w:rsidP="00A42F9E">
      <w:pPr>
        <w:rPr>
          <w:b/>
          <w:bCs/>
        </w:rPr>
      </w:pPr>
      <w:r w:rsidRPr="00681EF7">
        <w:rPr>
          <w:b/>
          <w:bCs/>
        </w:rPr>
        <w:t>Pakeisti 14.1 punkto (a), (c) ir (d) papunkčius, papildyti (e) papunkčiu ir išdėstyti juos taip:</w:t>
      </w:r>
      <w:r w:rsidR="00C66FA2" w:rsidRPr="00681EF7">
        <w:rPr>
          <w:b/>
          <w:bCs/>
        </w:rPr>
        <w:t xml:space="preserve"> </w:t>
      </w:r>
    </w:p>
    <w:p w14:paraId="2DE2EFFB" w14:textId="0A5CECD9" w:rsidR="00A42F9E" w:rsidRPr="00A42F9E" w:rsidRDefault="00A42F9E" w:rsidP="00681EF7">
      <w:pPr>
        <w:pStyle w:val="ListParagraph"/>
        <w:numPr>
          <w:ilvl w:val="0"/>
          <w:numId w:val="92"/>
        </w:numPr>
        <w:tabs>
          <w:tab w:val="clear" w:pos="1418"/>
        </w:tabs>
        <w:ind w:left="1134"/>
      </w:pPr>
      <w:r w:rsidRPr="00A42F9E">
        <w:t>Sutarties kaina yra Priimta Sutarties suma ir pagal Sutartį daromi jos pataisymai;</w:t>
      </w:r>
    </w:p>
    <w:p w14:paraId="71BF526E" w14:textId="77777777" w:rsidR="0057298F" w:rsidRPr="0057298F" w:rsidRDefault="0057298F" w:rsidP="0057298F">
      <w:pPr>
        <w:pStyle w:val="ListParagraph"/>
        <w:numPr>
          <w:ilvl w:val="0"/>
          <w:numId w:val="92"/>
        </w:numPr>
        <w:tabs>
          <w:tab w:val="clear" w:pos="1418"/>
        </w:tabs>
        <w:ind w:left="1134"/>
        <w:rPr>
          <w:vanish/>
        </w:rPr>
      </w:pPr>
    </w:p>
    <w:p w14:paraId="761D2C6C" w14:textId="7AB7A199" w:rsidR="00A42F9E" w:rsidRPr="00A42F9E" w:rsidRDefault="00A42F9E" w:rsidP="00681EF7">
      <w:pPr>
        <w:pStyle w:val="ListParagraph"/>
        <w:numPr>
          <w:ilvl w:val="0"/>
          <w:numId w:val="92"/>
        </w:numPr>
        <w:tabs>
          <w:tab w:val="clear" w:pos="1418"/>
        </w:tabs>
        <w:ind w:left="1134"/>
      </w:pPr>
      <w:r w:rsidRPr="00A42F9E">
        <w:t>bet kurie kiekiai, kurie gali būti nustatyti Sąmatose, taip pat Sąnaudų žiniaraštyje arba kituose Žiniaraščiuose (jeigu tokie yra), yra apytikriai ir neturi būti laikomi faktiniais ir tiksliais kiekiais:</w:t>
      </w:r>
    </w:p>
    <w:p w14:paraId="583E2CEF" w14:textId="77777777" w:rsidR="00A42F9E" w:rsidRPr="00A42F9E" w:rsidRDefault="00A42F9E" w:rsidP="00681EF7">
      <w:pPr>
        <w:pStyle w:val="ListParagraph"/>
        <w:numPr>
          <w:ilvl w:val="0"/>
          <w:numId w:val="94"/>
        </w:numPr>
        <w:tabs>
          <w:tab w:val="clear" w:pos="1418"/>
        </w:tabs>
      </w:pPr>
      <w:r w:rsidRPr="00A42F9E">
        <w:t>tų darbų, kuriuos Rangovas privalo įvykdyti, arba</w:t>
      </w:r>
    </w:p>
    <w:p w14:paraId="644EB6D9" w14:textId="77777777" w:rsidR="00A42F9E" w:rsidRPr="00A42F9E" w:rsidRDefault="00A42F9E" w:rsidP="00681EF7">
      <w:pPr>
        <w:pStyle w:val="ListParagraph"/>
        <w:numPr>
          <w:ilvl w:val="0"/>
          <w:numId w:val="94"/>
        </w:numPr>
        <w:tabs>
          <w:tab w:val="clear" w:pos="1418"/>
        </w:tabs>
      </w:pPr>
      <w:r w:rsidRPr="00A42F9E">
        <w:t>skirtais 12 straipsnyje [Matavimas ir įvertinimas] numatytiems tikslams; ir</w:t>
      </w:r>
    </w:p>
    <w:p w14:paraId="3AC97D7F" w14:textId="77777777" w:rsidR="00A42F9E" w:rsidRPr="00A42F9E" w:rsidRDefault="00A42F9E" w:rsidP="00681EF7">
      <w:pPr>
        <w:pStyle w:val="ListParagraph"/>
        <w:numPr>
          <w:ilvl w:val="0"/>
          <w:numId w:val="92"/>
        </w:numPr>
        <w:tabs>
          <w:tab w:val="clear" w:pos="1418"/>
        </w:tabs>
        <w:ind w:left="1134"/>
      </w:pPr>
      <w:r w:rsidRPr="00A42F9E">
        <w:t>Rangovas iki Darbo pradžios privalo pateikti Inžinieriui Sąmatas;</w:t>
      </w:r>
    </w:p>
    <w:p w14:paraId="5EE042BB" w14:textId="77777777" w:rsidR="00A42F9E" w:rsidRPr="00A42F9E" w:rsidRDefault="00A42F9E" w:rsidP="00681EF7">
      <w:pPr>
        <w:pStyle w:val="ListParagraph"/>
        <w:numPr>
          <w:ilvl w:val="0"/>
          <w:numId w:val="92"/>
        </w:numPr>
        <w:tabs>
          <w:tab w:val="clear" w:pos="1418"/>
        </w:tabs>
        <w:ind w:left="1134"/>
      </w:pPr>
      <w:r w:rsidRPr="00A42F9E">
        <w:t>bet kokie Darbų kiekiai arba kainos duomenys, kurie gali būti nurodyti Sąmatose, taip pat Sąnaudų žiniaraščiuose ar bet kuriuose kituose Žiniaraščiuose (jeigu jie yra), turi būti naudojami pagal šiuose dokumentuose ir/ar Sutartyje įvardytą paskirtį ir gali netikti kitiems tikslams.</w:t>
      </w:r>
    </w:p>
    <w:p w14:paraId="5C6CF8B7" w14:textId="691AF5FE" w:rsidR="00A42F9E" w:rsidRPr="00681EF7" w:rsidRDefault="0057298F" w:rsidP="00A42F9E">
      <w:pPr>
        <w:rPr>
          <w:b/>
          <w:bCs/>
        </w:rPr>
      </w:pPr>
      <w:r w:rsidRPr="00681EF7">
        <w:rPr>
          <w:b/>
          <w:bCs/>
        </w:rPr>
        <w:t xml:space="preserve">14.1 </w:t>
      </w:r>
      <w:r w:rsidR="00A42F9E" w:rsidRPr="00681EF7">
        <w:rPr>
          <w:b/>
          <w:bCs/>
        </w:rPr>
        <w:t>punkto pabaigoje įterpiami šie sakiniai:</w:t>
      </w:r>
    </w:p>
    <w:p w14:paraId="5B8E7D30" w14:textId="77777777" w:rsidR="00A42F9E" w:rsidRPr="00A42F9E" w:rsidRDefault="00A42F9E" w:rsidP="00A42F9E">
      <w:r w:rsidRPr="00A42F9E">
        <w:t xml:space="preserve">Rangovas privalo pateikti elektronines PVM sąskaitas faktūras, sąskaitas faktūras ir kitus kreditinius ir debetinius dokumentus Užsakovui naudodamasis informacinės sistemos „E. sąskaita“, adresu https://www.esaskaita.eu/, priemonėmis taip, kaip apibrėžta Įstatymuose. Elektroninė sąskaita rengiama vadovaujantis Lietuvos Respublikos pridėtinės vertės mokesčio įstatymo nuostatomis. Jei </w:t>
      </w:r>
      <w:r w:rsidRPr="00A42F9E">
        <w:lastRenderedPageBreak/>
        <w:t>Rangovas pateikia popierinę sąskaitą arba sąskaitą pateikia kitomis priemonėmis, laikoma, kad sąskaita Užsakovui nepateikta ir Užsakovas turi teisę tokios sąskaitos neapmokėti.</w:t>
      </w:r>
    </w:p>
    <w:p w14:paraId="04658C2F" w14:textId="6EAF8F72" w:rsidR="00A42F9E" w:rsidRPr="00A42F9E" w:rsidRDefault="00A42F9E" w:rsidP="00681EF7">
      <w:pPr>
        <w:pStyle w:val="CLP1"/>
        <w:numPr>
          <w:ilvl w:val="1"/>
          <w:numId w:val="91"/>
        </w:numPr>
      </w:pPr>
      <w:r w:rsidRPr="00A42F9E">
        <w:t>Išankstinis mokėjimas</w:t>
      </w:r>
    </w:p>
    <w:p w14:paraId="46BF9036" w14:textId="54BB2320" w:rsidR="00A42F9E" w:rsidRPr="00A42F9E" w:rsidRDefault="00A42F9E" w:rsidP="00681EF7">
      <w:pPr>
        <w:pStyle w:val="ListParagraph"/>
        <w:numPr>
          <w:ilvl w:val="1"/>
          <w:numId w:val="95"/>
        </w:numPr>
      </w:pPr>
      <w:r w:rsidRPr="00A42F9E">
        <w:t>punktas netaikomas.</w:t>
      </w:r>
    </w:p>
    <w:p w14:paraId="3E0C36BE" w14:textId="2F980AFE" w:rsidR="00A42F9E" w:rsidRPr="00A42F9E" w:rsidRDefault="00A42F9E" w:rsidP="00681EF7">
      <w:pPr>
        <w:pStyle w:val="CLP1"/>
        <w:numPr>
          <w:ilvl w:val="1"/>
          <w:numId w:val="91"/>
        </w:numPr>
      </w:pPr>
      <w:r w:rsidRPr="00A42F9E">
        <w:t>Kreipimasis dėl Tarpinio mokėjimo pažymų</w:t>
      </w:r>
    </w:p>
    <w:p w14:paraId="759CE9AB" w14:textId="6FAA72D1" w:rsidR="00A42F9E" w:rsidRPr="00681EF7" w:rsidRDefault="00A42F9E" w:rsidP="00A42F9E">
      <w:pPr>
        <w:rPr>
          <w:b/>
          <w:bCs/>
        </w:rPr>
      </w:pPr>
      <w:r w:rsidRPr="00681EF7">
        <w:rPr>
          <w:b/>
          <w:bCs/>
        </w:rPr>
        <w:t>14.3 punkte žodis „mėnesis“ išbraukiamas ir pakeičiamas žodžiais „mokėjimo laikotarpis“, nepriklausomai nuo linksnio.</w:t>
      </w:r>
      <w:r w:rsidR="00C66FA2" w:rsidRPr="00681EF7">
        <w:rPr>
          <w:b/>
          <w:bCs/>
        </w:rPr>
        <w:t xml:space="preserve"> </w:t>
      </w:r>
    </w:p>
    <w:p w14:paraId="1FBD2C60" w14:textId="77777777" w:rsidR="00A42F9E" w:rsidRPr="00681EF7" w:rsidRDefault="00A42F9E" w:rsidP="00A42F9E">
      <w:pPr>
        <w:rPr>
          <w:b/>
          <w:bCs/>
        </w:rPr>
      </w:pPr>
      <w:r w:rsidRPr="00681EF7">
        <w:rPr>
          <w:b/>
          <w:bCs/>
        </w:rPr>
        <w:t>14.3 punkto pirmos pastraipos pabaigoje įterpiami šie sakiniai:</w:t>
      </w:r>
    </w:p>
    <w:p w14:paraId="375C1E0A" w14:textId="77777777" w:rsidR="00A42F9E" w:rsidRPr="00A42F9E" w:rsidRDefault="00A42F9E" w:rsidP="00A42F9E">
      <w:r w:rsidRPr="00A42F9E">
        <w:t>Mokėjimo laikotarpiai pagal šią Sutartį sutampa su mokėjimų etapais, nurodytais 1 priede [Mokėjimų grafikas]. Rangovas gali pateikti Ataskaitą už atitinkamą mokėjimo laikotarpį tik po to, kai tinkamai užbaigia visus darbus ir kitus įsipareigojimus, kuriuos turi padaryti per atitinkamą mokėjimų etapą, numatytą 1 priede [Mokėjimų grafikas], ir tai patvirtina Inžinierius. Sąvoka „patvirtinantys dokumentai“, be kita ko, apima atitinkamus įrodymus apie įvykdytą mokėjimo etapą, dėl kurio pateikiama Ataskaita.</w:t>
      </w:r>
    </w:p>
    <w:p w14:paraId="63F94431" w14:textId="77777777" w:rsidR="00A42F9E" w:rsidRPr="00681EF7" w:rsidRDefault="00A42F9E" w:rsidP="00A42F9E">
      <w:pPr>
        <w:rPr>
          <w:b/>
          <w:bCs/>
        </w:rPr>
      </w:pPr>
      <w:r w:rsidRPr="00681EF7">
        <w:rPr>
          <w:b/>
          <w:bCs/>
        </w:rPr>
        <w:t>14.3 punkto antros pastraipos (a) papunktis išbraukiamas ir pakeičiamas tokiu tekstu:</w:t>
      </w:r>
    </w:p>
    <w:p w14:paraId="6CB9EE7B" w14:textId="29F6E819" w:rsidR="00A42F9E" w:rsidRPr="00A42F9E" w:rsidRDefault="00A42F9E" w:rsidP="00681EF7">
      <w:pPr>
        <w:pStyle w:val="ListParagraph"/>
        <w:numPr>
          <w:ilvl w:val="0"/>
          <w:numId w:val="97"/>
        </w:numPr>
        <w:tabs>
          <w:tab w:val="clear" w:pos="1418"/>
        </w:tabs>
        <w:ind w:left="1134"/>
      </w:pPr>
      <w:r w:rsidRPr="00A42F9E">
        <w:t>atitinkamo mokėjimo etapo darbų vertė, nurodyta 1 priede [Mokėjimų grafikas], ir tos vertės patikslinimai pagal Pakeitimus, įgyvendintus per mokėjimo laikotarpį;</w:t>
      </w:r>
    </w:p>
    <w:p w14:paraId="33FEC6FE" w14:textId="0032C175" w:rsidR="00A42F9E" w:rsidRPr="00A42F9E" w:rsidRDefault="00A42F9E" w:rsidP="00681EF7">
      <w:pPr>
        <w:pStyle w:val="CLP1"/>
        <w:numPr>
          <w:ilvl w:val="1"/>
          <w:numId w:val="91"/>
        </w:numPr>
      </w:pPr>
      <w:r w:rsidRPr="00A42F9E">
        <w:t>Mokėjimų žiniaraštis</w:t>
      </w:r>
    </w:p>
    <w:p w14:paraId="5024BDBD" w14:textId="77777777" w:rsidR="00A42F9E" w:rsidRPr="00681EF7" w:rsidRDefault="00A42F9E" w:rsidP="00A42F9E">
      <w:pPr>
        <w:rPr>
          <w:b/>
          <w:bCs/>
        </w:rPr>
      </w:pPr>
      <w:r w:rsidRPr="00681EF7">
        <w:rPr>
          <w:b/>
          <w:bCs/>
        </w:rPr>
        <w:t>14.4 punktas išbraukiamas ir pakeičiamas šiuo tekstu:</w:t>
      </w:r>
    </w:p>
    <w:p w14:paraId="2C8FCFBB" w14:textId="77777777" w:rsidR="00A42F9E" w:rsidRPr="00A42F9E" w:rsidRDefault="00A42F9E" w:rsidP="00A42F9E">
      <w:r w:rsidRPr="00A42F9E">
        <w:t>1 priedas [Mokėjimų grafikas] nurodo mokėjimų etapus ir Rangovui mokėtinas sumas, įgyvendinus atitinkamą mokėjimo etapą; visos šios sumos yra nurodytos kaip atitinkamos Priimtos Sutarties sumos už Darbus procentinė dalis. Visos sumos rodo atitinkamo etapo darbų vertę Užsakovui, kuri naudojama 14.3 punkto [Kreipimasis dėl Tarpinio mokėjimo pažymų] (a) papunkčio tikslais.</w:t>
      </w:r>
    </w:p>
    <w:p w14:paraId="24210B22" w14:textId="658F70A0" w:rsidR="00A42F9E" w:rsidRPr="00A42F9E" w:rsidRDefault="00E64D5C" w:rsidP="00A42F9E">
      <w:r>
        <w:t xml:space="preserve">1 </w:t>
      </w:r>
      <w:r w:rsidR="00A42F9E" w:rsidRPr="00A42F9E">
        <w:t>priede [Mokėjimų grafikas] pateikti mokėjimų etapų apibrėžimai tiksliai atspindi su konkrečiu mokėjimo etapu susijusių Darbų ar kitų Rangovo įsipareigojimų apimtį ir aiškiai nustato sąlygas, kurios turi būti įvykdytos tam, kad Rangovas įgytų teisę į atitinkamą mokėjimą pagal Sutartį.</w:t>
      </w:r>
    </w:p>
    <w:p w14:paraId="2CCC92A0" w14:textId="77777777" w:rsidR="00E64D5C" w:rsidRPr="00E64D5C" w:rsidRDefault="00E64D5C" w:rsidP="00E64D5C">
      <w:pPr>
        <w:pStyle w:val="ListParagraph"/>
        <w:numPr>
          <w:ilvl w:val="1"/>
          <w:numId w:val="91"/>
        </w:numPr>
        <w:outlineLvl w:val="2"/>
        <w:rPr>
          <w:b/>
          <w:bCs/>
          <w:vanish/>
        </w:rPr>
      </w:pPr>
    </w:p>
    <w:p w14:paraId="22B4D4CB" w14:textId="0E995E8A" w:rsidR="00A42F9E" w:rsidRPr="00A42F9E" w:rsidRDefault="00A42F9E" w:rsidP="00681EF7">
      <w:pPr>
        <w:pStyle w:val="CLP1"/>
        <w:numPr>
          <w:ilvl w:val="1"/>
          <w:numId w:val="91"/>
        </w:numPr>
      </w:pPr>
      <w:r w:rsidRPr="00A42F9E">
        <w:t>Tarpinio mokėjimo pažymų išdavimas</w:t>
      </w:r>
    </w:p>
    <w:p w14:paraId="0E54477E" w14:textId="77777777" w:rsidR="00A42F9E" w:rsidRPr="00681EF7" w:rsidRDefault="00A42F9E" w:rsidP="00A42F9E">
      <w:pPr>
        <w:rPr>
          <w:b/>
          <w:bCs/>
        </w:rPr>
      </w:pPr>
      <w:r w:rsidRPr="00681EF7">
        <w:rPr>
          <w:b/>
          <w:bCs/>
        </w:rPr>
        <w:t>14.6 punkto trečios pastraipos (b) papunktyje po žodžių „privalomų pagal sutartį“ įterpiamas šis tekstas ir kablelis:</w:t>
      </w:r>
    </w:p>
    <w:p w14:paraId="524754C9" w14:textId="1ACBC3FC" w:rsidR="00A42F9E" w:rsidRPr="00A42F9E" w:rsidRDefault="00A42F9E" w:rsidP="00A42F9E">
      <w:r w:rsidRPr="00A42F9E">
        <w:t>įskaitant tuos atvejus, kai Atlikimo užtikrinimas, Garantinio laikotarpio garantija ar kuris nors draudimas nebeatitinka Sutarties reikalavimų,</w:t>
      </w:r>
      <w:r w:rsidR="00C66FA2">
        <w:t xml:space="preserve"> </w:t>
      </w:r>
    </w:p>
    <w:p w14:paraId="158C7CB6" w14:textId="77777777" w:rsidR="00A42F9E" w:rsidRPr="00681EF7" w:rsidRDefault="00A42F9E" w:rsidP="00A42F9E">
      <w:pPr>
        <w:rPr>
          <w:b/>
          <w:bCs/>
        </w:rPr>
      </w:pPr>
      <w:r w:rsidRPr="00681EF7">
        <w:rPr>
          <w:b/>
          <w:bCs/>
        </w:rPr>
        <w:t>Po trečios 14.6 punkto pastraipos įterpiamos naujos pastraipos:</w:t>
      </w:r>
    </w:p>
    <w:p w14:paraId="499915DA" w14:textId="77777777" w:rsidR="00A42F9E" w:rsidRPr="00A42F9E" w:rsidRDefault="00A42F9E" w:rsidP="00A42F9E">
      <w:r w:rsidRPr="00A42F9E">
        <w:t>Inžinierius turi teisę savo nuožiūra nustatyti pagrįstą sumą, kuri bus sulaikyta pagal šio 14.6 punkto trečią pastraipą.</w:t>
      </w:r>
    </w:p>
    <w:p w14:paraId="10E82DD4" w14:textId="77777777" w:rsidR="00A42F9E" w:rsidRPr="00A42F9E" w:rsidRDefault="00A42F9E" w:rsidP="00A42F9E">
      <w:r w:rsidRPr="00A42F9E">
        <w:t>Rangovas įgyja teisę gauti galutinį mokėjimą už Darbus pagal Sutartį (pagal 1 priedą [Mokėjimų grafikas]) tik tada, kai įvykdomos visos šios sąlygos:</w:t>
      </w:r>
    </w:p>
    <w:p w14:paraId="3632EB7E" w14:textId="77777777" w:rsidR="00A42F9E" w:rsidRPr="00A42F9E" w:rsidRDefault="00A42F9E" w:rsidP="00681EF7">
      <w:pPr>
        <w:pStyle w:val="ListParagraph"/>
        <w:numPr>
          <w:ilvl w:val="0"/>
          <w:numId w:val="99"/>
        </w:numPr>
        <w:tabs>
          <w:tab w:val="clear" w:pos="1418"/>
        </w:tabs>
        <w:ind w:left="1134"/>
      </w:pPr>
      <w:r w:rsidRPr="00A42F9E">
        <w:t>Rangovas pateikia Užsakovui Garantinio laikotarpio garantiją pagal 10.6 punktą [Garantinio laikotarpio garantija];</w:t>
      </w:r>
    </w:p>
    <w:p w14:paraId="5A811391" w14:textId="77777777" w:rsidR="00A42F9E" w:rsidRPr="00A42F9E" w:rsidRDefault="00A42F9E" w:rsidP="00681EF7">
      <w:pPr>
        <w:pStyle w:val="ListParagraph"/>
        <w:numPr>
          <w:ilvl w:val="0"/>
          <w:numId w:val="99"/>
        </w:numPr>
        <w:tabs>
          <w:tab w:val="clear" w:pos="1418"/>
        </w:tabs>
        <w:ind w:left="1134"/>
      </w:pPr>
      <w:r w:rsidRPr="00A42F9E">
        <w:t>visiems Darbams yra išduotas Statybos užbaigimo aktas ar aktai;</w:t>
      </w:r>
    </w:p>
    <w:p w14:paraId="24D896DE" w14:textId="77777777" w:rsidR="00A42F9E" w:rsidRPr="00A42F9E" w:rsidRDefault="00A42F9E" w:rsidP="00681EF7">
      <w:pPr>
        <w:pStyle w:val="ListParagraph"/>
        <w:numPr>
          <w:ilvl w:val="0"/>
          <w:numId w:val="99"/>
        </w:numPr>
        <w:tabs>
          <w:tab w:val="clear" w:pos="1418"/>
        </w:tabs>
        <w:ind w:left="1134"/>
      </w:pPr>
      <w:r w:rsidRPr="00A42F9E">
        <w:t>išduodama visų Darbų Perėmimo pažyma ar pažymos;</w:t>
      </w:r>
    </w:p>
    <w:p w14:paraId="2420796C" w14:textId="77777777" w:rsidR="00A42F9E" w:rsidRPr="00A42F9E" w:rsidRDefault="00A42F9E" w:rsidP="00681EF7">
      <w:pPr>
        <w:pStyle w:val="ListParagraph"/>
        <w:numPr>
          <w:ilvl w:val="0"/>
          <w:numId w:val="99"/>
        </w:numPr>
        <w:tabs>
          <w:tab w:val="clear" w:pos="1418"/>
        </w:tabs>
        <w:ind w:left="1134"/>
      </w:pPr>
      <w:r w:rsidRPr="00A42F9E">
        <w:lastRenderedPageBreak/>
        <w:t>Rangovas užbaigia visus nebaigtus darbus ir ištaiso visus defektus, kurie nurodyti Statybos užbaigimo akte ir (arba) kitame dokumente, sudarytame galutinio Darbų perėmimo metu; ir</w:t>
      </w:r>
    </w:p>
    <w:p w14:paraId="0CDEF59C" w14:textId="77777777" w:rsidR="00A42F9E" w:rsidRPr="00A42F9E" w:rsidRDefault="00A42F9E" w:rsidP="00681EF7">
      <w:pPr>
        <w:pStyle w:val="ListParagraph"/>
        <w:numPr>
          <w:ilvl w:val="0"/>
          <w:numId w:val="99"/>
        </w:numPr>
        <w:tabs>
          <w:tab w:val="clear" w:pos="1418"/>
        </w:tabs>
        <w:ind w:left="1134"/>
      </w:pPr>
      <w:r w:rsidRPr="00A42F9E">
        <w:t>Rangovas įvykdo prievolę sumokėti Užsakovui visą kompensaciją už uždelsimą;</w:t>
      </w:r>
    </w:p>
    <w:p w14:paraId="60811F30" w14:textId="77777777" w:rsidR="00A42F9E" w:rsidRPr="00A42F9E" w:rsidRDefault="00A42F9E" w:rsidP="00681EF7">
      <w:pPr>
        <w:pStyle w:val="ListParagraph"/>
        <w:numPr>
          <w:ilvl w:val="0"/>
          <w:numId w:val="99"/>
        </w:numPr>
        <w:tabs>
          <w:tab w:val="clear" w:pos="1418"/>
        </w:tabs>
        <w:ind w:left="1134"/>
      </w:pPr>
      <w:r w:rsidRPr="00A42F9E">
        <w:t>Užsakovas pasirašo ir patvirtina Rangovo parengtą ir pasirašytą Karštųjų bandymų ataskaitą.</w:t>
      </w:r>
    </w:p>
    <w:p w14:paraId="54965325" w14:textId="5C1C78EB" w:rsidR="00A42F9E" w:rsidRPr="00A42F9E" w:rsidRDefault="00A42F9E" w:rsidP="00681EF7">
      <w:pPr>
        <w:pStyle w:val="CLP1"/>
        <w:numPr>
          <w:ilvl w:val="1"/>
          <w:numId w:val="100"/>
        </w:numPr>
      </w:pPr>
      <w:r w:rsidRPr="00A42F9E">
        <w:t>Mokėjimas</w:t>
      </w:r>
    </w:p>
    <w:p w14:paraId="2600A30F" w14:textId="77777777" w:rsidR="00A42F9E" w:rsidRPr="00681EF7" w:rsidRDefault="00A42F9E" w:rsidP="00A42F9E">
      <w:pPr>
        <w:rPr>
          <w:b/>
          <w:bCs/>
        </w:rPr>
      </w:pPr>
      <w:r w:rsidRPr="00681EF7">
        <w:rPr>
          <w:b/>
          <w:bCs/>
        </w:rPr>
        <w:t>14.7 punkto (b) ir (c) papunkčiai išbraukiami ir pakeičiami šiuo tekstu:</w:t>
      </w:r>
    </w:p>
    <w:p w14:paraId="017C5084" w14:textId="77777777" w:rsidR="00A42F9E" w:rsidRPr="00A42F9E" w:rsidRDefault="00A42F9E" w:rsidP="00681EF7">
      <w:pPr>
        <w:pStyle w:val="ListParagraph"/>
        <w:numPr>
          <w:ilvl w:val="0"/>
          <w:numId w:val="102"/>
        </w:numPr>
        <w:tabs>
          <w:tab w:val="clear" w:pos="1418"/>
        </w:tabs>
        <w:ind w:left="1134"/>
      </w:pPr>
      <w:r w:rsidRPr="00A42F9E">
        <w:t>sumą, patvirtintą kiekvienoje Tarpinio mokėjimo pažymoje, per 30 dienų po to, kai Rangovas pateikia Užsakovui PVM sąskaitą faktūrą, išrašytą tokios Tarpinio mokėjimo pažymos pagrindu;</w:t>
      </w:r>
    </w:p>
    <w:p w14:paraId="1929982B" w14:textId="77777777" w:rsidR="00A42F9E" w:rsidRPr="00A42F9E" w:rsidRDefault="00A42F9E" w:rsidP="00681EF7">
      <w:pPr>
        <w:pStyle w:val="ListParagraph"/>
        <w:numPr>
          <w:ilvl w:val="0"/>
          <w:numId w:val="102"/>
        </w:numPr>
        <w:tabs>
          <w:tab w:val="clear" w:pos="1418"/>
        </w:tabs>
        <w:ind w:left="1134"/>
      </w:pPr>
      <w:r w:rsidRPr="00A42F9E">
        <w:t>sumą, patvirtintą Galutinėje mokėjimo pažymoje, per 30 dienų po to, kai Rangovas pateikia Užsakovui PVM sąskaitą faktūrą, išrašytą tokios Galutinės mokėjimo pažymos pagrindu.</w:t>
      </w:r>
    </w:p>
    <w:p w14:paraId="6BBF76A5" w14:textId="78F9D653" w:rsidR="00A42F9E" w:rsidRPr="00681EF7" w:rsidRDefault="007F6900" w:rsidP="00A42F9E">
      <w:pPr>
        <w:rPr>
          <w:b/>
          <w:bCs/>
        </w:rPr>
      </w:pPr>
      <w:r w:rsidRPr="00681EF7">
        <w:rPr>
          <w:b/>
          <w:bCs/>
        </w:rPr>
        <w:t xml:space="preserve">14.7 </w:t>
      </w:r>
      <w:r w:rsidR="00A42F9E" w:rsidRPr="00681EF7">
        <w:rPr>
          <w:b/>
          <w:bCs/>
        </w:rPr>
        <w:t>punkto pabaigoje įterpiamos šios pastraipos:</w:t>
      </w:r>
    </w:p>
    <w:p w14:paraId="2B379928" w14:textId="77777777" w:rsidR="00A42F9E" w:rsidRPr="00A42F9E" w:rsidRDefault="00A42F9E" w:rsidP="00A42F9E">
      <w:r w:rsidRPr="00A42F9E">
        <w:t>Rangovas išrašo PVM sąskaitas faktūras tik Inžinieriaus patvirtintoms sumoms.</w:t>
      </w:r>
    </w:p>
    <w:p w14:paraId="0EFB637C" w14:textId="73476816" w:rsidR="00A42F9E" w:rsidRPr="00A42F9E" w:rsidRDefault="00A42F9E" w:rsidP="00A42F9E">
      <w:r w:rsidRPr="00A42F9E">
        <w:t>Ne vėliau kaip per 3 (tris) darbo dienas nuo informacijos apie Rangovo Sutartyje nustatyta tvarka pasitelktą Subrangovą gavimo, Užsakovas raštu informuoja Subrangovus apie Užsakovo tiesioginio atsiskaitymo su Subrangovu galimybę.</w:t>
      </w:r>
      <w:r w:rsidR="00C66FA2">
        <w:t xml:space="preserve"> </w:t>
      </w:r>
    </w:p>
    <w:p w14:paraId="5D243841" w14:textId="77777777" w:rsidR="00A42F9E" w:rsidRPr="00A42F9E" w:rsidRDefault="00A42F9E" w:rsidP="00A42F9E">
      <w:r w:rsidRPr="00A42F9E">
        <w:t>Subrangovas, norėdamas pasinaudoti tokia galimybe, raštu pateikia prašymą Užsakovui. Tuo tikslu turi būti sudaroma trišalė atsiskaitymo sutartis tarp Užsakovo, Rangovo ir konkretaus Subrangovo pagal 5 priedą [Trišalės atsiskaitymo sutarties forma], joje numatant Rangovo teisę prieštarauti nepagrįstiems mokėjimams Subrangovui.</w:t>
      </w:r>
    </w:p>
    <w:p w14:paraId="518EF5E5" w14:textId="77777777" w:rsidR="00A42F9E" w:rsidRPr="00A42F9E" w:rsidRDefault="00A42F9E" w:rsidP="00A42F9E">
      <w:r w:rsidRPr="00A42F9E">
        <w:t>Tokiu atveju Užsakovas Rangovo vardu perveda sumas, kurios nurodytos Rangovo Ataskaitoje arba Subrangovų Užsakovui pateiktuose dokumentuose kaip Subrangovams mokėtinos sumos už jų atliktą Darbų ar kitų Rangovo įsipareigojimų pagal Sutartį dalį ir kurios (ar jų dalis) patvirtintos Inžinieriaus išduotoje Tarpinio mokėjimo pažymoje arba Galutinio mokėjimo pažymoje, tiesiogiai atitinkamiems Subrangovams į jų banko sąskaitas. Tokie mokėjimai yra laikomi tinkamu Užsakovo atsiskaitymu su Rangovu pagal Sutartį ir tinkamu Rangovo atsiskaitymu su atitinkamais Subrangovais pagal jų tarpusavio sutartis. Ši nuostata nesuteikia Subrangovams tiesioginės reikalavimo teisės į Užsakovą dėl mokėjimų bei nekeičia Rangovo atsakomybės dėl Sutarties vykdymo.</w:t>
      </w:r>
    </w:p>
    <w:p w14:paraId="747C3BB0" w14:textId="77777777" w:rsidR="00A42F9E" w:rsidRPr="00A42F9E" w:rsidRDefault="00A42F9E" w:rsidP="00A42F9E">
      <w:r w:rsidRPr="00A42F9E">
        <w:t>Tuo atveju, jeigu pagal Darbų baigimo ataskaitą (14.10 punktas [Darbų baigimo ataskaita]), Galutinę mokėjimo pažymą (14.13 punktas [Galutinės mokėjimo pažymos išdavimas] arba Sutarties nutraukimo atveju Užsakovas yra permokėjęs Rangovui pagal Sutartį, Rangovas privalo grąžinti Užsakovui visą permoką per 28 dienas po to, kai gauna atitinkamą Užsakovo reikalavimą.</w:t>
      </w:r>
    </w:p>
    <w:p w14:paraId="5D0AC58C" w14:textId="77777777" w:rsidR="00A42F9E" w:rsidRPr="00A42F9E" w:rsidRDefault="00A42F9E" w:rsidP="00A42F9E">
      <w:r w:rsidRPr="00A42F9E">
        <w:t>Visi mokėtojo banko mokesčiai, susiję su mokėjimo pervedimu, yra mokami mokėtojo sąskaita. Visi banko mokesčiai, susiję su mokėjimų įskaitymu į gavėjo sąskaitą, yra mokami gavėjo sąskaita.</w:t>
      </w:r>
    </w:p>
    <w:p w14:paraId="01497A62" w14:textId="77777777" w:rsidR="00A42F9E" w:rsidRPr="00A42F9E" w:rsidRDefault="00A42F9E" w:rsidP="00A42F9E">
      <w:r w:rsidRPr="00A42F9E">
        <w:t>Užsakovas, atsiradus aplinkybėms, nurodytoms 2.7 [Užsakovo veiksmai pradėjus vykdyti įtariamo pažeidimo tyrimą ir/ar nustačius pažeidimą (-</w:t>
      </w:r>
      <w:proofErr w:type="spellStart"/>
      <w:r w:rsidRPr="00A42F9E">
        <w:t>us</w:t>
      </w:r>
      <w:proofErr w:type="spellEnd"/>
      <w:r w:rsidRPr="00A42F9E">
        <w:t>)], stabdo mokėjimą Rangovui, pažeidimo nagrinėjimo laikotarpiui.</w:t>
      </w:r>
    </w:p>
    <w:p w14:paraId="7AE8B201" w14:textId="0B743A2E" w:rsidR="00A42F9E" w:rsidRPr="00A42F9E" w:rsidRDefault="00A42F9E" w:rsidP="00681EF7">
      <w:pPr>
        <w:pStyle w:val="CLP1"/>
        <w:numPr>
          <w:ilvl w:val="1"/>
          <w:numId w:val="100"/>
        </w:numPr>
      </w:pPr>
      <w:r w:rsidRPr="00A42F9E">
        <w:t>Pavėluotas mokėjimas</w:t>
      </w:r>
    </w:p>
    <w:p w14:paraId="4C01B73E" w14:textId="52DAF5D1" w:rsidR="00A42F9E" w:rsidRPr="00681EF7" w:rsidRDefault="007F6900" w:rsidP="00A42F9E">
      <w:pPr>
        <w:rPr>
          <w:b/>
          <w:bCs/>
        </w:rPr>
      </w:pPr>
      <w:r w:rsidRPr="00681EF7">
        <w:rPr>
          <w:b/>
          <w:bCs/>
        </w:rPr>
        <w:lastRenderedPageBreak/>
        <w:t xml:space="preserve">14.8 </w:t>
      </w:r>
      <w:r w:rsidR="00A42F9E" w:rsidRPr="00681EF7">
        <w:rPr>
          <w:b/>
          <w:bCs/>
        </w:rPr>
        <w:t>punkto pirma ir antra pastraipa išbraukiamos ir pakeičiamos šiuo tekstu:</w:t>
      </w:r>
    </w:p>
    <w:p w14:paraId="343118A2" w14:textId="363445B9" w:rsidR="00A42F9E" w:rsidRPr="00A42F9E" w:rsidRDefault="00A42F9E" w:rsidP="00A42F9E">
      <w:r w:rsidRPr="00A42F9E">
        <w:t>Jeigu Rangovas negauna mokėjimo pagal 14.7 punktą [Mokėjimas], tai jis turi teisę į Pasiūlymo priede nurodyto dydžio delspinigius, apskaičiuojamus nuo vėluojamos sumos per vėlavimo laikotarpį. Šis laikotarpis prasideda nuo kitos dienos po to, kai sueina mokėjimo terminas, nustatytas 14.7 punkte [Mokėjimas].Tuo atveju, jeigu mokėjimas atliekamas pagal 14.7 punkto [Mokėjimas] (b) papunktį, atitinkamos Tarpinio mokėjimo pažymos išdavimo data neturi reikšmės apskaičiuojant mokėjimo terminą, tačiau tuo atveju, jeigu Tarpinio mokėjimo pažyma yra neišduodama arba ji sulaikoma pagal 14.6 punktą [Tarpinio mokėjimo pažymų išdavimas], mokėjimo prievolė Užsakovui neatsiranda.</w:t>
      </w:r>
    </w:p>
    <w:p w14:paraId="5A8ACF19" w14:textId="66435C9D" w:rsidR="00A42F9E" w:rsidRPr="00A42F9E" w:rsidRDefault="00A42F9E" w:rsidP="00681EF7">
      <w:pPr>
        <w:pStyle w:val="CLP1"/>
        <w:numPr>
          <w:ilvl w:val="1"/>
          <w:numId w:val="100"/>
        </w:numPr>
      </w:pPr>
      <w:r w:rsidRPr="00A42F9E">
        <w:t>Sulaikomų pinigų mokėjimas</w:t>
      </w:r>
    </w:p>
    <w:p w14:paraId="1A37E087" w14:textId="77777777" w:rsidR="00A42F9E" w:rsidRPr="00681EF7" w:rsidRDefault="00A42F9E" w:rsidP="00A42F9E">
      <w:pPr>
        <w:rPr>
          <w:b/>
          <w:bCs/>
        </w:rPr>
      </w:pPr>
      <w:r w:rsidRPr="00681EF7">
        <w:rPr>
          <w:b/>
          <w:bCs/>
        </w:rPr>
        <w:t>14.9 punktas netaikomas.</w:t>
      </w:r>
    </w:p>
    <w:p w14:paraId="6CAD6AD7" w14:textId="20347970" w:rsidR="00A42F9E" w:rsidRPr="00A42F9E" w:rsidRDefault="00A42F9E" w:rsidP="00681EF7">
      <w:pPr>
        <w:pStyle w:val="CH3"/>
      </w:pPr>
      <w:r w:rsidRPr="00A42F9E">
        <w:t>straipsnis</w:t>
      </w:r>
      <w:r w:rsidR="00C30F92">
        <w:t xml:space="preserve">. </w:t>
      </w:r>
      <w:r w:rsidRPr="00A42F9E">
        <w:t>Darbų nutraukimas Užsakovo iniciatyva</w:t>
      </w:r>
    </w:p>
    <w:p w14:paraId="5F42640B" w14:textId="77777777" w:rsidR="00C30F92" w:rsidRPr="00C30F92" w:rsidRDefault="00C30F92" w:rsidP="00C30F92">
      <w:pPr>
        <w:pStyle w:val="ListParagraph"/>
        <w:numPr>
          <w:ilvl w:val="0"/>
          <w:numId w:val="103"/>
        </w:numPr>
        <w:outlineLvl w:val="2"/>
        <w:rPr>
          <w:b/>
          <w:bCs/>
          <w:vanish/>
        </w:rPr>
      </w:pPr>
    </w:p>
    <w:p w14:paraId="0425290D" w14:textId="77777777" w:rsidR="00C30F92" w:rsidRPr="00C30F92" w:rsidRDefault="00C30F92" w:rsidP="00C30F92">
      <w:pPr>
        <w:pStyle w:val="ListParagraph"/>
        <w:numPr>
          <w:ilvl w:val="1"/>
          <w:numId w:val="103"/>
        </w:numPr>
        <w:outlineLvl w:val="2"/>
        <w:rPr>
          <w:b/>
          <w:bCs/>
          <w:vanish/>
        </w:rPr>
      </w:pPr>
    </w:p>
    <w:p w14:paraId="53E8A51A" w14:textId="18237390" w:rsidR="00A42F9E" w:rsidRPr="00A42F9E" w:rsidRDefault="00A42F9E" w:rsidP="00681EF7">
      <w:pPr>
        <w:pStyle w:val="CLP1"/>
        <w:numPr>
          <w:ilvl w:val="1"/>
          <w:numId w:val="103"/>
        </w:numPr>
      </w:pPr>
      <w:r w:rsidRPr="00A42F9E">
        <w:t>Darbų nutraukimas Užsakovo iniciatyva</w:t>
      </w:r>
    </w:p>
    <w:p w14:paraId="1F12BEF9" w14:textId="77777777" w:rsidR="00A42F9E" w:rsidRPr="00681EF7" w:rsidRDefault="00A42F9E" w:rsidP="00A42F9E">
      <w:pPr>
        <w:rPr>
          <w:b/>
          <w:bCs/>
        </w:rPr>
      </w:pPr>
      <w:r w:rsidRPr="00681EF7">
        <w:rPr>
          <w:b/>
          <w:bCs/>
        </w:rPr>
        <w:t>Pakeisti 15.2 punkto pirmos pastraipos (d) papunktį ir jį išdėstyti taip:</w:t>
      </w:r>
    </w:p>
    <w:p w14:paraId="2D3518D8" w14:textId="77777777" w:rsidR="00A42F9E" w:rsidRPr="00A42F9E" w:rsidRDefault="00A42F9E" w:rsidP="00681EF7">
      <w:pPr>
        <w:pStyle w:val="ListParagraph"/>
        <w:numPr>
          <w:ilvl w:val="0"/>
          <w:numId w:val="105"/>
        </w:numPr>
        <w:tabs>
          <w:tab w:val="clear" w:pos="1418"/>
        </w:tabs>
        <w:ind w:left="1134"/>
      </w:pPr>
      <w:r w:rsidRPr="00A42F9E">
        <w:t>negavęs reikiamo sutikimo, taip kaip nustatyta 4.4 punkte [Subrangovai], Darbus paveda vykdyti Subrangovui, sudarydamas su juo Subrangos sutartį, arba perleidžia Sutartį; nevykdo kitų su subranga susijusių sutartinių nuostatų;</w:t>
      </w:r>
    </w:p>
    <w:p w14:paraId="6906EDC2" w14:textId="7D57A559" w:rsidR="00A42F9E" w:rsidRPr="00681EF7" w:rsidRDefault="00A42F9E" w:rsidP="00A42F9E">
      <w:pPr>
        <w:rPr>
          <w:b/>
          <w:bCs/>
        </w:rPr>
      </w:pPr>
      <w:r w:rsidRPr="00681EF7">
        <w:rPr>
          <w:b/>
          <w:bCs/>
        </w:rPr>
        <w:t>Papildyti pirmą pastraipą (g), (h), (i), (j), (k),(l), (m)</w:t>
      </w:r>
      <w:r w:rsidR="00153766">
        <w:rPr>
          <w:b/>
          <w:bCs/>
        </w:rPr>
        <w:t>,</w:t>
      </w:r>
      <w:r w:rsidRPr="00681EF7">
        <w:rPr>
          <w:b/>
          <w:bCs/>
        </w:rPr>
        <w:t xml:space="preserve"> (n)</w:t>
      </w:r>
      <w:r w:rsidR="00153766">
        <w:rPr>
          <w:b/>
          <w:bCs/>
        </w:rPr>
        <w:t xml:space="preserve">, (o), (p), (q) ir (r) </w:t>
      </w:r>
      <w:r w:rsidRPr="00681EF7">
        <w:rPr>
          <w:b/>
          <w:bCs/>
        </w:rPr>
        <w:t>papunkčiais:</w:t>
      </w:r>
    </w:p>
    <w:p w14:paraId="551E5157" w14:textId="77777777" w:rsidR="00445B1F" w:rsidRPr="00445B1F" w:rsidRDefault="00445B1F" w:rsidP="00445B1F">
      <w:pPr>
        <w:pStyle w:val="ListParagraph"/>
        <w:numPr>
          <w:ilvl w:val="0"/>
          <w:numId w:val="106"/>
        </w:numPr>
        <w:tabs>
          <w:tab w:val="clear" w:pos="1418"/>
        </w:tabs>
        <w:ind w:left="1134"/>
        <w:rPr>
          <w:vanish/>
        </w:rPr>
      </w:pPr>
    </w:p>
    <w:p w14:paraId="74FF46F9" w14:textId="77777777" w:rsidR="00445B1F" w:rsidRPr="00445B1F" w:rsidRDefault="00445B1F" w:rsidP="00445B1F">
      <w:pPr>
        <w:pStyle w:val="ListParagraph"/>
        <w:numPr>
          <w:ilvl w:val="0"/>
          <w:numId w:val="106"/>
        </w:numPr>
        <w:tabs>
          <w:tab w:val="clear" w:pos="1418"/>
        </w:tabs>
        <w:ind w:left="1134"/>
        <w:rPr>
          <w:vanish/>
        </w:rPr>
      </w:pPr>
    </w:p>
    <w:p w14:paraId="01916956" w14:textId="77777777" w:rsidR="00445B1F" w:rsidRPr="00445B1F" w:rsidRDefault="00445B1F" w:rsidP="00445B1F">
      <w:pPr>
        <w:pStyle w:val="ListParagraph"/>
        <w:numPr>
          <w:ilvl w:val="0"/>
          <w:numId w:val="106"/>
        </w:numPr>
        <w:tabs>
          <w:tab w:val="clear" w:pos="1418"/>
        </w:tabs>
        <w:ind w:left="1134"/>
        <w:rPr>
          <w:vanish/>
        </w:rPr>
      </w:pPr>
    </w:p>
    <w:p w14:paraId="2A7CD801" w14:textId="77777777" w:rsidR="00445B1F" w:rsidRPr="00445B1F" w:rsidRDefault="00445B1F" w:rsidP="00445B1F">
      <w:pPr>
        <w:pStyle w:val="ListParagraph"/>
        <w:numPr>
          <w:ilvl w:val="0"/>
          <w:numId w:val="106"/>
        </w:numPr>
        <w:tabs>
          <w:tab w:val="clear" w:pos="1418"/>
        </w:tabs>
        <w:ind w:left="1134"/>
        <w:rPr>
          <w:vanish/>
        </w:rPr>
      </w:pPr>
    </w:p>
    <w:p w14:paraId="0BEC58D5" w14:textId="77777777" w:rsidR="00445B1F" w:rsidRPr="00445B1F" w:rsidRDefault="00445B1F" w:rsidP="00445B1F">
      <w:pPr>
        <w:pStyle w:val="ListParagraph"/>
        <w:numPr>
          <w:ilvl w:val="0"/>
          <w:numId w:val="106"/>
        </w:numPr>
        <w:tabs>
          <w:tab w:val="clear" w:pos="1418"/>
        </w:tabs>
        <w:ind w:left="1134"/>
        <w:rPr>
          <w:vanish/>
        </w:rPr>
      </w:pPr>
    </w:p>
    <w:p w14:paraId="1E70DDED" w14:textId="77777777" w:rsidR="00445B1F" w:rsidRPr="00445B1F" w:rsidRDefault="00445B1F" w:rsidP="00445B1F">
      <w:pPr>
        <w:pStyle w:val="ListParagraph"/>
        <w:numPr>
          <w:ilvl w:val="0"/>
          <w:numId w:val="106"/>
        </w:numPr>
        <w:tabs>
          <w:tab w:val="clear" w:pos="1418"/>
        </w:tabs>
        <w:ind w:left="1134"/>
        <w:rPr>
          <w:vanish/>
        </w:rPr>
      </w:pPr>
    </w:p>
    <w:p w14:paraId="49DC1CC5" w14:textId="0518AB50" w:rsidR="00A42F9E" w:rsidRPr="00A42F9E" w:rsidRDefault="00A42F9E" w:rsidP="00681EF7">
      <w:pPr>
        <w:pStyle w:val="ListParagraph"/>
        <w:numPr>
          <w:ilvl w:val="0"/>
          <w:numId w:val="106"/>
        </w:numPr>
        <w:tabs>
          <w:tab w:val="clear" w:pos="1418"/>
        </w:tabs>
        <w:ind w:left="1134"/>
      </w:pPr>
      <w:r w:rsidRPr="00A42F9E">
        <w:t>Sutartis buvo pakeista (priimtas Pakeitimas) nesilaikant Viešųjų pirkimų įstatymo 89 str. reikalavimų;</w:t>
      </w:r>
    </w:p>
    <w:p w14:paraId="1C487D9F" w14:textId="77777777" w:rsidR="00A42F9E" w:rsidRPr="00A42F9E" w:rsidRDefault="00A42F9E" w:rsidP="00681EF7">
      <w:pPr>
        <w:pStyle w:val="ListParagraph"/>
        <w:numPr>
          <w:ilvl w:val="0"/>
          <w:numId w:val="106"/>
        </w:numPr>
        <w:tabs>
          <w:tab w:val="clear" w:pos="1418"/>
        </w:tabs>
        <w:ind w:left="1134"/>
      </w:pPr>
      <w:r w:rsidRPr="00A42F9E">
        <w:t>paaiškėja, kad Rangovas turėjo būti pašalintas iš Pirkimo, nes neatitiko Viešųjų pirkimų įstatymo 46 str. ir Pirkimo sąlygose įtvirtintų tiekėjo pašalinimo pagrindų;</w:t>
      </w:r>
    </w:p>
    <w:p w14:paraId="2407FE40" w14:textId="77777777" w:rsidR="00A42F9E" w:rsidRPr="00A42F9E" w:rsidRDefault="00A42F9E" w:rsidP="00681EF7">
      <w:pPr>
        <w:pStyle w:val="ListParagraph"/>
        <w:numPr>
          <w:ilvl w:val="0"/>
          <w:numId w:val="106"/>
        </w:numPr>
        <w:tabs>
          <w:tab w:val="clear" w:pos="1418"/>
        </w:tabs>
        <w:ind w:left="1134"/>
      </w:pPr>
      <w:r w:rsidRPr="00A42F9E">
        <w:t>paaiškėja, kad su Rangovu neturėjo būti sudaryta Sutartis dėl to, kad Europos Sąjungos Teisingumo Teismas procese pagal Sutarties dėl Europos Sąjungos veikimo 258 straipsnį pripažino, kad nebuvo įvykdyti įsipareigojimai pagal Europos Sąjungos steigiamąsias sutartis ir 2014 m. vasario 26 d. Europos Parlamento ir Tarybos direktyvą 2014/24/ES dėl viešųjų pirkimų, kuria panaikinama Direktyva 2004/18/EB;</w:t>
      </w:r>
    </w:p>
    <w:p w14:paraId="61B1ADA5" w14:textId="3128C089" w:rsidR="00A42F9E" w:rsidRPr="00A42F9E" w:rsidRDefault="00A42F9E" w:rsidP="00681EF7">
      <w:pPr>
        <w:pStyle w:val="ListParagraph"/>
        <w:numPr>
          <w:ilvl w:val="0"/>
          <w:numId w:val="106"/>
        </w:numPr>
        <w:tabs>
          <w:tab w:val="clear" w:pos="1418"/>
        </w:tabs>
        <w:ind w:left="1134"/>
      </w:pPr>
      <w:r w:rsidRPr="00A42F9E">
        <w:t>nepateikia naujo (pratęsto) Atlikimo užtikrinimo arba Garantinio laikotarpio garantijos tada, kai tai privaloma pagal Sutarties sąlygas, arba tuo atveju, kai bankas</w:t>
      </w:r>
      <w:r w:rsidR="00C2127F">
        <w:t xml:space="preserve"> ar draudimo bendrovė</w:t>
      </w:r>
      <w:r w:rsidRPr="00A42F9E">
        <w:t xml:space="preserve"> dėl bet kokios priežasties neišmoka Užsakovui kokios nors sumos pagal tinkamai pateiktą reikalavimą pagal Atlikimo užtikrinimą arba Garantinio laikotarpio garantiją;</w:t>
      </w:r>
    </w:p>
    <w:p w14:paraId="364DE8DA" w14:textId="75BA0963" w:rsidR="00A42F9E" w:rsidRPr="00A42F9E" w:rsidRDefault="00A42F9E" w:rsidP="00681EF7">
      <w:pPr>
        <w:pStyle w:val="ListParagraph"/>
        <w:numPr>
          <w:ilvl w:val="0"/>
          <w:numId w:val="106"/>
        </w:numPr>
        <w:tabs>
          <w:tab w:val="clear" w:pos="1418"/>
        </w:tabs>
        <w:ind w:left="1134"/>
      </w:pPr>
      <w:r w:rsidRPr="00A42F9E">
        <w:t>Rangovas nesilaiko Sutarties sąlygų dėl Darbų kokybės, priešingai negu numatyta Darbo projekte, naudoja netinkamas Medžiagas, gaminius ar kitus Darbų komponentus, nepaiso Užsakovo ir/ar Inžinieriaus pagrįstų nurodymų pašalinti Darbų trūkumus ir dėl to Užsakovas turi pagrindo manyti, kad Rangovas nepajėgs užbaigti Darbų laiku ir/ar be esminių trūkumų ir/ar didelių nuostolių Užsakovui;</w:t>
      </w:r>
    </w:p>
    <w:p w14:paraId="65EAD520" w14:textId="77777777" w:rsidR="00A42F9E" w:rsidRPr="00A42F9E" w:rsidRDefault="00A42F9E" w:rsidP="00681EF7">
      <w:pPr>
        <w:pStyle w:val="ListParagraph"/>
        <w:numPr>
          <w:ilvl w:val="0"/>
          <w:numId w:val="106"/>
        </w:numPr>
        <w:tabs>
          <w:tab w:val="clear" w:pos="1418"/>
        </w:tabs>
        <w:ind w:left="1134"/>
      </w:pPr>
      <w:r w:rsidRPr="00A42F9E">
        <w:t>nesumoka Užsakovui kokių nors mokėtinų sumų ir pasiekiama kuri nors Rangovo atsakomybės pagal Sutartį riba;</w:t>
      </w:r>
    </w:p>
    <w:p w14:paraId="3F7D3606" w14:textId="04F59336" w:rsidR="00C64C10" w:rsidRDefault="00A42F9E" w:rsidP="00681EF7">
      <w:pPr>
        <w:pStyle w:val="ListParagraph"/>
        <w:numPr>
          <w:ilvl w:val="0"/>
          <w:numId w:val="106"/>
        </w:numPr>
        <w:tabs>
          <w:tab w:val="clear" w:pos="1418"/>
        </w:tabs>
        <w:ind w:left="1134"/>
      </w:pPr>
      <w:r w:rsidRPr="00A42F9E">
        <w:t xml:space="preserve">padaro Pažeidimą, apibrėžtą 1.1.6.13 papunktyje [Pažeidimas], kurio negalima ištaisyti ir kai dėl pažeidimo </w:t>
      </w:r>
      <w:r w:rsidR="00D64BFB">
        <w:t>S</w:t>
      </w:r>
      <w:r w:rsidRPr="00A42F9E">
        <w:t>utarties tolimesnis vykdymas neįmanomas</w:t>
      </w:r>
      <w:r w:rsidR="00C64C10">
        <w:t>;</w:t>
      </w:r>
    </w:p>
    <w:p w14:paraId="6B01C0C6" w14:textId="34D4282F" w:rsidR="00C64C10" w:rsidRDefault="00C64C10" w:rsidP="00C64C10">
      <w:pPr>
        <w:pStyle w:val="ListParagraph"/>
        <w:numPr>
          <w:ilvl w:val="0"/>
          <w:numId w:val="106"/>
        </w:numPr>
        <w:tabs>
          <w:tab w:val="clear" w:pos="1418"/>
        </w:tabs>
      </w:pPr>
      <w:r>
        <w:t xml:space="preserve">Rangovas, jo subrangovas, ūkio subjektai, kurių pajėgumais remiamasi, Rangovo naudojamų Prekių (įskaitant jų sudedamąsias dalis) gamintojas ar juos </w:t>
      </w:r>
      <w:r>
        <w:lastRenderedPageBreak/>
        <w:t>kontroliuojantys asmenys yra juridiniai asmenys, registruoti Lietuvos Respublikos Vyriausybės 2022 m. kovo 30 d. nutarimu Nr. 280 „Dėl Lietuvos Respublikos viešųjų pirkimų įstatymo 92 straipsnio 13, 14 ir 15 dalių nuostatų įgyvendinimo“ patvirtintame sąraše nurodytose valstybėse ar teritorijose;</w:t>
      </w:r>
    </w:p>
    <w:p w14:paraId="3D4D6098" w14:textId="69CA4744" w:rsidR="00C64C10" w:rsidRDefault="00C64C10" w:rsidP="00C64C10">
      <w:pPr>
        <w:pStyle w:val="ListParagraph"/>
        <w:numPr>
          <w:ilvl w:val="0"/>
          <w:numId w:val="106"/>
        </w:numPr>
        <w:tabs>
          <w:tab w:val="clear" w:pos="1418"/>
        </w:tabs>
      </w:pPr>
      <w:r>
        <w:t>Rangovas, jo subrangovas, ūkio subjektas, kurio pajėgumais remiamasi, Rangovo siūlomų Prekių (įskaitant jų sudedamąsias dalis) gamintojas ar juos kontroliuojantys asmenys yra fiziniai asmenys, nuolat gyvenantys valstybėse ar teritorijose, nurodytose Lietuvos Respublikos Vyriausybės 2022 m. kovo 30 d. nutarimu Nr. 280 „Dėl Lietuvos Respublikos viešųjų pirkimų įstatymo 92 straipsnio 13, 14 ir 15 dalių nuostatų įgyvendinimo“ patvirtintame sąraše nurodytose valstybėse ar teritorijose arba turintys tokių valstybių pilietybę;</w:t>
      </w:r>
    </w:p>
    <w:p w14:paraId="5C7F7A03" w14:textId="78F48CC4" w:rsidR="00C64C10" w:rsidRDefault="00C64C10" w:rsidP="00C64C10">
      <w:pPr>
        <w:pStyle w:val="ListParagraph"/>
        <w:numPr>
          <w:ilvl w:val="0"/>
          <w:numId w:val="106"/>
        </w:numPr>
        <w:tabs>
          <w:tab w:val="clear" w:pos="1418"/>
        </w:tabs>
      </w:pPr>
      <w:r>
        <w:t>Prekių (įskaitant jų sudedamąsias dalis) kilmė yra ar paslaugos teikiamos iš valstybių ar teritorijų, nurodytų Lietuvos Respublikos Vyriausybės 2022 m. kovo 30 d. nutarimu Nr. 280 „Dėl Lietuvos Respublikos viešųjų pirkimų įstatymo 92 straipsnio 13, 14 ir 15 dalių nuostatų įgyvendinimo“ patvirtintame sąraše;</w:t>
      </w:r>
    </w:p>
    <w:p w14:paraId="2178BA48" w14:textId="3D4C5DEF" w:rsidR="00C64C10" w:rsidRDefault="00C64C10" w:rsidP="00C64C10">
      <w:pPr>
        <w:pStyle w:val="ListParagraph"/>
        <w:numPr>
          <w:ilvl w:val="0"/>
          <w:numId w:val="106"/>
        </w:numPr>
        <w:tabs>
          <w:tab w:val="clear" w:pos="1418"/>
        </w:tabs>
      </w:pPr>
      <w:r>
        <w:t>Lietuvos Respublikos Vyriausybė, vadovaudamasi Nacionaliniam saugumui užtikrinti svarbių objektų apsaugos įstatyme įtvirtintais kriterijais, yra priėmusi sprendimą, patvirtinantį, kad (</w:t>
      </w:r>
      <w:r w:rsidR="00153766">
        <w:t>n</w:t>
      </w:r>
      <w:r>
        <w:t>) ir (</w:t>
      </w:r>
      <w:r w:rsidR="00153766">
        <w:t>o</w:t>
      </w:r>
      <w:r>
        <w:t>) papunkčiuose nurodyti subjektai ar su jais ketinamas sudaryti (sudarytas) sandoris neatitinka nacionalinio saugumo interesų;</w:t>
      </w:r>
    </w:p>
    <w:p w14:paraId="60FADA21" w14:textId="5C1D2055" w:rsidR="00A42F9E" w:rsidRPr="00A42F9E" w:rsidRDefault="00C64C10" w:rsidP="00B57136">
      <w:pPr>
        <w:pStyle w:val="ListParagraph"/>
        <w:numPr>
          <w:ilvl w:val="0"/>
          <w:numId w:val="106"/>
        </w:numPr>
        <w:tabs>
          <w:tab w:val="clear" w:pos="1418"/>
        </w:tabs>
      </w:pPr>
      <w:r>
        <w:t>Užsakovas turi kompetentingų institucijų informacijos, kad (</w:t>
      </w:r>
      <w:r w:rsidR="00153766">
        <w:t>n</w:t>
      </w:r>
      <w:r>
        <w:t>) ir (</w:t>
      </w:r>
      <w:r w:rsidR="00153766">
        <w:t>o</w:t>
      </w:r>
      <w:r>
        <w:t>) papunkčiuose nurodyti subjektai turi interesų, galinčių kelti grėsmę nacionaliniam saugumui.</w:t>
      </w:r>
    </w:p>
    <w:p w14:paraId="128F1AC1" w14:textId="77777777" w:rsidR="00A42F9E" w:rsidRPr="00681EF7" w:rsidRDefault="00A42F9E" w:rsidP="00A42F9E">
      <w:pPr>
        <w:rPr>
          <w:b/>
          <w:bCs/>
        </w:rPr>
      </w:pPr>
      <w:r w:rsidRPr="00681EF7">
        <w:rPr>
          <w:b/>
          <w:bCs/>
        </w:rPr>
        <w:t>15.2 punkto pabaigoje įterpiamos ši pastraipa:</w:t>
      </w:r>
    </w:p>
    <w:p w14:paraId="17020DC5" w14:textId="77777777" w:rsidR="00A42F9E" w:rsidRPr="00A42F9E" w:rsidRDefault="00A42F9E" w:rsidP="00A42F9E">
      <w:r w:rsidRPr="00A42F9E">
        <w:t>Sutarties nutraukimas neturi įtakos ginčų nagrinėjimo tvarką nustatančių Sutarties sąlygų ir kitų Sutarties sąlygų galiojimui, jeigu šios sąlygos pagal savo esmę lieka galioti ir po Sutarties nutraukimo.</w:t>
      </w:r>
    </w:p>
    <w:p w14:paraId="3A45DCC8" w14:textId="77777777" w:rsidR="00D45E08" w:rsidRPr="00D45E08" w:rsidRDefault="00D45E08" w:rsidP="00D45E08">
      <w:pPr>
        <w:pStyle w:val="ListParagraph"/>
        <w:numPr>
          <w:ilvl w:val="1"/>
          <w:numId w:val="103"/>
        </w:numPr>
        <w:outlineLvl w:val="2"/>
        <w:rPr>
          <w:b/>
          <w:bCs/>
          <w:vanish/>
        </w:rPr>
      </w:pPr>
    </w:p>
    <w:p w14:paraId="4EF18ADB" w14:textId="77777777" w:rsidR="00D45E08" w:rsidRPr="00D45E08" w:rsidRDefault="00D45E08" w:rsidP="00D45E08">
      <w:pPr>
        <w:pStyle w:val="ListParagraph"/>
        <w:numPr>
          <w:ilvl w:val="1"/>
          <w:numId w:val="103"/>
        </w:numPr>
        <w:outlineLvl w:val="2"/>
        <w:rPr>
          <w:b/>
          <w:bCs/>
          <w:vanish/>
        </w:rPr>
      </w:pPr>
    </w:p>
    <w:p w14:paraId="44D7061F" w14:textId="49C273E4" w:rsidR="00A42F9E" w:rsidRDefault="00A42F9E" w:rsidP="00681EF7">
      <w:pPr>
        <w:pStyle w:val="CLP1"/>
        <w:numPr>
          <w:ilvl w:val="1"/>
          <w:numId w:val="103"/>
        </w:numPr>
      </w:pPr>
      <w:r w:rsidRPr="00A42F9E">
        <w:t>Užsakovo teisė nutraukti Sutartį</w:t>
      </w:r>
    </w:p>
    <w:p w14:paraId="43E4C3CD" w14:textId="77777777" w:rsidR="00CC57F5" w:rsidRPr="00B57136" w:rsidRDefault="00CC57F5" w:rsidP="00B57136">
      <w:pPr>
        <w:pStyle w:val="CLP1"/>
        <w:numPr>
          <w:ilvl w:val="0"/>
          <w:numId w:val="0"/>
        </w:numPr>
        <w:rPr>
          <w:b w:val="0"/>
          <w:bCs w:val="0"/>
        </w:rPr>
      </w:pPr>
    </w:p>
    <w:p w14:paraId="0812BF03" w14:textId="77777777" w:rsidR="00A42F9E" w:rsidRPr="00681EF7" w:rsidRDefault="00A42F9E" w:rsidP="00A42F9E">
      <w:pPr>
        <w:rPr>
          <w:b/>
          <w:bCs/>
        </w:rPr>
      </w:pPr>
      <w:r w:rsidRPr="00681EF7">
        <w:rPr>
          <w:b/>
          <w:bCs/>
        </w:rPr>
        <w:t>15.5 punkto pabaigoje įterpiama tokia pastraipa:</w:t>
      </w:r>
    </w:p>
    <w:p w14:paraId="52369135" w14:textId="77777777" w:rsidR="00A42F9E" w:rsidRPr="00A42F9E" w:rsidRDefault="00A42F9E" w:rsidP="00A42F9E">
      <w:r w:rsidRPr="00A42F9E">
        <w:t>Rangovui nebus kompensuojamos dėl tokio Sutarties nutraukimo prarastos pajamos ar pelnas nei kitokia žala (nuostoliai).</w:t>
      </w:r>
    </w:p>
    <w:p w14:paraId="0E73CD93" w14:textId="777491A1" w:rsidR="00A42F9E" w:rsidRPr="00A42F9E" w:rsidRDefault="00A42F9E" w:rsidP="00681EF7">
      <w:pPr>
        <w:pStyle w:val="CH3"/>
      </w:pPr>
      <w:r w:rsidRPr="00A42F9E">
        <w:t>straipsnis</w:t>
      </w:r>
      <w:r w:rsidR="00D45E08">
        <w:t xml:space="preserve">. </w:t>
      </w:r>
      <w:r w:rsidRPr="00A42F9E">
        <w:t>Sustabdymas ir nutraukimas Rangovo iniciatyva</w:t>
      </w:r>
    </w:p>
    <w:p w14:paraId="0BA2281E" w14:textId="5D2C8FF7" w:rsidR="00A42F9E" w:rsidRPr="00A42F9E" w:rsidRDefault="00A42F9E" w:rsidP="00681EF7">
      <w:pPr>
        <w:pStyle w:val="CLP1"/>
        <w:numPr>
          <w:ilvl w:val="1"/>
          <w:numId w:val="107"/>
        </w:numPr>
      </w:pPr>
      <w:r w:rsidRPr="00A42F9E">
        <w:t>Nutraukimas Rangovo iniciatyva</w:t>
      </w:r>
    </w:p>
    <w:p w14:paraId="66E9C4B6" w14:textId="77777777" w:rsidR="00A42F9E" w:rsidRPr="00681EF7" w:rsidRDefault="00A42F9E" w:rsidP="00A42F9E">
      <w:pPr>
        <w:rPr>
          <w:b/>
          <w:bCs/>
        </w:rPr>
      </w:pPr>
      <w:r w:rsidRPr="00681EF7">
        <w:rPr>
          <w:b/>
          <w:bCs/>
        </w:rPr>
        <w:t>16.2 punkto pirmos pastraipos (f) papunkčio tekstas išbraukiamas ir pakeičiamas tokiu tekstu:</w:t>
      </w:r>
    </w:p>
    <w:p w14:paraId="51CC08A5" w14:textId="77777777" w:rsidR="00D45E08" w:rsidRPr="00D45E08" w:rsidRDefault="00D45E08" w:rsidP="00D45E08">
      <w:pPr>
        <w:pStyle w:val="ListParagraph"/>
        <w:numPr>
          <w:ilvl w:val="0"/>
          <w:numId w:val="108"/>
        </w:numPr>
        <w:tabs>
          <w:tab w:val="clear" w:pos="1418"/>
        </w:tabs>
        <w:ind w:left="1134"/>
        <w:rPr>
          <w:vanish/>
        </w:rPr>
      </w:pPr>
    </w:p>
    <w:p w14:paraId="5EDD17E7" w14:textId="77777777" w:rsidR="00D45E08" w:rsidRPr="00D45E08" w:rsidRDefault="00D45E08" w:rsidP="00D45E08">
      <w:pPr>
        <w:pStyle w:val="ListParagraph"/>
        <w:numPr>
          <w:ilvl w:val="0"/>
          <w:numId w:val="108"/>
        </w:numPr>
        <w:tabs>
          <w:tab w:val="clear" w:pos="1418"/>
        </w:tabs>
        <w:ind w:left="1134"/>
        <w:rPr>
          <w:vanish/>
        </w:rPr>
      </w:pPr>
    </w:p>
    <w:p w14:paraId="6A4758BC" w14:textId="77777777" w:rsidR="00D45E08" w:rsidRPr="00D45E08" w:rsidRDefault="00D45E08" w:rsidP="00D45E08">
      <w:pPr>
        <w:pStyle w:val="ListParagraph"/>
        <w:numPr>
          <w:ilvl w:val="0"/>
          <w:numId w:val="108"/>
        </w:numPr>
        <w:tabs>
          <w:tab w:val="clear" w:pos="1418"/>
        </w:tabs>
        <w:ind w:left="1134"/>
        <w:rPr>
          <w:vanish/>
        </w:rPr>
      </w:pPr>
    </w:p>
    <w:p w14:paraId="596E4D21" w14:textId="77777777" w:rsidR="00D45E08" w:rsidRPr="00D45E08" w:rsidRDefault="00D45E08" w:rsidP="00D45E08">
      <w:pPr>
        <w:pStyle w:val="ListParagraph"/>
        <w:numPr>
          <w:ilvl w:val="0"/>
          <w:numId w:val="108"/>
        </w:numPr>
        <w:tabs>
          <w:tab w:val="clear" w:pos="1418"/>
        </w:tabs>
        <w:ind w:left="1134"/>
        <w:rPr>
          <w:vanish/>
        </w:rPr>
      </w:pPr>
    </w:p>
    <w:p w14:paraId="325D7AF8" w14:textId="77777777" w:rsidR="00D45E08" w:rsidRPr="00D45E08" w:rsidRDefault="00D45E08" w:rsidP="00D45E08">
      <w:pPr>
        <w:pStyle w:val="ListParagraph"/>
        <w:numPr>
          <w:ilvl w:val="0"/>
          <w:numId w:val="108"/>
        </w:numPr>
        <w:tabs>
          <w:tab w:val="clear" w:pos="1418"/>
        </w:tabs>
        <w:ind w:left="1134"/>
        <w:rPr>
          <w:vanish/>
        </w:rPr>
      </w:pPr>
    </w:p>
    <w:p w14:paraId="312C74B3" w14:textId="4E03B603" w:rsidR="00A42F9E" w:rsidRPr="00A42F9E" w:rsidRDefault="00A42F9E" w:rsidP="00681EF7">
      <w:pPr>
        <w:pStyle w:val="ListParagraph"/>
        <w:numPr>
          <w:ilvl w:val="0"/>
          <w:numId w:val="108"/>
        </w:numPr>
        <w:tabs>
          <w:tab w:val="clear" w:pos="1418"/>
        </w:tabs>
        <w:ind w:left="1134"/>
      </w:pPr>
      <w:r w:rsidRPr="00A42F9E">
        <w:t>buvo sustabdyti visi Darbai pagal 8.8 punktą [Darbo sustabdymas]ir toks sustabdymas trunka ilgiau negu vienerius metus (8.11 punktas [Užsitęsęs sustabdymas]), arba</w:t>
      </w:r>
    </w:p>
    <w:p w14:paraId="27DB8CDE" w14:textId="77777777" w:rsidR="00D45E08" w:rsidRPr="00D45E08" w:rsidRDefault="00D45E08" w:rsidP="00D45E08">
      <w:pPr>
        <w:pStyle w:val="ListParagraph"/>
        <w:numPr>
          <w:ilvl w:val="1"/>
          <w:numId w:val="107"/>
        </w:numPr>
        <w:outlineLvl w:val="2"/>
        <w:rPr>
          <w:b/>
          <w:bCs/>
          <w:vanish/>
        </w:rPr>
      </w:pPr>
    </w:p>
    <w:p w14:paraId="1185D72A" w14:textId="2F13DB94" w:rsidR="00A42F9E" w:rsidRPr="00A42F9E" w:rsidRDefault="00D45E08" w:rsidP="00681EF7">
      <w:pPr>
        <w:pStyle w:val="CLP1"/>
        <w:numPr>
          <w:ilvl w:val="1"/>
          <w:numId w:val="107"/>
        </w:numPr>
      </w:pPr>
      <w:r>
        <w:t>Mokėjimas nutraukus</w:t>
      </w:r>
    </w:p>
    <w:p w14:paraId="26AD2AA6" w14:textId="7599D5FF" w:rsidR="00A42F9E" w:rsidRPr="00681EF7" w:rsidRDefault="00D45E08" w:rsidP="00A42F9E">
      <w:pPr>
        <w:rPr>
          <w:b/>
          <w:bCs/>
        </w:rPr>
      </w:pPr>
      <w:r w:rsidRPr="00681EF7">
        <w:rPr>
          <w:b/>
          <w:bCs/>
        </w:rPr>
        <w:t xml:space="preserve">16.4 </w:t>
      </w:r>
      <w:r w:rsidR="00A42F9E" w:rsidRPr="00681EF7">
        <w:rPr>
          <w:b/>
          <w:bCs/>
        </w:rPr>
        <w:t>punkto (a) papunkčio pabaigoje po kablelio įterpiamas šis tekstas:</w:t>
      </w:r>
    </w:p>
    <w:p w14:paraId="5C49EEBB" w14:textId="2AF2A296" w:rsidR="00A42F9E" w:rsidRDefault="00A42F9E" w:rsidP="00A42F9E">
      <w:r w:rsidRPr="00A42F9E">
        <w:t>išskyrus atvejus, kai Rangovas turi Užsakovui kokių nors neįvykdytų įsipareigojimų pagal Sutartį,</w:t>
      </w:r>
    </w:p>
    <w:p w14:paraId="1B586044" w14:textId="199B4C4F" w:rsidR="00A42F9E" w:rsidRPr="00681EF7" w:rsidRDefault="00D45E08" w:rsidP="00A42F9E">
      <w:pPr>
        <w:rPr>
          <w:b/>
          <w:bCs/>
        </w:rPr>
      </w:pPr>
      <w:r w:rsidRPr="00681EF7">
        <w:rPr>
          <w:b/>
          <w:bCs/>
          <w:highlight w:val="yellow"/>
        </w:rPr>
        <w:t>16.</w:t>
      </w:r>
      <w:r w:rsidR="008B1BAA" w:rsidRPr="00681EF7">
        <w:rPr>
          <w:b/>
          <w:bCs/>
          <w:highlight w:val="yellow"/>
        </w:rPr>
        <w:t>4</w:t>
      </w:r>
      <w:r w:rsidRPr="00681EF7">
        <w:rPr>
          <w:b/>
          <w:bCs/>
        </w:rPr>
        <w:t xml:space="preserve"> </w:t>
      </w:r>
      <w:r w:rsidR="00A42F9E" w:rsidRPr="00681EF7">
        <w:rPr>
          <w:b/>
          <w:bCs/>
        </w:rPr>
        <w:t>punkto (c) papunktį pakeisti ir jį išdėstyti taip:</w:t>
      </w:r>
    </w:p>
    <w:p w14:paraId="65FF3DAB" w14:textId="77777777" w:rsidR="00D45E08" w:rsidRPr="00D45E08" w:rsidRDefault="00D45E08" w:rsidP="00D45E08">
      <w:pPr>
        <w:pStyle w:val="ListParagraph"/>
        <w:numPr>
          <w:ilvl w:val="0"/>
          <w:numId w:val="109"/>
        </w:numPr>
        <w:rPr>
          <w:vanish/>
        </w:rPr>
      </w:pPr>
    </w:p>
    <w:p w14:paraId="3A8DFB21" w14:textId="77777777" w:rsidR="00D45E08" w:rsidRPr="00D45E08" w:rsidRDefault="00D45E08" w:rsidP="00D45E08">
      <w:pPr>
        <w:pStyle w:val="ListParagraph"/>
        <w:numPr>
          <w:ilvl w:val="0"/>
          <w:numId w:val="109"/>
        </w:numPr>
        <w:rPr>
          <w:vanish/>
        </w:rPr>
      </w:pPr>
    </w:p>
    <w:p w14:paraId="2871CC7F" w14:textId="2BA8A109" w:rsidR="00A42F9E" w:rsidRPr="00A42F9E" w:rsidRDefault="00A42F9E" w:rsidP="00681EF7">
      <w:pPr>
        <w:pStyle w:val="ListParagraph"/>
        <w:numPr>
          <w:ilvl w:val="0"/>
          <w:numId w:val="109"/>
        </w:numPr>
        <w:tabs>
          <w:tab w:val="clear" w:pos="1418"/>
        </w:tabs>
        <w:ind w:left="1134"/>
      </w:pPr>
      <w:r w:rsidRPr="00A42F9E">
        <w:t>Užsakovas atlygina Rangovui jo patirtus tiesioginius nuostolius. Nuostolių atlyginimo dydis negali viršyti Priimtos Sutarties sumos (įskaitant į ją Rangovui sumokėtos Sutarties kainos dalies sumas).</w:t>
      </w:r>
    </w:p>
    <w:p w14:paraId="30BEFC07" w14:textId="6EB6035C" w:rsidR="00A42F9E" w:rsidRPr="00A42F9E" w:rsidRDefault="00A42F9E" w:rsidP="00681EF7">
      <w:pPr>
        <w:pStyle w:val="CH3"/>
      </w:pPr>
      <w:r w:rsidRPr="00A42F9E">
        <w:t>straipsnis</w:t>
      </w:r>
      <w:r w:rsidR="00D45E08">
        <w:t xml:space="preserve">. </w:t>
      </w:r>
      <w:r w:rsidRPr="00A42F9E">
        <w:t>Rizika ir atsakomybė</w:t>
      </w:r>
    </w:p>
    <w:p w14:paraId="29D774DB" w14:textId="4EE5B57B" w:rsidR="00A42F9E" w:rsidRPr="00A42F9E" w:rsidRDefault="00A42F9E" w:rsidP="00681EF7">
      <w:pPr>
        <w:pStyle w:val="CLP1"/>
        <w:numPr>
          <w:ilvl w:val="1"/>
          <w:numId w:val="110"/>
        </w:numPr>
      </w:pPr>
      <w:r w:rsidRPr="00A42F9E">
        <w:t>Nuostolių atlyginimas</w:t>
      </w:r>
    </w:p>
    <w:p w14:paraId="49AAC701" w14:textId="0DC3D040" w:rsidR="00A42F9E" w:rsidRPr="00681EF7" w:rsidRDefault="00D45E08" w:rsidP="00A42F9E">
      <w:pPr>
        <w:rPr>
          <w:b/>
          <w:bCs/>
        </w:rPr>
      </w:pPr>
      <w:r w:rsidRPr="00681EF7">
        <w:rPr>
          <w:b/>
          <w:bCs/>
        </w:rPr>
        <w:t xml:space="preserve">17.1 </w:t>
      </w:r>
      <w:r w:rsidR="00A42F9E" w:rsidRPr="00681EF7">
        <w:rPr>
          <w:b/>
          <w:bCs/>
        </w:rPr>
        <w:t>punkte nuostolių atlyginimo garantija reiškia prievolę atlyginti nuostolius.</w:t>
      </w:r>
    </w:p>
    <w:p w14:paraId="37A15C36" w14:textId="01262DBA" w:rsidR="00A42F9E" w:rsidRPr="00681EF7" w:rsidRDefault="00407E4B" w:rsidP="00A42F9E">
      <w:pPr>
        <w:rPr>
          <w:b/>
          <w:bCs/>
        </w:rPr>
      </w:pPr>
      <w:r w:rsidRPr="00681EF7">
        <w:rPr>
          <w:b/>
          <w:bCs/>
        </w:rPr>
        <w:t xml:space="preserve">17.1 </w:t>
      </w:r>
      <w:r w:rsidR="00A42F9E" w:rsidRPr="00681EF7">
        <w:rPr>
          <w:b/>
          <w:bCs/>
        </w:rPr>
        <w:t>punkto pirmos pastraipos pabaigoje įterpiamas naujas (c) papunktis:</w:t>
      </w:r>
    </w:p>
    <w:p w14:paraId="59D43D78" w14:textId="77777777" w:rsidR="00407E4B" w:rsidRPr="00407E4B" w:rsidRDefault="00407E4B" w:rsidP="00407E4B">
      <w:pPr>
        <w:pStyle w:val="ListParagraph"/>
        <w:numPr>
          <w:ilvl w:val="0"/>
          <w:numId w:val="111"/>
        </w:numPr>
        <w:tabs>
          <w:tab w:val="clear" w:pos="1418"/>
        </w:tabs>
        <w:ind w:left="1134"/>
        <w:rPr>
          <w:vanish/>
        </w:rPr>
      </w:pPr>
    </w:p>
    <w:p w14:paraId="4813F209" w14:textId="77777777" w:rsidR="00407E4B" w:rsidRPr="00407E4B" w:rsidRDefault="00407E4B" w:rsidP="00407E4B">
      <w:pPr>
        <w:pStyle w:val="ListParagraph"/>
        <w:numPr>
          <w:ilvl w:val="0"/>
          <w:numId w:val="111"/>
        </w:numPr>
        <w:tabs>
          <w:tab w:val="clear" w:pos="1418"/>
        </w:tabs>
        <w:ind w:left="1134"/>
        <w:rPr>
          <w:vanish/>
        </w:rPr>
      </w:pPr>
    </w:p>
    <w:p w14:paraId="445B5E35" w14:textId="57ABDC21" w:rsidR="00A42F9E" w:rsidRPr="00A42F9E" w:rsidRDefault="00A42F9E" w:rsidP="00681EF7">
      <w:pPr>
        <w:pStyle w:val="ListParagraph"/>
        <w:numPr>
          <w:ilvl w:val="0"/>
          <w:numId w:val="111"/>
        </w:numPr>
        <w:tabs>
          <w:tab w:val="clear" w:pos="1418"/>
        </w:tabs>
        <w:ind w:left="1134"/>
      </w:pPr>
      <w:r w:rsidRPr="00A42F9E">
        <w:t>Užsakovo tinkamą naudojimąsi Rangovo dokumentais ar kitais projektavimo dokumentais ir bet kuria kita Rangovo arba jo vardu sukurta su Sutartimi susijusia intelektine nuosavybe (įskaitant Nuolatinius Darbus, Brėžinius, eskizus, modelius, Darbo projektą, Techninį darbo projektą ir atskiras jų dalis bei jų taikymą vykdant kitų statinių statybos darbus, tačiau neapsiribojant vien tik jais).</w:t>
      </w:r>
    </w:p>
    <w:p w14:paraId="112CD4B3" w14:textId="77777777" w:rsidR="00407E4B" w:rsidRPr="00407E4B" w:rsidRDefault="00407E4B" w:rsidP="00407E4B">
      <w:pPr>
        <w:pStyle w:val="ListParagraph"/>
        <w:numPr>
          <w:ilvl w:val="1"/>
          <w:numId w:val="110"/>
        </w:numPr>
        <w:outlineLvl w:val="2"/>
        <w:rPr>
          <w:b/>
          <w:bCs/>
          <w:vanish/>
        </w:rPr>
      </w:pPr>
    </w:p>
    <w:p w14:paraId="0039E1E3" w14:textId="7728B3A1" w:rsidR="00A42F9E" w:rsidRPr="00A42F9E" w:rsidRDefault="00A42F9E" w:rsidP="00681EF7">
      <w:pPr>
        <w:pStyle w:val="CLP1"/>
        <w:numPr>
          <w:ilvl w:val="1"/>
          <w:numId w:val="110"/>
        </w:numPr>
      </w:pPr>
      <w:r w:rsidRPr="00A42F9E">
        <w:tab/>
        <w:t>Užsakovo rizika</w:t>
      </w:r>
    </w:p>
    <w:p w14:paraId="479B71A5" w14:textId="6B75AE29" w:rsidR="00A42F9E" w:rsidRPr="00681EF7" w:rsidRDefault="00407E4B" w:rsidP="00A42F9E">
      <w:pPr>
        <w:rPr>
          <w:b/>
          <w:bCs/>
        </w:rPr>
      </w:pPr>
      <w:r w:rsidRPr="00681EF7">
        <w:rPr>
          <w:b/>
          <w:bCs/>
        </w:rPr>
        <w:t xml:space="preserve">17.3 </w:t>
      </w:r>
      <w:r w:rsidR="00A42F9E" w:rsidRPr="00681EF7">
        <w:rPr>
          <w:b/>
          <w:bCs/>
        </w:rPr>
        <w:t>punkto pabaigoje įterpiama ši pastraipa:</w:t>
      </w:r>
      <w:r w:rsidR="00C66FA2" w:rsidRPr="00681EF7">
        <w:rPr>
          <w:b/>
          <w:bCs/>
        </w:rPr>
        <w:t xml:space="preserve"> </w:t>
      </w:r>
    </w:p>
    <w:p w14:paraId="316398EA" w14:textId="77777777" w:rsidR="00A42F9E" w:rsidRPr="00A42F9E" w:rsidRDefault="00A42F9E" w:rsidP="00A42F9E">
      <w:r w:rsidRPr="00A42F9E">
        <w:t>Tai, jog Užsakovas ar bet kuris kitas rangovas dirba Objekte, negali būti laikoma, kad Užsakovas naudoja ar valdo kurią nors Rangovo Darbų dalį, ir atsakomybė už rūpinimąsi visais tokiais Darbais tenka Rangovui.</w:t>
      </w:r>
    </w:p>
    <w:p w14:paraId="6FE75497" w14:textId="77777777" w:rsidR="00407E4B" w:rsidRPr="00407E4B" w:rsidRDefault="00407E4B" w:rsidP="00407E4B">
      <w:pPr>
        <w:pStyle w:val="ListParagraph"/>
        <w:numPr>
          <w:ilvl w:val="1"/>
          <w:numId w:val="110"/>
        </w:numPr>
        <w:outlineLvl w:val="2"/>
        <w:rPr>
          <w:b/>
          <w:bCs/>
          <w:vanish/>
        </w:rPr>
      </w:pPr>
    </w:p>
    <w:p w14:paraId="54EE264B" w14:textId="0CA9F9F8" w:rsidR="00A42F9E" w:rsidRPr="00A42F9E" w:rsidRDefault="00A42F9E" w:rsidP="00681EF7">
      <w:pPr>
        <w:pStyle w:val="CLP1"/>
        <w:numPr>
          <w:ilvl w:val="1"/>
          <w:numId w:val="110"/>
        </w:numPr>
      </w:pPr>
      <w:r w:rsidRPr="00A42F9E">
        <w:t>Intelektinės ir pramoninės nuosavybės teisės</w:t>
      </w:r>
    </w:p>
    <w:p w14:paraId="4F3FEA8E" w14:textId="57BFFD45" w:rsidR="00A42F9E" w:rsidRPr="00681EF7" w:rsidRDefault="00407E4B" w:rsidP="00A42F9E">
      <w:pPr>
        <w:rPr>
          <w:b/>
          <w:bCs/>
        </w:rPr>
      </w:pPr>
      <w:r w:rsidRPr="00681EF7">
        <w:rPr>
          <w:b/>
          <w:bCs/>
        </w:rPr>
        <w:t xml:space="preserve">17.5 </w:t>
      </w:r>
      <w:r w:rsidR="00A42F9E" w:rsidRPr="00681EF7">
        <w:rPr>
          <w:b/>
          <w:bCs/>
        </w:rPr>
        <w:t>punkte nuostolių atlyginimo garantija reiškia prievolę atlyginti nuostolius.</w:t>
      </w:r>
    </w:p>
    <w:p w14:paraId="62162539" w14:textId="77777777" w:rsidR="00A42F9E" w:rsidRPr="00681EF7" w:rsidRDefault="00A42F9E" w:rsidP="00A42F9E">
      <w:pPr>
        <w:rPr>
          <w:b/>
          <w:bCs/>
        </w:rPr>
      </w:pPr>
      <w:r w:rsidRPr="00681EF7">
        <w:rPr>
          <w:b/>
          <w:bCs/>
        </w:rPr>
        <w:t>Papildyti 17.5 punktą šiomis pastraipomis:</w:t>
      </w:r>
    </w:p>
    <w:p w14:paraId="069EDB2B" w14:textId="77777777" w:rsidR="00A42F9E" w:rsidRPr="00A42F9E" w:rsidRDefault="00A42F9E" w:rsidP="00A42F9E">
      <w:r w:rsidRPr="00A42F9E">
        <w:t>Visi rezultatai ir su jais susijusios teisės, įgytos vykdant Sutartį, įskaitant autorių turtines ir kitas intelektinės ar pramoninės nuosavybės teises į bet kokį Rangovo pagal šią Sutartį sukurtą kūrinį, įskatinant, bet neapsiribojant, Darbo projektą, Techninį darbo projektą ar bet kurią jų dalį, nuo sukūrimo momento yra Užsakovo nuosavybė maksimalia leistina Įstatymų apimtimi, kurią Užsakovas gali naudoti, publikuoti, perleisti ar perduoti kaip mano esant tinkama ir be jokių geografinių ar kitų apribojimų.</w:t>
      </w:r>
    </w:p>
    <w:p w14:paraId="174AC3D6" w14:textId="77777777" w:rsidR="00A42F9E" w:rsidRPr="00A42F9E" w:rsidRDefault="00A42F9E" w:rsidP="00A42F9E">
      <w:r w:rsidRPr="00A42F9E">
        <w:t>Be išankstinio raštiško Užsakovo sutikimo Rangovas negali publikuoti straipsnių apie Darbus, jais remtis teikdamas bet kokias paslaugas kitiems ar atskleisti iš Užsakovo gautą informaciją.</w:t>
      </w:r>
    </w:p>
    <w:p w14:paraId="2A479999" w14:textId="43EDAC59" w:rsidR="00A42F9E" w:rsidRPr="00A42F9E" w:rsidRDefault="00407E4B" w:rsidP="00681EF7">
      <w:pPr>
        <w:pStyle w:val="CLP1"/>
        <w:numPr>
          <w:ilvl w:val="1"/>
          <w:numId w:val="110"/>
        </w:numPr>
      </w:pPr>
      <w:r>
        <w:t>Atsakomybės apribojimas</w:t>
      </w:r>
    </w:p>
    <w:p w14:paraId="4060569B" w14:textId="77777777" w:rsidR="00407E4B" w:rsidRPr="00681EF7" w:rsidRDefault="00407E4B" w:rsidP="00407E4B">
      <w:pPr>
        <w:rPr>
          <w:b/>
          <w:bCs/>
        </w:rPr>
      </w:pPr>
      <w:r w:rsidRPr="00681EF7">
        <w:rPr>
          <w:b/>
          <w:bCs/>
        </w:rPr>
        <w:t>17.6 punktas papildomas šia priešpaskutine pastraipa:</w:t>
      </w:r>
    </w:p>
    <w:p w14:paraId="17DC468B" w14:textId="47A8B8CB" w:rsidR="00A42F9E" w:rsidRPr="00A42F9E" w:rsidRDefault="00407E4B" w:rsidP="00407E4B">
      <w:r>
        <w:t>Bendra Užsakovo atsakomybė prieš Rangovą pagal Sutartį ar ryšium su Sutartimi negali viršyti Priimtos Sutarties sumos.</w:t>
      </w:r>
    </w:p>
    <w:p w14:paraId="788B12AB" w14:textId="237808EA" w:rsidR="00A42F9E" w:rsidRPr="00A42F9E" w:rsidRDefault="00A42F9E" w:rsidP="00681EF7">
      <w:pPr>
        <w:pStyle w:val="CH3"/>
      </w:pPr>
      <w:r w:rsidRPr="00A42F9E">
        <w:t xml:space="preserve"> </w:t>
      </w:r>
      <w:r w:rsidR="00407E4B">
        <w:t>straipsnis. Draudimas</w:t>
      </w:r>
    </w:p>
    <w:p w14:paraId="0A58119A" w14:textId="77DAAEDC" w:rsidR="00A42F9E" w:rsidRPr="00A42F9E" w:rsidRDefault="00407E4B" w:rsidP="00681EF7">
      <w:pPr>
        <w:pStyle w:val="CLP1"/>
        <w:numPr>
          <w:ilvl w:val="1"/>
          <w:numId w:val="112"/>
        </w:numPr>
      </w:pPr>
      <w:r>
        <w:t>Bendrieji draudimo reikalavimai</w:t>
      </w:r>
    </w:p>
    <w:p w14:paraId="3F2CF1E5" w14:textId="49E2DF74" w:rsidR="00A42F9E" w:rsidRPr="00681EF7" w:rsidRDefault="00407E4B" w:rsidP="00A42F9E">
      <w:pPr>
        <w:rPr>
          <w:b/>
          <w:bCs/>
        </w:rPr>
      </w:pPr>
      <w:r w:rsidRPr="00681EF7">
        <w:rPr>
          <w:b/>
          <w:bCs/>
        </w:rPr>
        <w:t xml:space="preserve">18.1 </w:t>
      </w:r>
      <w:r w:rsidR="00A42F9E" w:rsidRPr="00681EF7">
        <w:rPr>
          <w:b/>
          <w:bCs/>
        </w:rPr>
        <w:t>punkto pirmą, antrą ir trečią pastraipą išbraukti ir pakeisti šiuo tekstu:</w:t>
      </w:r>
      <w:r w:rsidR="00C66FA2" w:rsidRPr="00681EF7">
        <w:rPr>
          <w:b/>
          <w:bCs/>
        </w:rPr>
        <w:t xml:space="preserve"> </w:t>
      </w:r>
    </w:p>
    <w:p w14:paraId="3A48B017" w14:textId="77777777" w:rsidR="00A42F9E" w:rsidRPr="00A42F9E" w:rsidRDefault="00A42F9E" w:rsidP="00A42F9E">
      <w:r w:rsidRPr="00A42F9E">
        <w:t>Šiame straipsnyje kiekvienos draudimo sutarties „draudžiančioji Šalis“ yra Rangovas, atsakingas už šiame straipsnyje numatytų draudimo sutarčių sudarymą ir atitinkamame punkte nurodytos draudimo sutarties vykdymą.</w:t>
      </w:r>
    </w:p>
    <w:p w14:paraId="11982A4A" w14:textId="6FDCE5EE" w:rsidR="00A42F9E" w:rsidRDefault="00A42F9E" w:rsidP="00A42F9E">
      <w:r w:rsidRPr="00A42F9E">
        <w:t xml:space="preserve">Kiekviena Rangovo draudimo sutartis privalo būti sudaryta, remiantis raštu su Užsakovu suderintomis draudimo sąlygomis ir jam priimtinoje draudimo įmonėje. Draudimo sąlygos turi atitikti visas Sutartyje ir Techninėje užduotyje numatytas sąlygas. Savanoriškojo draudimo sutartys gali būti </w:t>
      </w:r>
      <w:r w:rsidRPr="00A42F9E">
        <w:lastRenderedPageBreak/>
        <w:t>sudaromos tokia apimtimi, kiek rizikos nedengia draudimas, nurodytas 18.2 punkte [Darbų, Rangovo įrengimų ir Rangovo civilinės atsakomybės draudimas].</w:t>
      </w:r>
    </w:p>
    <w:p w14:paraId="159B1ABF" w14:textId="34A6A734" w:rsidR="00A42F9E" w:rsidRPr="00681EF7" w:rsidRDefault="002931AD" w:rsidP="00A42F9E">
      <w:pPr>
        <w:rPr>
          <w:b/>
          <w:bCs/>
        </w:rPr>
      </w:pPr>
      <w:r w:rsidRPr="005021DF">
        <w:t xml:space="preserve">18.1 </w:t>
      </w:r>
      <w:r w:rsidR="00A42F9E" w:rsidRPr="00681EF7">
        <w:rPr>
          <w:b/>
          <w:bCs/>
        </w:rPr>
        <w:t>punkto šeštoje pastraipoje išbraukti tekstą „(skaičiuojamas nuo Darbo pradžios)“.</w:t>
      </w:r>
    </w:p>
    <w:p w14:paraId="7A5DDE43" w14:textId="25BBD68F" w:rsidR="00A42F9E" w:rsidRPr="00681EF7" w:rsidRDefault="002931AD" w:rsidP="00A42F9E">
      <w:pPr>
        <w:rPr>
          <w:b/>
          <w:bCs/>
        </w:rPr>
      </w:pPr>
      <w:r w:rsidRPr="00681EF7">
        <w:rPr>
          <w:b/>
          <w:bCs/>
        </w:rPr>
        <w:t xml:space="preserve">18.1 </w:t>
      </w:r>
      <w:r w:rsidR="00A42F9E" w:rsidRPr="00681EF7">
        <w:rPr>
          <w:b/>
          <w:bCs/>
        </w:rPr>
        <w:t>punkto pabaigoje įterpti šias pastraipas:</w:t>
      </w:r>
    </w:p>
    <w:p w14:paraId="7E24981D" w14:textId="77777777" w:rsidR="00A42F9E" w:rsidRPr="00A42F9E" w:rsidRDefault="00A42F9E" w:rsidP="00A42F9E">
      <w:r w:rsidRPr="00A42F9E">
        <w:t>Rangovas, kaip draudžiančioji Šalis sudarydamas draudimo sutartį, turi numatyti, kad apdraustaisiais pagal draudimo sutartį taip pat bus laikomi Užsakovas ir visi Subrangovai, pasirašę subrangos sutartis su Rangovu Darbams atlikti (</w:t>
      </w:r>
      <w:proofErr w:type="spellStart"/>
      <w:r w:rsidRPr="00A42F9E">
        <w:t>t.y</w:t>
      </w:r>
      <w:proofErr w:type="spellEnd"/>
      <w:r w:rsidRPr="00A42F9E">
        <w:t>. apdraudžiama Subrangovų civilinė atsakomybė ir jų atliekami Darbai).</w:t>
      </w:r>
    </w:p>
    <w:p w14:paraId="5CEC8067" w14:textId="6883228F" w:rsidR="00A42F9E" w:rsidRPr="00A42F9E" w:rsidRDefault="00A42F9E" w:rsidP="00681EF7">
      <w:pPr>
        <w:pStyle w:val="CLP1"/>
        <w:numPr>
          <w:ilvl w:val="1"/>
          <w:numId w:val="112"/>
        </w:numPr>
      </w:pPr>
      <w:r w:rsidRPr="00A42F9E">
        <w:t>Darbų, Rangovo įrengimų ir Rangovo civilinės atsakomybės</w:t>
      </w:r>
    </w:p>
    <w:p w14:paraId="7806D099" w14:textId="77777777" w:rsidR="00A42F9E" w:rsidRPr="00681EF7" w:rsidRDefault="00A42F9E" w:rsidP="00A42F9E">
      <w:pPr>
        <w:rPr>
          <w:b/>
          <w:bCs/>
        </w:rPr>
      </w:pPr>
      <w:r w:rsidRPr="00681EF7">
        <w:rPr>
          <w:b/>
          <w:bCs/>
        </w:rPr>
        <w:t>Pakeisti 18.2 punktą ir jį išdėstyti taip:</w:t>
      </w:r>
    </w:p>
    <w:p w14:paraId="387D6DFA" w14:textId="77777777" w:rsidR="00A42F9E" w:rsidRPr="00A42F9E" w:rsidRDefault="00A42F9E" w:rsidP="00A42F9E">
      <w:r w:rsidRPr="00A42F9E">
        <w:t>Rangovas, pasirašęs Sutartį kaip pavienis dalyvis/Jungtinės veiklos dalyvis, privalo sudaryti Objekto statybos ir montavimo darbų visų rizikų draudimo sutartį ir apdrausti:</w:t>
      </w:r>
    </w:p>
    <w:p w14:paraId="3EF0D4FB" w14:textId="786945C3" w:rsidR="00A42F9E" w:rsidRPr="00A42F9E" w:rsidRDefault="00A42F9E" w:rsidP="00681EF7">
      <w:pPr>
        <w:pStyle w:val="ListParagraph"/>
        <w:numPr>
          <w:ilvl w:val="0"/>
          <w:numId w:val="113"/>
        </w:numPr>
        <w:tabs>
          <w:tab w:val="clear" w:pos="1418"/>
        </w:tabs>
        <w:ind w:left="1134"/>
      </w:pPr>
      <w:r w:rsidRPr="00A42F9E">
        <w:t xml:space="preserve">visus pagal šią Sutartį atliekamus Objekto statinių statybos Darbus, visą Objekte montuojamą Įrangą, visas Objekto statinių statybos ir įrangos montavimo darbams naudojamas Medžiagas, Objekto Baigiamuosius bandymus ne mažesne draudimo suma kaip Priimta </w:t>
      </w:r>
      <w:r w:rsidR="00EF505B">
        <w:t>S</w:t>
      </w:r>
      <w:r w:rsidRPr="00A42F9E">
        <w:t>utarties suma be pridėtinės vertės mokesčio (PVM), į šią draudimo sutartį įtraukiant šiuos papildomus draudimo išplėtimus:</w:t>
      </w:r>
    </w:p>
    <w:p w14:paraId="5BAA9DBE" w14:textId="79A63BCD" w:rsidR="00A42F9E" w:rsidRPr="00A42F9E" w:rsidRDefault="00A42F9E" w:rsidP="00681EF7">
      <w:pPr>
        <w:pStyle w:val="ListParagraph"/>
        <w:numPr>
          <w:ilvl w:val="0"/>
          <w:numId w:val="114"/>
        </w:numPr>
      </w:pPr>
      <w:r w:rsidRPr="00A42F9E">
        <w:t>Papildomą draudimo išplėtimą, pasiūlymo priede nurodytai sumai, draudimo vietos sutvarkymo ir išvalymo išlaidų po draudiminio įvykio padengimui. Tai išlaidos, skirtos draudimo vietai sutvarkyti ir išvalyti (t. y. nugriauti/demontuoti išlikusį turtą (jo dalį), sukrauti jį toje pačioje teritorijoje arba nugabenti iki artimiausio sąvartyno ir utilizuoti) po draudžiamojo įvykio;</w:t>
      </w:r>
    </w:p>
    <w:p w14:paraId="3B725BF0" w14:textId="77777777" w:rsidR="00A42F9E" w:rsidRPr="00A42F9E" w:rsidRDefault="00A42F9E" w:rsidP="00681EF7">
      <w:pPr>
        <w:pStyle w:val="ListParagraph"/>
        <w:numPr>
          <w:ilvl w:val="0"/>
          <w:numId w:val="114"/>
        </w:numPr>
      </w:pPr>
      <w:r w:rsidRPr="00A42F9E">
        <w:t>Papildomą draudimo išplėtimą, Pasiūlymo priede nurodytai sumai, nenumatytoms papildomoms išlaidoms Inžinieriui, ekspertams, projektuotojams, konsultantams, teisininkams bei kitiems specialistams atlyginti.</w:t>
      </w:r>
    </w:p>
    <w:p w14:paraId="2D3DDED4" w14:textId="77777777" w:rsidR="00A42F9E" w:rsidRPr="00A42F9E" w:rsidRDefault="00A42F9E" w:rsidP="00681EF7">
      <w:pPr>
        <w:pStyle w:val="ListParagraph"/>
        <w:numPr>
          <w:ilvl w:val="0"/>
          <w:numId w:val="114"/>
        </w:numPr>
      </w:pPr>
      <w:r w:rsidRPr="00A42F9E">
        <w:t>Papildomą draudimo išplėtimą, Pasiūlymo priede nurodytai sumai, garantinio termino rizikai (12 mėnesių) padengti. Garantinio termino rizika turi apimti Objekto statinių, įrangos, medžiagų sunaikinimą ar sugadinimą, įvykusį per Garantinio termino laikotarpį dėl: rangovo vykdomų aptarnavimo ir/ar kitų Darbų, numatytų šioje Sutartyje; rangovo padarytų Darbų klaidų statomo/montuojamo Objekto draudimo laikotarpiu.</w:t>
      </w:r>
    </w:p>
    <w:p w14:paraId="399A4049" w14:textId="77777777" w:rsidR="00A42F9E" w:rsidRPr="00A42F9E" w:rsidRDefault="00A42F9E" w:rsidP="00681EF7">
      <w:pPr>
        <w:pStyle w:val="ListParagraph"/>
        <w:numPr>
          <w:ilvl w:val="0"/>
          <w:numId w:val="113"/>
        </w:numPr>
        <w:tabs>
          <w:tab w:val="clear" w:pos="1418"/>
        </w:tabs>
        <w:ind w:left="1134"/>
      </w:pPr>
      <w:r w:rsidRPr="00A42F9E">
        <w:t>Rangovo civilinę atsakomybę privalomuoju ir papildomu draudimu Pasiūlymo priede nurodytoms draudimo sumoms.</w:t>
      </w:r>
    </w:p>
    <w:p w14:paraId="6DA0FF1E" w14:textId="26FC0921" w:rsidR="00A42F9E" w:rsidRPr="0070683C" w:rsidRDefault="00A42F9E" w:rsidP="00A42F9E">
      <w:r w:rsidRPr="00A42F9E">
        <w:t xml:space="preserve">Darbų, Rangovo įrengimų ir Rangovo civilinės atsakomybės draudimas turi būti sudaromas pagal Statinio statybos, rekonstravimo, remonto, atnaujinimo (modernizavimo), griovimo ar kultūros paveldo statinio tvarkomųjų statybos darbų ir civilinės atsakomybės privalomojo draudimo taisykles, patvirtintas Lietuvos banko </w:t>
      </w:r>
      <w:r w:rsidRPr="0070683C">
        <w:t>valdybos 2016 m. gruodžio 22 d. nutarimu Nr. 03-207, su vėlesniais pakeitimais ir papildymais (</w:t>
      </w:r>
      <w:r w:rsidRPr="003721AE">
        <w:t>aktuali redakcija</w:t>
      </w:r>
      <w:r w:rsidRPr="0070683C">
        <w:t>).</w:t>
      </w:r>
    </w:p>
    <w:p w14:paraId="5468107E" w14:textId="77777777" w:rsidR="00A42F9E" w:rsidRPr="00A42F9E" w:rsidRDefault="00A42F9E" w:rsidP="00A42F9E">
      <w:r w:rsidRPr="0070683C">
        <w:t>Ši draudimo sutartis privalo įsigalioti nuo Statybvietės</w:t>
      </w:r>
      <w:r w:rsidRPr="00A42F9E">
        <w:t xml:space="preserve"> perdavimo-priėmimo datos, iki kurios turi būti pateiktas įrodymas pagal 18.1 punkto [Bendrieji draudimo reikalavimai] (a) ir (b) pastraipas, ir turi galioti visą Darbų laikotarpį iki paskutinės Sutartyje numatytos Perėmimo pažymos išdavimo. Garantinio termino rizikos draudimo apsaugos laikotarpis pasibaigia praėjus 12 (dvylikai) mėnesių po paskutinės pagal Sutartį Perėmimo pažymos išdavimo.</w:t>
      </w:r>
    </w:p>
    <w:p w14:paraId="374D8F82" w14:textId="77777777" w:rsidR="00A42F9E" w:rsidRPr="00A42F9E" w:rsidRDefault="00A42F9E" w:rsidP="00A42F9E">
      <w:r w:rsidRPr="00A42F9E">
        <w:lastRenderedPageBreak/>
        <w:t>Bet kokiu atveju, draudimo apsauga baigia galioti, kai Užsakovas gauna Leidimą įvežti branduolines ir (arba) branduolinio kuro ciklo medžiagas į branduolinės energetikos objektą, išskyrus branduolinės (atominės) elektrinės energijos bloką ir neenergetinį branduolinį reaktorių, aikštelę ir (ar) pirmą kartą atlikti bandymus panaudojant branduolines ir (arba) branduolinio kuro ciklo medžiagas šiuose branduolinės energetikos objektuose.</w:t>
      </w:r>
    </w:p>
    <w:p w14:paraId="358750FC" w14:textId="77777777" w:rsidR="00A42F9E" w:rsidRPr="00A42F9E" w:rsidRDefault="00A42F9E" w:rsidP="00A42F9E">
      <w:r w:rsidRPr="00A42F9E">
        <w:t>Maksimali išskaita (franšizė) pagal šią draudimo sutartį negali viršyti Pasiūlymo priede nurodytos sumos. Rangovas savo sąskaita įsipareigoja pratęsti (atnaujinti) šią draudimo sutartį, jeigu ši draudimo sutartis pasibaigs anksčiau negu nurodyta šiame punkte.</w:t>
      </w:r>
    </w:p>
    <w:p w14:paraId="19AAE837" w14:textId="2DF6F089" w:rsidR="00A42F9E" w:rsidRPr="00A42F9E" w:rsidRDefault="00A42F9E" w:rsidP="00A42F9E">
      <w:r w:rsidRPr="00A42F9E">
        <w:t>Rangovas Darbų, Rangovo įrengimų ir Rangovo civilinės atsakomybės draudimo sutartimi privalo papildomai apdrausti savo ir Subrangovų įrengimus ne mažesne draudimo suma nei jų atstatymo vertė, įskaitant pristatymą į Statybvietę. Kiekvienas</w:t>
      </w:r>
      <w:r w:rsidR="00C66FA2">
        <w:t xml:space="preserve"> </w:t>
      </w:r>
      <w:r w:rsidRPr="00A42F9E">
        <w:t>Rangovo / Subrangovo įrengimas turi būti apdraustas, pradedant jo pervežimu į Statybvietę ir baigiant laiku, kai jis kaip Rangovo / Subrangovo įrengimas jau nebereikalingas apdraustų Darbų vykdymui.</w:t>
      </w:r>
    </w:p>
    <w:p w14:paraId="4C9B3410" w14:textId="77777777" w:rsidR="00A42F9E" w:rsidRPr="00A42F9E" w:rsidRDefault="00A42F9E" w:rsidP="00A42F9E">
      <w:r w:rsidRPr="00A42F9E">
        <w:t>Rangovas privalo užtikrinti Darbų, Rangovo įrengimų ir Rangovo civilinės atsakomybės draudimo sutarties sąlygų laikymosi iki šios draudimo sutarties galiojimo pabaigos, kad draudimo apsauga galiotų nuostoliams arba žaloms, už kurias atsako Rangovas ir kurios kyla dėl priežasčių, atsiradusių dar iki paskutinės Perėmimo pažymos išdavimo, sukeltų Rangovo, atliekant Darbus.</w:t>
      </w:r>
    </w:p>
    <w:p w14:paraId="7929187C" w14:textId="700AF33D" w:rsidR="00A42F9E" w:rsidRPr="00A42F9E" w:rsidRDefault="00A42F9E" w:rsidP="00681EF7">
      <w:pPr>
        <w:pStyle w:val="CLP1"/>
        <w:numPr>
          <w:ilvl w:val="1"/>
          <w:numId w:val="112"/>
        </w:numPr>
      </w:pPr>
      <w:r w:rsidRPr="00A42F9E">
        <w:t>Atsakomybės draudimas už padarytą žalą fiziniam asmeniui arba</w:t>
      </w:r>
      <w:r w:rsidR="002931AD">
        <w:t xml:space="preserve"> turtui </w:t>
      </w:r>
    </w:p>
    <w:p w14:paraId="0411345D" w14:textId="77777777" w:rsidR="00A42F9E" w:rsidRPr="00681EF7" w:rsidRDefault="00A42F9E" w:rsidP="00A42F9E">
      <w:pPr>
        <w:rPr>
          <w:b/>
          <w:bCs/>
        </w:rPr>
      </w:pPr>
      <w:r w:rsidRPr="00681EF7">
        <w:rPr>
          <w:b/>
          <w:bCs/>
        </w:rPr>
        <w:t>Pakeisti 18.3 punktą ir jį išdėstyti taip:</w:t>
      </w:r>
    </w:p>
    <w:p w14:paraId="23129786" w14:textId="77777777" w:rsidR="00A42F9E" w:rsidRPr="00A42F9E" w:rsidRDefault="00A42F9E" w:rsidP="00A42F9E">
      <w:r w:rsidRPr="00A42F9E">
        <w:t>Rangovas, pasirašęs Sutartį kaip pavienis dalyvis/jungtinės veiklos dalyvis, privalo iki Darbų pradžios datos pats (ar per Subrangovą, turintį teisę verstis projektavimo veikla) sudaryti projektuotojo civilinės atsakomybės draudimo sutartį Pasiūlymo priede nurodytoms draudimo sumoms. Ši Projektuotojo civilinės atsakomybės draudimo sutartis turi galioti per visą laikotarpį nuo Darbų pradžios datos, iki kurios turi būti pateiktas įrodymas pagal 18.1 punkto [Bendrieji draudimo reikalavimai] (a) ir (b) pastraipas, ir turi galioti visą Darbų laikotarpį iki Perėmimo pažymos išdavimo ir laikotarpiu, kuris negali būti trumpesnis už Civilinio kodekso 6.698 straipsnio 1 dalies 1 punkte nustatytą garantinį terminą. Maksimali išskaita (franšizė) pagal šią draudimo sutartį negali viršyti Pasiūlymo priede nurodytos sumos. Rangovas savo sąskaita įsipareigoja pratęsti (atnaujinti) šią draudimo sutartį, jeigu ši draudimo sutartis pasibaigs anksčiau negu nurodyta šiame punkte.</w:t>
      </w:r>
    </w:p>
    <w:p w14:paraId="1B4BAAF3" w14:textId="6A7C6D18" w:rsidR="00A42F9E" w:rsidRPr="00A42F9E" w:rsidRDefault="00A42F9E" w:rsidP="00681EF7">
      <w:pPr>
        <w:pStyle w:val="CLP1"/>
        <w:numPr>
          <w:ilvl w:val="1"/>
          <w:numId w:val="112"/>
        </w:numPr>
      </w:pPr>
      <w:r w:rsidRPr="00A42F9E">
        <w:t>Rangovo personalo draudimas</w:t>
      </w:r>
    </w:p>
    <w:p w14:paraId="40E9F9C1" w14:textId="77777777" w:rsidR="00A42F9E" w:rsidRPr="00681EF7" w:rsidRDefault="00A42F9E" w:rsidP="00A42F9E">
      <w:pPr>
        <w:rPr>
          <w:b/>
          <w:bCs/>
        </w:rPr>
      </w:pPr>
      <w:r w:rsidRPr="00681EF7">
        <w:rPr>
          <w:b/>
          <w:bCs/>
        </w:rPr>
        <w:t>Pakeisti 18.4 punktą ir jį išdėstyti taip:</w:t>
      </w:r>
    </w:p>
    <w:p w14:paraId="6B1F33E8" w14:textId="35A8D874" w:rsidR="00A42F9E" w:rsidRPr="00A42F9E" w:rsidRDefault="00A42F9E" w:rsidP="00A42F9E">
      <w:r w:rsidRPr="00A42F9E">
        <w:t>Rangovas privalo sudaryti darbuotojų draudimo nuo nelaimingų atsitikimų draudimo sutartį, kurios draudimo objektas - turtinis interesas, susijęs su apdraustojo mirtimi ir/arba sveikatos sutrikimu dėl nelaimingo atsitikimo (staigus netikėtas konkrečioje vietoje konkrečiu laiku įvykęs įvykis), kuris kiltų dėl bet kurio asmens, įdarbinto Rangovo, arba bet kurio kito Rangovo personalo sužalojimo, negalavimo, ligos arba mirties. Ši draudimo sutartis turi įsigalioti nuo Darbų pradžios datos. Rangovas savo sąskaita įsipareigoja pratęsti (atnaujinti) šią draudimo sutartį, jeigu ši draudimo sutartis pasibaigs anksčiau negu nurodyta šiame punkte.</w:t>
      </w:r>
      <w:r w:rsidR="00C66FA2">
        <w:t xml:space="preserve"> </w:t>
      </w:r>
    </w:p>
    <w:p w14:paraId="27174079" w14:textId="77777777" w:rsidR="00A42F9E" w:rsidRPr="00A42F9E" w:rsidRDefault="00A42F9E" w:rsidP="00A42F9E">
      <w:r w:rsidRPr="00A42F9E">
        <w:t>Draudimo sutartis visa apimtimi privalo galioti visą laiką, kurį Rangovo apdraustasis personalas vykdo Darbus. Subrangovo darbuotojų draudimo nuo nelaimingų atsitikimų draudimo sutartį gali sudaryti pats Subrangovas, tačiau už tai, kad būtų laikomasi šio straipsnio nuostatų, privalo atsakyti Rangovas.</w:t>
      </w:r>
    </w:p>
    <w:p w14:paraId="421118BB" w14:textId="17C48530" w:rsidR="00A42F9E" w:rsidRPr="00A42F9E" w:rsidRDefault="00A42F9E" w:rsidP="00681EF7">
      <w:pPr>
        <w:pStyle w:val="CLP1"/>
        <w:numPr>
          <w:ilvl w:val="1"/>
          <w:numId w:val="112"/>
        </w:numPr>
      </w:pPr>
      <w:r w:rsidRPr="00A42F9E">
        <w:t>Darbų ir Rangovo įrengimų draudimo sutartyje numatytų draudimo bendrovės</w:t>
      </w:r>
      <w:r w:rsidR="002931AD">
        <w:t xml:space="preserve"> </w:t>
      </w:r>
      <w:r w:rsidR="002931AD" w:rsidRPr="00A42F9E">
        <w:t>reikalavimų laikymasis Darbų vykdymo met</w:t>
      </w:r>
      <w:r w:rsidR="002931AD">
        <w:t>u</w:t>
      </w:r>
    </w:p>
    <w:p w14:paraId="6EFC8736" w14:textId="77777777" w:rsidR="00A42F9E" w:rsidRPr="00681EF7" w:rsidRDefault="00A42F9E" w:rsidP="00A42F9E">
      <w:pPr>
        <w:rPr>
          <w:b/>
          <w:bCs/>
        </w:rPr>
      </w:pPr>
      <w:r w:rsidRPr="00681EF7">
        <w:rPr>
          <w:b/>
          <w:bCs/>
        </w:rPr>
        <w:t>Papildyti straipsnį nauju 18.5 punktu ir jį išdėstyti taip:</w:t>
      </w:r>
    </w:p>
    <w:p w14:paraId="68DC27B0" w14:textId="77777777" w:rsidR="00A42F9E" w:rsidRPr="00A42F9E" w:rsidRDefault="00A42F9E" w:rsidP="00A42F9E">
      <w:r w:rsidRPr="00A42F9E">
        <w:lastRenderedPageBreak/>
        <w:t>Kaip draudžiančioji Šalis - Rangovas ir draudimo bendrovė sudaro Darbų, Rangovo įrengimų ir Rangovo civilinės atsakomybės draudimo sutartį, kuria apdraudžia visus vykdomus Darbus bei statybvietėje naudojamus Rangovo ir jo Subrangovų įrengimus. Rangovo atstovas privalo užtikrinti, kad Statybvietėje Rangovo personalas vykdytų draudimo bendrovės sudarytoje draudimo sutartyje keliamus reikalavimus:</w:t>
      </w:r>
    </w:p>
    <w:p w14:paraId="44EFD0A6" w14:textId="02672881" w:rsidR="00A42F9E" w:rsidRPr="00A42F9E" w:rsidRDefault="00A42F9E" w:rsidP="00681EF7">
      <w:pPr>
        <w:pStyle w:val="ListParagraph"/>
        <w:numPr>
          <w:ilvl w:val="0"/>
          <w:numId w:val="115"/>
        </w:numPr>
        <w:tabs>
          <w:tab w:val="clear" w:pos="1418"/>
        </w:tabs>
        <w:ind w:left="1134"/>
      </w:pPr>
      <w:r w:rsidRPr="00A42F9E">
        <w:t>laikytis naudojamų Medžiagų ir Įrangos gamintojų nurodytų rašytinių</w:t>
      </w:r>
      <w:r w:rsidR="002931AD">
        <w:t xml:space="preserve"> </w:t>
      </w:r>
      <w:r w:rsidRPr="00A42F9E">
        <w:t>reikalavimų;</w:t>
      </w:r>
    </w:p>
    <w:p w14:paraId="3F2456E2" w14:textId="77777777" w:rsidR="00A42F9E" w:rsidRPr="00A42F9E" w:rsidRDefault="00A42F9E" w:rsidP="00681EF7">
      <w:pPr>
        <w:pStyle w:val="ListParagraph"/>
        <w:numPr>
          <w:ilvl w:val="0"/>
          <w:numId w:val="115"/>
        </w:numPr>
        <w:tabs>
          <w:tab w:val="clear" w:pos="1418"/>
        </w:tabs>
        <w:ind w:left="1134"/>
      </w:pPr>
      <w:r w:rsidRPr="00A42F9E">
        <w:t>naudoti tik kokybės sertifikatus turinčias Medžiagas, Įrangą ir užtikrinti, kad šių naudojamų Medžiagų ir Įrangos savybės bei techninės charakteristikos atitiktų techniniame ir/ar Darbo projekte ir/arba Techniniame darbo projekte keliamus reikalavimus;</w:t>
      </w:r>
    </w:p>
    <w:p w14:paraId="7025E920" w14:textId="77777777" w:rsidR="00A42F9E" w:rsidRPr="00A42F9E" w:rsidRDefault="00A42F9E" w:rsidP="00681EF7">
      <w:pPr>
        <w:pStyle w:val="ListParagraph"/>
        <w:numPr>
          <w:ilvl w:val="0"/>
          <w:numId w:val="115"/>
        </w:numPr>
        <w:tabs>
          <w:tab w:val="clear" w:pos="1418"/>
        </w:tabs>
        <w:ind w:left="1134"/>
      </w:pPr>
      <w:r w:rsidRPr="00A42F9E">
        <w:t>Darbų metu Rangovo atstovas ir/arba jo Subrangovas, ketindamas pakeisti Techniniame projekte ir/arba Darbo projekte ir/arba Techniniame darbo projekte nurodytus inžinerinius sprendimus kitais, tai, prieš pradedant vykdyti šiuos Darbus, Rangovo atstovas ir/arba jo Subrangovas privalo šiuos keistinus inžinerinius sprendinius suderinti su Inžinieriumi šioje Sutartyje nustatyta tvarka;</w:t>
      </w:r>
    </w:p>
    <w:p w14:paraId="796D6656" w14:textId="77777777" w:rsidR="00A42F9E" w:rsidRPr="00A42F9E" w:rsidRDefault="00A42F9E" w:rsidP="00681EF7">
      <w:pPr>
        <w:pStyle w:val="ListParagraph"/>
        <w:numPr>
          <w:ilvl w:val="0"/>
          <w:numId w:val="115"/>
        </w:numPr>
        <w:tabs>
          <w:tab w:val="clear" w:pos="1418"/>
        </w:tabs>
        <w:ind w:left="1134"/>
      </w:pPr>
      <w:r w:rsidRPr="00A42F9E">
        <w:t>užtikrinti, kad Darbų metu Statybvietėje esamų gaisro gesinimo priemonių kiekis bei kokybės reikalavimai atitiktų Įstatymais numatytus priešgaisrinės saugos keliamus reikalavimus;</w:t>
      </w:r>
    </w:p>
    <w:p w14:paraId="74FBD8DD" w14:textId="77777777" w:rsidR="00A42F9E" w:rsidRPr="00A42F9E" w:rsidRDefault="00A42F9E" w:rsidP="00681EF7">
      <w:pPr>
        <w:pStyle w:val="ListParagraph"/>
        <w:numPr>
          <w:ilvl w:val="0"/>
          <w:numId w:val="115"/>
        </w:numPr>
        <w:tabs>
          <w:tab w:val="clear" w:pos="1418"/>
        </w:tabs>
        <w:ind w:left="1134"/>
      </w:pPr>
      <w:r w:rsidRPr="00A42F9E">
        <w:t>kontroliuoti, kad Statybvietėje nevykdytų jokių Darbų ir/arba kitokių pavedimų Rangovo personalas, jeigu jie yra apsvaigę nuo alkoholio, narkotikų, toksinių ar kitokių svaiginančių ar nuodijančių medžiagų;</w:t>
      </w:r>
    </w:p>
    <w:p w14:paraId="7CBB9E94" w14:textId="77777777" w:rsidR="00A42F9E" w:rsidRPr="00A42F9E" w:rsidRDefault="00A42F9E" w:rsidP="00681EF7">
      <w:pPr>
        <w:pStyle w:val="ListParagraph"/>
        <w:numPr>
          <w:ilvl w:val="0"/>
          <w:numId w:val="115"/>
        </w:numPr>
        <w:tabs>
          <w:tab w:val="clear" w:pos="1418"/>
        </w:tabs>
        <w:ind w:left="1134"/>
      </w:pPr>
      <w:r w:rsidRPr="00A42F9E">
        <w:t>kontroliuoti, kad Statybvietėje su Rangovo ir/arba Subrangovų įrengimais dirbtų ir juos prižiūrėtų tik tas Rangovo personalas, kuris turi pažymėjimus, leidžiančius dirbti su šiais Rangovo ir/arba Subrangovo įrengimais;</w:t>
      </w:r>
    </w:p>
    <w:p w14:paraId="44BF7D31" w14:textId="77777777" w:rsidR="00A42F9E" w:rsidRPr="00A42F9E" w:rsidRDefault="00A42F9E" w:rsidP="00681EF7">
      <w:pPr>
        <w:pStyle w:val="ListParagraph"/>
        <w:numPr>
          <w:ilvl w:val="0"/>
          <w:numId w:val="115"/>
        </w:numPr>
        <w:tabs>
          <w:tab w:val="clear" w:pos="1418"/>
        </w:tabs>
        <w:ind w:left="1134"/>
      </w:pPr>
      <w:r w:rsidRPr="00A42F9E">
        <w:t>Statybvietėje kilus gaisrui ar įvykus sprogimui iš karto informuoti priešgaisrinę tarnybą, o įvykus vagystei arba plėšimui - policiją;</w:t>
      </w:r>
    </w:p>
    <w:p w14:paraId="0AEAF3B5" w14:textId="4A897F7B" w:rsidR="00A42F9E" w:rsidRPr="00A42F9E" w:rsidRDefault="00A42F9E" w:rsidP="00681EF7">
      <w:pPr>
        <w:pStyle w:val="ListParagraph"/>
        <w:numPr>
          <w:ilvl w:val="0"/>
          <w:numId w:val="115"/>
        </w:numPr>
        <w:tabs>
          <w:tab w:val="clear" w:pos="1418"/>
        </w:tabs>
        <w:ind w:left="1134"/>
      </w:pPr>
      <w:r w:rsidRPr="00A42F9E">
        <w:t>užtikrinti, kad ne darbo metu Statybvietės teritorijoje ar šalia jos paliekamos sandėliuojamos Medžiagos, Įranga bei Rangovo įrengimai ir/ar kitas Statybvietėje esantis turtas turi būti palikti tam numatytoje aptvertoje rakinamoje teritorijoje ar rakinamose patalpose, arba šioms paliktoms sandėliuojamoms Medžiagoms, Įrangai bei Rangovo įrengimams saugoti turi būti paskirtas sargas ar pasamdyta saugos įmonė, kuri prižiūrėtų aukščiau išvardintą turtą ne darbo metu;</w:t>
      </w:r>
    </w:p>
    <w:p w14:paraId="72940BB1" w14:textId="77777777" w:rsidR="00A42F9E" w:rsidRPr="00A42F9E" w:rsidRDefault="00A42F9E" w:rsidP="00681EF7">
      <w:pPr>
        <w:pStyle w:val="ListParagraph"/>
        <w:numPr>
          <w:ilvl w:val="0"/>
          <w:numId w:val="115"/>
        </w:numPr>
        <w:tabs>
          <w:tab w:val="clear" w:pos="1418"/>
        </w:tabs>
        <w:ind w:left="1134"/>
      </w:pPr>
      <w:r w:rsidRPr="00A42F9E">
        <w:t>vienos darbo dienos laikotarpyje raštu informuoti draudimo bendrovę, Inžinierių ir Užsakovą apie dėl bet kokios priežasties Statybvietėje Darbų metu atsiradusius nuostolius;</w:t>
      </w:r>
    </w:p>
    <w:p w14:paraId="34917FB2" w14:textId="77777777" w:rsidR="00A42F9E" w:rsidRPr="00A42F9E" w:rsidRDefault="00A42F9E" w:rsidP="00681EF7">
      <w:pPr>
        <w:pStyle w:val="ListParagraph"/>
        <w:numPr>
          <w:ilvl w:val="0"/>
          <w:numId w:val="115"/>
        </w:numPr>
        <w:tabs>
          <w:tab w:val="clear" w:pos="1418"/>
        </w:tabs>
        <w:ind w:left="1134"/>
      </w:pPr>
      <w:r w:rsidRPr="00A42F9E">
        <w:t>Rangovui ir/arba jo Subrangovui dėl vykdomų Darbų patyrus nuostolius, negalima pradėti vykdyti jokių atsiradusių nuostolių atstatymo darbų, kol draudimo bendrovė arba jos įgaliotas atstovas atvyks apžiūrėti ir įvertinti Statybvietėje atsiradusius nuostolius.</w:t>
      </w:r>
    </w:p>
    <w:p w14:paraId="67CD7F30" w14:textId="77777777" w:rsidR="00CC101E" w:rsidRPr="00CC101E" w:rsidRDefault="00CC101E" w:rsidP="00CC101E">
      <w:pPr>
        <w:pStyle w:val="ListParagraph"/>
        <w:numPr>
          <w:ilvl w:val="0"/>
          <w:numId w:val="22"/>
        </w:numPr>
        <w:outlineLvl w:val="2"/>
        <w:rPr>
          <w:b/>
          <w:bCs/>
          <w:vanish/>
        </w:rPr>
      </w:pPr>
    </w:p>
    <w:p w14:paraId="4CDCB198" w14:textId="3B5C87AB" w:rsidR="00A42F9E" w:rsidRPr="00A42F9E" w:rsidRDefault="00A42F9E" w:rsidP="00681EF7">
      <w:pPr>
        <w:pStyle w:val="CH3"/>
      </w:pPr>
      <w:r w:rsidRPr="00A42F9E">
        <w:t>Pretenzijos, ginčai ir arbitražas</w:t>
      </w:r>
    </w:p>
    <w:p w14:paraId="4995FD91" w14:textId="18C1B121" w:rsidR="00A42F9E" w:rsidRPr="00A42F9E" w:rsidRDefault="00A42F9E" w:rsidP="00681EF7">
      <w:pPr>
        <w:pStyle w:val="CLP1"/>
        <w:numPr>
          <w:ilvl w:val="1"/>
          <w:numId w:val="117"/>
        </w:numPr>
      </w:pPr>
      <w:r w:rsidRPr="00A42F9E">
        <w:t>Ginčų nagrinėjimo komisijos paskyrimas</w:t>
      </w:r>
    </w:p>
    <w:p w14:paraId="1A2D8C5A" w14:textId="77777777" w:rsidR="00A42F9E" w:rsidRPr="00681EF7" w:rsidRDefault="00A42F9E" w:rsidP="00A42F9E">
      <w:pPr>
        <w:rPr>
          <w:b/>
          <w:bCs/>
        </w:rPr>
      </w:pPr>
      <w:r w:rsidRPr="00681EF7">
        <w:rPr>
          <w:b/>
          <w:bCs/>
        </w:rPr>
        <w:t>Pakeisti pirmą pastraipą ir ją išdėstyti taip:</w:t>
      </w:r>
    </w:p>
    <w:p w14:paraId="606E2904" w14:textId="77777777" w:rsidR="00A42F9E" w:rsidRPr="00A42F9E" w:rsidRDefault="00A42F9E" w:rsidP="00A42F9E">
      <w:r w:rsidRPr="00A42F9E">
        <w:t>Ginčus turi nagrinėti GNK pagal 20.4 [Ginčų nagrinėjimo komisijos sprendimo gavimas] punktą. Šalys kartu privalo paskirti GNK ne vėliau kaip per 28 dienas nuo tos dienos, kai viena Šalis raštu pranešė kitai Šaliai savo ketinimus pagal 20.4 punktą ginčą perduoti GNK.</w:t>
      </w:r>
    </w:p>
    <w:p w14:paraId="2880E110" w14:textId="77777777" w:rsidR="00CC101E" w:rsidRPr="00CC101E" w:rsidRDefault="00CC101E" w:rsidP="00CC101E">
      <w:pPr>
        <w:pStyle w:val="ListParagraph"/>
        <w:numPr>
          <w:ilvl w:val="1"/>
          <w:numId w:val="117"/>
        </w:numPr>
        <w:outlineLvl w:val="2"/>
        <w:rPr>
          <w:b/>
          <w:bCs/>
          <w:vanish/>
        </w:rPr>
      </w:pPr>
    </w:p>
    <w:p w14:paraId="01553283" w14:textId="77777777" w:rsidR="00CC101E" w:rsidRPr="00CC101E" w:rsidRDefault="00CC101E" w:rsidP="00CC101E">
      <w:pPr>
        <w:pStyle w:val="ListParagraph"/>
        <w:numPr>
          <w:ilvl w:val="1"/>
          <w:numId w:val="117"/>
        </w:numPr>
        <w:outlineLvl w:val="2"/>
        <w:rPr>
          <w:b/>
          <w:bCs/>
          <w:vanish/>
        </w:rPr>
      </w:pPr>
    </w:p>
    <w:p w14:paraId="7D2873DD" w14:textId="7346E1E6" w:rsidR="00A42F9E" w:rsidRPr="00A42F9E" w:rsidRDefault="00A42F9E" w:rsidP="00681EF7">
      <w:pPr>
        <w:pStyle w:val="CLP1"/>
        <w:numPr>
          <w:ilvl w:val="1"/>
          <w:numId w:val="117"/>
        </w:numPr>
      </w:pPr>
      <w:r w:rsidRPr="00A42F9E">
        <w:t>Taikus ginčo sprendimas</w:t>
      </w:r>
    </w:p>
    <w:p w14:paraId="13F1D754" w14:textId="77777777" w:rsidR="00A42F9E" w:rsidRPr="00681EF7" w:rsidRDefault="00A42F9E" w:rsidP="00A42F9E">
      <w:pPr>
        <w:rPr>
          <w:b/>
          <w:bCs/>
        </w:rPr>
      </w:pPr>
      <w:r w:rsidRPr="00681EF7">
        <w:rPr>
          <w:b/>
          <w:bCs/>
        </w:rPr>
        <w:t>Pakeisti 20.5 punktą ir jį išdėstyti taip:</w:t>
      </w:r>
    </w:p>
    <w:p w14:paraId="3FDE76AD" w14:textId="77777777" w:rsidR="00A42F9E" w:rsidRPr="00A42F9E" w:rsidRDefault="00A42F9E" w:rsidP="00A42F9E">
      <w:r w:rsidRPr="00A42F9E">
        <w:t xml:space="preserve">Kai, pagal 20.4 punktą, įteikiamas nepasitenkinimo raštas, tai abi Šalys, prieš </w:t>
      </w:r>
      <w:proofErr w:type="spellStart"/>
      <w:r w:rsidRPr="00A42F9E">
        <w:t>kreipdamosios</w:t>
      </w:r>
      <w:proofErr w:type="spellEnd"/>
      <w:r w:rsidRPr="00A42F9E">
        <w:t xml:space="preserve"> į teismą, privalo mėginti išspręsti ginčą taikiai, tačiau jeigu abi Šalys nesusitaria kitaip, tai teisminis procesas gali būti pradėtas prasidėjus penkiasdešimt šeštai dienai po tos dienos, kurią buvo įteiktas nepasitenkinimo raštas, arba šioms dienoms suėjus, netgi jeigu nebuvo jokių mėginimų ginčą išspręsti taikiai.</w:t>
      </w:r>
    </w:p>
    <w:p w14:paraId="547B976C" w14:textId="04B9916D" w:rsidR="00A42F9E" w:rsidRPr="00A42F9E" w:rsidRDefault="00A42F9E" w:rsidP="00681EF7">
      <w:pPr>
        <w:pStyle w:val="CLP1"/>
        <w:numPr>
          <w:ilvl w:val="1"/>
          <w:numId w:val="118"/>
        </w:numPr>
      </w:pPr>
      <w:r w:rsidRPr="00A42F9E">
        <w:t>Arbitražas</w:t>
      </w:r>
    </w:p>
    <w:p w14:paraId="246CFC81" w14:textId="0D15237C" w:rsidR="00A42F9E" w:rsidRPr="00A42F9E" w:rsidRDefault="00A42F9E" w:rsidP="00681EF7">
      <w:pPr>
        <w:pStyle w:val="ListParagraph"/>
        <w:numPr>
          <w:ilvl w:val="1"/>
          <w:numId w:val="119"/>
        </w:numPr>
      </w:pPr>
      <w:r w:rsidRPr="00A42F9E">
        <w:t>punktas netaikomas.</w:t>
      </w:r>
    </w:p>
    <w:p w14:paraId="041F946B" w14:textId="69622E08" w:rsidR="00A42F9E" w:rsidRPr="00A42F9E" w:rsidRDefault="00A42F9E" w:rsidP="00681EF7">
      <w:pPr>
        <w:pStyle w:val="CLP1"/>
        <w:numPr>
          <w:ilvl w:val="1"/>
          <w:numId w:val="118"/>
        </w:numPr>
      </w:pPr>
      <w:r w:rsidRPr="00A42F9E">
        <w:t>Ginčų nagrinėjimo komisijos sprendimo nevykdymas</w:t>
      </w:r>
      <w:r w:rsidR="00C66FA2">
        <w:t xml:space="preserve"> </w:t>
      </w:r>
    </w:p>
    <w:p w14:paraId="4A8D7F26" w14:textId="77777777" w:rsidR="00A42F9E" w:rsidRPr="00681EF7" w:rsidRDefault="00A42F9E" w:rsidP="00A42F9E">
      <w:pPr>
        <w:rPr>
          <w:b/>
          <w:bCs/>
        </w:rPr>
      </w:pPr>
      <w:r w:rsidRPr="00681EF7">
        <w:rPr>
          <w:b/>
          <w:bCs/>
        </w:rPr>
        <w:t>Pakeisti 20.7 punktą ir jį išdėstyti taip:</w:t>
      </w:r>
    </w:p>
    <w:p w14:paraId="3153AA13" w14:textId="77777777" w:rsidR="00A42F9E" w:rsidRPr="00A42F9E" w:rsidRDefault="00A42F9E" w:rsidP="00A42F9E">
      <w:r w:rsidRPr="00A42F9E">
        <w:t>Tuo atveju, kai:</w:t>
      </w:r>
    </w:p>
    <w:p w14:paraId="71B06980" w14:textId="77777777" w:rsidR="00A42F9E" w:rsidRPr="00A42F9E" w:rsidRDefault="00A42F9E" w:rsidP="00681EF7">
      <w:pPr>
        <w:pStyle w:val="ListParagraph"/>
        <w:numPr>
          <w:ilvl w:val="0"/>
          <w:numId w:val="120"/>
        </w:numPr>
        <w:tabs>
          <w:tab w:val="clear" w:pos="1418"/>
        </w:tabs>
        <w:ind w:left="1134"/>
      </w:pPr>
      <w:r w:rsidRPr="00A42F9E">
        <w:t>nė viena Šalis per 20.4 punkte [Ginčų nagrinėjimo komisijos sprendimo gavimas] nustatytą laiką nepateikė nepasitenkinimo rašto,</w:t>
      </w:r>
    </w:p>
    <w:p w14:paraId="17CC4219" w14:textId="77777777" w:rsidR="00A42F9E" w:rsidRPr="00A42F9E" w:rsidRDefault="00A42F9E" w:rsidP="00681EF7">
      <w:pPr>
        <w:pStyle w:val="ListParagraph"/>
        <w:numPr>
          <w:ilvl w:val="0"/>
          <w:numId w:val="120"/>
        </w:numPr>
        <w:tabs>
          <w:tab w:val="clear" w:pos="1418"/>
        </w:tabs>
        <w:ind w:left="1134"/>
      </w:pPr>
      <w:r w:rsidRPr="00A42F9E">
        <w:t>atitinkamas GNK sprendimas (jeigu priimtas) tapo galutinis ir privalomas, ir</w:t>
      </w:r>
    </w:p>
    <w:p w14:paraId="12107075" w14:textId="77777777" w:rsidR="00A42F9E" w:rsidRPr="00A42F9E" w:rsidRDefault="00A42F9E" w:rsidP="00681EF7">
      <w:pPr>
        <w:pStyle w:val="ListParagraph"/>
        <w:numPr>
          <w:ilvl w:val="0"/>
          <w:numId w:val="120"/>
        </w:numPr>
        <w:tabs>
          <w:tab w:val="clear" w:pos="1418"/>
        </w:tabs>
        <w:ind w:left="1134"/>
      </w:pPr>
      <w:r w:rsidRPr="00A42F9E">
        <w:t>Šalis nevykdo šio nutarimo,</w:t>
      </w:r>
    </w:p>
    <w:p w14:paraId="1BB6F4E6" w14:textId="77777777" w:rsidR="00A42F9E" w:rsidRPr="00A42F9E" w:rsidRDefault="00A42F9E" w:rsidP="00A42F9E">
      <w:r w:rsidRPr="00A42F9E">
        <w:t>tai kita Šalis, nepažeisdama kurių nors kitų teisių, kurias ji gali turėti, dėl tokio nevykdymo gali kreiptis į teismą, pagal 20.9 punktą [Teismas]. Tokiam perdavimui neturi būti taikomos 20.4 [Ginčų nagrinėjimo komisijos sprendimo gavimas] ir 20.5 [Taikus ginčo išsprendimas] punktų nuostatos.</w:t>
      </w:r>
    </w:p>
    <w:p w14:paraId="54DDDE77" w14:textId="40B0A67E" w:rsidR="00A42F9E" w:rsidRPr="00A42F9E" w:rsidRDefault="00A42F9E" w:rsidP="00681EF7">
      <w:pPr>
        <w:pStyle w:val="CLP1"/>
        <w:numPr>
          <w:ilvl w:val="1"/>
          <w:numId w:val="118"/>
        </w:numPr>
      </w:pPr>
      <w:r w:rsidRPr="00A42F9E">
        <w:t>Ginčų nagrinėjimo komisijos įgaliojimų pabaiga</w:t>
      </w:r>
    </w:p>
    <w:p w14:paraId="5EAC5CEF" w14:textId="77777777" w:rsidR="00A42F9E" w:rsidRPr="00681EF7" w:rsidRDefault="00A42F9E" w:rsidP="00A42F9E">
      <w:pPr>
        <w:rPr>
          <w:b/>
          <w:bCs/>
        </w:rPr>
      </w:pPr>
      <w:r w:rsidRPr="00681EF7">
        <w:rPr>
          <w:b/>
          <w:bCs/>
        </w:rPr>
        <w:t>Pakeisti 20.8 punkto (b) papunktį ir jį išdėstyti taip:</w:t>
      </w:r>
    </w:p>
    <w:p w14:paraId="3EFE4419" w14:textId="77777777" w:rsidR="00CC2A92" w:rsidRPr="00CC2A92" w:rsidRDefault="00CC2A92" w:rsidP="00CC2A92">
      <w:pPr>
        <w:pStyle w:val="ListParagraph"/>
        <w:numPr>
          <w:ilvl w:val="0"/>
          <w:numId w:val="121"/>
        </w:numPr>
        <w:rPr>
          <w:vanish/>
        </w:rPr>
      </w:pPr>
    </w:p>
    <w:p w14:paraId="157637A2" w14:textId="17EC6861" w:rsidR="00A42F9E" w:rsidRPr="00A42F9E" w:rsidRDefault="00A42F9E" w:rsidP="00681EF7">
      <w:pPr>
        <w:pStyle w:val="ListParagraph"/>
        <w:numPr>
          <w:ilvl w:val="0"/>
          <w:numId w:val="121"/>
        </w:numPr>
        <w:tabs>
          <w:tab w:val="clear" w:pos="1418"/>
        </w:tabs>
        <w:ind w:left="1134"/>
      </w:pPr>
      <w:r w:rsidRPr="00A42F9E">
        <w:t>ginčas gali būti tiesiogiai sprendžiamas teisme pagal 20.9 punktą [Teismas].</w:t>
      </w:r>
    </w:p>
    <w:p w14:paraId="73411086" w14:textId="3A6F94A4" w:rsidR="00A42F9E" w:rsidRPr="00A42F9E" w:rsidRDefault="00A42F9E" w:rsidP="00681EF7">
      <w:pPr>
        <w:pStyle w:val="CLP1"/>
        <w:numPr>
          <w:ilvl w:val="1"/>
          <w:numId w:val="118"/>
        </w:numPr>
      </w:pPr>
      <w:r w:rsidRPr="00A42F9E">
        <w:t>Teismas</w:t>
      </w:r>
    </w:p>
    <w:p w14:paraId="2223DA3F" w14:textId="77777777" w:rsidR="00A42F9E" w:rsidRPr="00681EF7" w:rsidRDefault="00A42F9E" w:rsidP="00A42F9E">
      <w:pPr>
        <w:rPr>
          <w:b/>
          <w:bCs/>
        </w:rPr>
      </w:pPr>
      <w:r w:rsidRPr="00681EF7">
        <w:rPr>
          <w:b/>
          <w:bCs/>
        </w:rPr>
        <w:t>Papildyti straipsnį nauju 20.9 punktu ir išdėstyti jį taip:</w:t>
      </w:r>
    </w:p>
    <w:p w14:paraId="54785636" w14:textId="77777777" w:rsidR="00A42F9E" w:rsidRPr="00A42F9E" w:rsidRDefault="00A42F9E" w:rsidP="00A42F9E">
      <w:r w:rsidRPr="00A42F9E">
        <w:t>Jeigu taikaus ginčo išsprendimo nebuvo pasiekta, tai bet koks ginčas, kylantis iš Sutarties ar su ja susijęs, turi būti išspręstas Lietuvos Respublikos teisme. Šalys susitaria, kad tokiu atveju teismo vieta bus kompetentingas Lietuvos Respublikos teismas Vilniaus mieste. Jeigu abi Šalys nesusitaria kitaip, tai:</w:t>
      </w:r>
    </w:p>
    <w:p w14:paraId="27903FB8" w14:textId="77777777" w:rsidR="00A42F9E" w:rsidRPr="00A42F9E" w:rsidRDefault="00A42F9E" w:rsidP="00681EF7">
      <w:pPr>
        <w:pStyle w:val="ListParagraph"/>
        <w:numPr>
          <w:ilvl w:val="0"/>
          <w:numId w:val="122"/>
        </w:numPr>
        <w:tabs>
          <w:tab w:val="clear" w:pos="1418"/>
        </w:tabs>
        <w:ind w:left="1134"/>
      </w:pPr>
      <w:r w:rsidRPr="00A42F9E">
        <w:t>ginčas turi būti galutinai išspręstas pagal Lietuvos Respublikos procesinės teisės normas Sutarčiai taikant Lietuvos Respublikos materialinę teisę,</w:t>
      </w:r>
    </w:p>
    <w:p w14:paraId="63E9311C" w14:textId="77777777" w:rsidR="00A42F9E" w:rsidRPr="00A42F9E" w:rsidRDefault="00A42F9E" w:rsidP="00681EF7">
      <w:pPr>
        <w:pStyle w:val="ListParagraph"/>
        <w:numPr>
          <w:ilvl w:val="0"/>
          <w:numId w:val="122"/>
        </w:numPr>
        <w:tabs>
          <w:tab w:val="clear" w:pos="1418"/>
        </w:tabs>
        <w:ind w:left="1134"/>
      </w:pPr>
      <w:r w:rsidRPr="00A42F9E">
        <w:t>teismo procesas turi būti vykdomas Sutarties bendravimo kalba, kuri nurodyta 1.4 punkte [Teisė ir kalba]; ta pati kalba bus laikoma suprantama Rangovui ir pagal 2007 m. lapkričio 13 d. Europos Parlamento ir Tarybos reglamento (EB) Nr.1393/2007 dėl teisminių ir neteisminių dokumentų civilinėse arba komercinėse bylose įteikimo valstybėse narėse 8 straipsnio (a) punktą.</w:t>
      </w:r>
    </w:p>
    <w:p w14:paraId="040DF304" w14:textId="7284D0F0" w:rsidR="00A42F9E" w:rsidRPr="00A42F9E" w:rsidRDefault="00A42F9E" w:rsidP="00A42F9E">
      <w:r w:rsidRPr="00A42F9E">
        <w:t>Teismui turi būti sudarytos galimybės gauti, peržiūrėti ir patikrinti bet kurią Inžinieriaus pažymą, sprendimą, nurodymus, nuomonę arba įvertinimą. Niekas neturi sukliudyti Inžinieriui būti kviečiamam liudytoju arba duoti teismui parodymus bet kuriuo klausimu, kaip nors susijusiu su ginču.</w:t>
      </w:r>
      <w:r w:rsidR="00C66FA2">
        <w:t xml:space="preserve"> </w:t>
      </w:r>
    </w:p>
    <w:p w14:paraId="26308CE3" w14:textId="77777777" w:rsidR="00A42F9E" w:rsidRPr="00A42F9E" w:rsidRDefault="00A42F9E" w:rsidP="00A42F9E">
      <w:r w:rsidRPr="00A42F9E">
        <w:lastRenderedPageBreak/>
        <w:t>Nė vienos Šalies teisminio proceso metu neturi riboti parodymai arba argumentai, pateikti anksčiau bet kokiose institucijose, siekiant išspręsti ginčą, arba nepasitenkinimo priežastys, pateiktos jų nepasitenkinimo rašte.</w:t>
      </w:r>
    </w:p>
    <w:p w14:paraId="2F99AF4A" w14:textId="77777777" w:rsidR="00A42F9E" w:rsidRPr="00A42F9E" w:rsidRDefault="00A42F9E" w:rsidP="00A42F9E">
      <w:r w:rsidRPr="00A42F9E">
        <w:t>Teisminis procesas gali būti pradėtas prieš baigiant Darbus arba juos baigus. Šalių įsipareigojimai ir Inžinierius neturi būti keičiami dėl to, kad vykstant Darbams, vykdomas koks nors teisminis procesas.</w:t>
      </w:r>
    </w:p>
    <w:p w14:paraId="35E68705" w14:textId="77777777" w:rsidR="00A42F9E" w:rsidRPr="00681EF7" w:rsidRDefault="00A42F9E" w:rsidP="00A42F9E">
      <w:pPr>
        <w:rPr>
          <w:b/>
          <w:bCs/>
        </w:rPr>
      </w:pPr>
      <w:r w:rsidRPr="00681EF7">
        <w:rPr>
          <w:b/>
          <w:bCs/>
        </w:rPr>
        <w:t>Papildyti Sutartį nauju 21 straipsniu ir išdėstyti jį taip:</w:t>
      </w:r>
    </w:p>
    <w:p w14:paraId="67D69C30" w14:textId="6CB5FFF9" w:rsidR="00A42F9E" w:rsidRPr="00A42F9E" w:rsidRDefault="005B1C9B" w:rsidP="00681EF7">
      <w:pPr>
        <w:pStyle w:val="CH3"/>
      </w:pPr>
      <w:r>
        <w:t>s</w:t>
      </w:r>
      <w:r w:rsidR="00A42F9E" w:rsidRPr="00A42F9E">
        <w:t>traipsnis</w:t>
      </w:r>
      <w:r>
        <w:t xml:space="preserve">. </w:t>
      </w:r>
      <w:r w:rsidR="00A42F9E" w:rsidRPr="00A42F9E">
        <w:t>Projektavimas</w:t>
      </w:r>
    </w:p>
    <w:p w14:paraId="2F32C151" w14:textId="05BFFB31" w:rsidR="00A42F9E" w:rsidRPr="00A42F9E" w:rsidRDefault="00A42F9E" w:rsidP="00681EF7">
      <w:pPr>
        <w:pStyle w:val="CLP1"/>
        <w:numPr>
          <w:ilvl w:val="1"/>
          <w:numId w:val="123"/>
        </w:numPr>
      </w:pPr>
      <w:r w:rsidRPr="00A42F9E">
        <w:t>Techninis darbo projektas ir Darbo projektas</w:t>
      </w:r>
    </w:p>
    <w:p w14:paraId="492F1F23" w14:textId="77777777" w:rsidR="00A42F9E" w:rsidRPr="00A42F9E" w:rsidRDefault="00A42F9E" w:rsidP="00A42F9E">
      <w:r w:rsidRPr="00A42F9E">
        <w:t>Šis straipsnis taikomas Rangovo projektuojamai Darbų daliai pagal 4.1 punkto [Bendrosios Rangovo prievolės] penktos pastraipos nuostatas.</w:t>
      </w:r>
    </w:p>
    <w:p w14:paraId="2FCA4BF8" w14:textId="77777777" w:rsidR="00A42F9E" w:rsidRPr="00A42F9E" w:rsidRDefault="00A42F9E" w:rsidP="00A42F9E">
      <w:r w:rsidRPr="00A42F9E">
        <w:t xml:space="preserve">Rangovas, vadovaudamasis Technine užduotimi, privalo parengti Inžinerinių statinių Techninį darbo projektą ir, vadovaudamasis Technine užduotimi ir Techniniu projektu, parengti IAE mažai ir vidutiniškai radioaktyvių </w:t>
      </w:r>
      <w:r w:rsidRPr="0070683C">
        <w:t xml:space="preserve">trumpaamžių atliekų paviršinio </w:t>
      </w:r>
      <w:proofErr w:type="spellStart"/>
      <w:r w:rsidRPr="0070683C">
        <w:t>atliekyno</w:t>
      </w:r>
      <w:proofErr w:type="spellEnd"/>
      <w:r w:rsidRPr="0070683C">
        <w:t xml:space="preserve"> (I/A, II/A statybos etapų) Darbo projektą. Projektus turi rengti kvalifikuoti projektuotojai inžinieriai, </w:t>
      </w:r>
      <w:r w:rsidRPr="003721AE">
        <w:t>turintys atitinkamą galiojantį kvalifikacijos atestatą ir /ar teisės pripažinimo dokumentą</w:t>
      </w:r>
      <w:r w:rsidRPr="0070683C">
        <w:t>. Rangovas privalo teikti Inžinieriui patvirtinti kiekvieno projektuotojo ir projektavimo Subrangovo pavadinimą ir konkrečius duomenis.</w:t>
      </w:r>
    </w:p>
    <w:p w14:paraId="7ED14327" w14:textId="77777777" w:rsidR="00A42F9E" w:rsidRPr="00A42F9E" w:rsidRDefault="00A42F9E" w:rsidP="00A42F9E">
      <w:r w:rsidRPr="00A42F9E">
        <w:t>Rangovas garantuoja, kad jis, jo projektuotojai ir projektavimo Subrangovai turi reikiamos patirties ir galimybių paruošti projektus. Rangovas garantuoja, kad visi projektuotojai priimtinu metu iki nustatyto Pranešimo apie defektus laiko pabaigos turės galimybę dalyvauti diskusijose su Inžinieriumi.</w:t>
      </w:r>
    </w:p>
    <w:p w14:paraId="3D0A3C1C" w14:textId="77777777" w:rsidR="00A42F9E" w:rsidRPr="00A42F9E" w:rsidRDefault="00A42F9E" w:rsidP="00A42F9E">
      <w:r w:rsidRPr="00A42F9E">
        <w:t>Rangovas privalo parengti visus Rangovo dokumentus, taip pat kitus Rangovo personalui instruktuoti reikiamus dokumentus. Užsakovo personalas turi teisę visų tų dokumentų rengimą tikrinti, kad ir kur jie būtų rengiami.</w:t>
      </w:r>
    </w:p>
    <w:p w14:paraId="357312C0" w14:textId="1D29D923" w:rsidR="00A42F9E" w:rsidRPr="00A42F9E" w:rsidRDefault="00A42F9E" w:rsidP="00A42F9E">
      <w:r w:rsidRPr="00A42F9E">
        <w:t>Techninis darbo projektas ir Darbo projektas turi būti pateiktas Inžinieriui patvirtinti kartu su pranešimu kaip nurodyta žemiau. Susipažinimo ir patvirtinimo laikotarpiai neturi būti ilgesni kaip nurodyta 3.1 punkto [Inžinieriaus pareigos ir teisės] priešpaskutinėje pastraipoje, taip pat Inžinierius negali tvirtinti Techninio darbo projekto ir Darbo projekto anksčiau, nei gauna atskirą raštišką Užsakovo patvirtinimą ir atlikta Specifikacijoje nurodyta Techninio darbo projekto ir Darbo projekto ekspertizė. Pranešime dėl Techninio darbo projekto ir Darbo projekto tvirtinimo turi būti nurodyta, kad Techninis darbo projektas ir Darbo projektas laikomas parengtas pagal šį punktą ir pateiktas patvirtinti ir naudoti. Pranešime turi būti pažymima, kad Techninis darbo projektas ir Darbo projektas atitinka Sutartį arba nurodoma tai, kas jos neatitinka.</w:t>
      </w:r>
    </w:p>
    <w:p w14:paraId="1AA30CD2" w14:textId="77777777" w:rsidR="00A42F9E" w:rsidRPr="00A42F9E" w:rsidRDefault="00A42F9E" w:rsidP="00A42F9E">
      <w:r w:rsidRPr="00A42F9E">
        <w:t>Inžinierius susipažinimo laikotarpiu Rangovui gali pranešti, kad Techninis darbo projektas ir Darbo projektas neatitinka Sutarties (ir nurodyti, kas neatitinka). Netinkamas Rangovo dokumentas turi būti Rangovo sąskaita ištaisytas, pateiktas ir su juo susipažinta bei patvirtinta pagal šio punkto reikalavimus.</w:t>
      </w:r>
    </w:p>
    <w:p w14:paraId="7C2F892F" w14:textId="77777777" w:rsidR="00A42F9E" w:rsidRPr="00A42F9E" w:rsidRDefault="00A42F9E" w:rsidP="00A42F9E">
      <w:r w:rsidRPr="00A42F9E">
        <w:t>Dėl kiekvienos Darbų dalies, išskyrus atvejus, dėl kurių buvo gautas išankstinis Inžinieriaus patvirtinimas arba pritarimas:</w:t>
      </w:r>
    </w:p>
    <w:p w14:paraId="46AED96B" w14:textId="77777777" w:rsidR="00A42F9E" w:rsidRPr="00A42F9E" w:rsidRDefault="00A42F9E" w:rsidP="00681EF7">
      <w:pPr>
        <w:pStyle w:val="ListParagraph"/>
        <w:numPr>
          <w:ilvl w:val="0"/>
          <w:numId w:val="124"/>
        </w:numPr>
        <w:tabs>
          <w:tab w:val="clear" w:pos="1418"/>
        </w:tabs>
        <w:ind w:left="1134"/>
      </w:pPr>
      <w:r w:rsidRPr="00A42F9E">
        <w:t>jei Rangovo dokumentas buvo pateiktas (kaip nustatyta) Inžinieriui patvirtinti:</w:t>
      </w:r>
    </w:p>
    <w:p w14:paraId="3CD7B5C3" w14:textId="77777777" w:rsidR="00A42F9E" w:rsidRPr="00A42F9E" w:rsidRDefault="00A42F9E" w:rsidP="00681EF7">
      <w:pPr>
        <w:pStyle w:val="ListParagraph"/>
        <w:numPr>
          <w:ilvl w:val="0"/>
          <w:numId w:val="125"/>
        </w:numPr>
      </w:pPr>
      <w:r w:rsidRPr="00A42F9E">
        <w:t>Inžinierius privalo pranešti Rangovui, kad Rangovo dokumentas patvirtintas su pastabomis arba be jų arba kad dokumentas neatitinka (nurodant, kas neatitinka) Sutarties;</w:t>
      </w:r>
    </w:p>
    <w:p w14:paraId="3A64D627" w14:textId="77777777" w:rsidR="00A42F9E" w:rsidRPr="00A42F9E" w:rsidRDefault="00A42F9E" w:rsidP="00681EF7">
      <w:pPr>
        <w:pStyle w:val="ListParagraph"/>
        <w:numPr>
          <w:ilvl w:val="0"/>
          <w:numId w:val="125"/>
        </w:numPr>
      </w:pPr>
      <w:r w:rsidRPr="00A42F9E">
        <w:lastRenderedPageBreak/>
        <w:t>tokios Darbų dalies vykdymas neturi būti pradėtas, kol Inžinierius nepatvirtino Techninio projekto techninių specifikacijų, Darbo projekto brėžinių, Techninio darbo projekto brėžinių ir techninių specifikacijų su spaudu „Pritariu statyti“; ir</w:t>
      </w:r>
    </w:p>
    <w:p w14:paraId="0960F363" w14:textId="77777777" w:rsidR="005B1C9B" w:rsidRPr="005B1C9B" w:rsidRDefault="005B1C9B" w:rsidP="005B1C9B">
      <w:pPr>
        <w:pStyle w:val="ListParagraph"/>
        <w:numPr>
          <w:ilvl w:val="0"/>
          <w:numId w:val="126"/>
        </w:numPr>
        <w:tabs>
          <w:tab w:val="clear" w:pos="1418"/>
        </w:tabs>
        <w:ind w:left="1134"/>
        <w:rPr>
          <w:vanish/>
        </w:rPr>
      </w:pPr>
    </w:p>
    <w:p w14:paraId="4A7E1BF3" w14:textId="697BD9EC" w:rsidR="005B1C9B" w:rsidRDefault="00A42F9E" w:rsidP="00681EF7">
      <w:pPr>
        <w:pStyle w:val="ListParagraph"/>
        <w:numPr>
          <w:ilvl w:val="0"/>
          <w:numId w:val="126"/>
        </w:numPr>
        <w:tabs>
          <w:tab w:val="clear" w:pos="1418"/>
        </w:tabs>
        <w:ind w:left="1134"/>
      </w:pPr>
      <w:r w:rsidRPr="00A42F9E">
        <w:t xml:space="preserve">ta Darbų dalis gali būti pradėta vykdyti, tik gavus statybą leidžiantį dokumentą; </w:t>
      </w:r>
    </w:p>
    <w:p w14:paraId="4978679D" w14:textId="1E3DF8CA" w:rsidR="00A42F9E" w:rsidRPr="00A42F9E" w:rsidRDefault="00A42F9E" w:rsidP="00681EF7">
      <w:pPr>
        <w:pStyle w:val="ListParagraph"/>
        <w:numPr>
          <w:ilvl w:val="0"/>
          <w:numId w:val="126"/>
        </w:numPr>
        <w:tabs>
          <w:tab w:val="clear" w:pos="1418"/>
        </w:tabs>
        <w:ind w:left="1134"/>
      </w:pPr>
      <w:r w:rsidRPr="00A42F9E">
        <w:t>ta Darbų dalis turi būti atliekama pagal Rangovo dokumentus, su kuriais susipažinta, ir kurie yra patvirtinti Inžinieriaus; ir</w:t>
      </w:r>
    </w:p>
    <w:p w14:paraId="2B2BDCE2" w14:textId="77777777" w:rsidR="00A42F9E" w:rsidRPr="00A42F9E" w:rsidRDefault="00A42F9E" w:rsidP="00681EF7">
      <w:pPr>
        <w:pStyle w:val="ListParagraph"/>
        <w:numPr>
          <w:ilvl w:val="0"/>
          <w:numId w:val="126"/>
        </w:numPr>
        <w:tabs>
          <w:tab w:val="clear" w:pos="1418"/>
        </w:tabs>
        <w:ind w:left="1134"/>
      </w:pPr>
      <w:r w:rsidRPr="00A42F9E">
        <w:t>jeigu Rangovas nori pakeisti kokį projektą arba dokumentą, kurie anksčiau buvo pateikti susipažinti ir patvirtinti, tai jis privalo nedelsdamas apie tai pranešti Inžinieriui. Paskui Rangovas pagal pirmiau aprašytą procedūrą privalo pakeistus dokumentus pateikti Inžinieriui.</w:t>
      </w:r>
    </w:p>
    <w:p w14:paraId="4CC5A4B0" w14:textId="77777777" w:rsidR="00A42F9E" w:rsidRPr="00A42F9E" w:rsidRDefault="00A42F9E" w:rsidP="00681EF7">
      <w:pPr>
        <w:pStyle w:val="ListParagraph"/>
        <w:numPr>
          <w:ilvl w:val="0"/>
          <w:numId w:val="126"/>
        </w:numPr>
        <w:tabs>
          <w:tab w:val="clear" w:pos="1418"/>
        </w:tabs>
        <w:ind w:left="1134"/>
      </w:pPr>
      <w:r w:rsidRPr="00A42F9E">
        <w:t>Jeigu Inžinierius nurodo, kad reikia papildomų Rangovo dokumentų, Rangovas privalo juos parengti nedelsdamas.</w:t>
      </w:r>
    </w:p>
    <w:p w14:paraId="554BE4EE" w14:textId="77777777" w:rsidR="00A42F9E" w:rsidRPr="00A42F9E" w:rsidRDefault="00A42F9E" w:rsidP="00A42F9E">
      <w:r w:rsidRPr="00A42F9E">
        <w:t>Kiekvienas toks patvirtinimas, pritarimas arba susipažinimas (pagal šį punktą, ar kitaip) neturi atleisti Rangovo nuo prievolių ar atsakomybės.</w:t>
      </w:r>
    </w:p>
    <w:p w14:paraId="5B9A5500" w14:textId="4E7BC7E0" w:rsidR="00A42F9E" w:rsidRPr="00A42F9E" w:rsidRDefault="00A42F9E" w:rsidP="00681EF7">
      <w:pPr>
        <w:pStyle w:val="CLP1"/>
        <w:numPr>
          <w:ilvl w:val="1"/>
          <w:numId w:val="123"/>
        </w:numPr>
      </w:pPr>
      <w:r w:rsidRPr="00A42F9E">
        <w:t>Rangovo įsipareigojimai</w:t>
      </w:r>
    </w:p>
    <w:p w14:paraId="4ABBD956" w14:textId="65F9F502" w:rsidR="00A42F9E" w:rsidRPr="00A42F9E" w:rsidRDefault="00A42F9E" w:rsidP="00A42F9E">
      <w:r w:rsidRPr="00A42F9E">
        <w:t>Rangovas įsipareigoja, kad Rangovo rengiamas Techninis darbo projektas, Darbo projektas bei kiti Rangovo dokumentai, Darbų vykdymas ir baigti Darbai, už kurių projektavimą atsakingas Rangovas atitiks:</w:t>
      </w:r>
      <w:r w:rsidR="00C66FA2">
        <w:t xml:space="preserve"> </w:t>
      </w:r>
    </w:p>
    <w:p w14:paraId="238D8725" w14:textId="77777777" w:rsidR="00A42F9E" w:rsidRPr="00A42F9E" w:rsidRDefault="00A42F9E" w:rsidP="00681EF7">
      <w:pPr>
        <w:pStyle w:val="ListParagraph"/>
        <w:numPr>
          <w:ilvl w:val="0"/>
          <w:numId w:val="127"/>
        </w:numPr>
        <w:tabs>
          <w:tab w:val="clear" w:pos="1418"/>
        </w:tabs>
        <w:ind w:left="1134"/>
      </w:pPr>
      <w:r w:rsidRPr="00A42F9E">
        <w:t>galiojančius Įstatymus, statybų teisę ir branduolinės energetikos objektų statybą reglamentuojančius dokumentus, VATESI reikalavimus, ir</w:t>
      </w:r>
    </w:p>
    <w:p w14:paraId="07865430" w14:textId="77777777" w:rsidR="00A42F9E" w:rsidRPr="00A42F9E" w:rsidRDefault="00A42F9E" w:rsidP="00681EF7">
      <w:pPr>
        <w:pStyle w:val="ListParagraph"/>
        <w:numPr>
          <w:ilvl w:val="0"/>
          <w:numId w:val="127"/>
        </w:numPr>
        <w:tabs>
          <w:tab w:val="clear" w:pos="1418"/>
        </w:tabs>
        <w:ind w:left="1134"/>
      </w:pPr>
      <w:r w:rsidRPr="00A42F9E">
        <w:t>Sutartį sudarančius dokumentus, pakeistus arba pataisytus darant Pakeitimus. Atliekant projekto pakeitimus ar modifikacijas Rangovo iniciatyva, Rangovas bus atsakingas už visų išlaidų, (įskaitant mokėjimus už modifikacijas, Darbo projekto, Techninio darbo projekto pakeitimus ir t.t.), padengimą bei už vėlavimus, galimus dėl šių pakeitimų įdiegimo.</w:t>
      </w:r>
    </w:p>
    <w:p w14:paraId="47585C53" w14:textId="77777777" w:rsidR="00A42F9E" w:rsidRPr="00A42F9E" w:rsidRDefault="00A42F9E" w:rsidP="00A42F9E">
      <w:r w:rsidRPr="00A42F9E">
        <w:t xml:space="preserve">Svarbių saugai konstrukcijų, sistemų ir komponentų pakeitimų atveju turi būti laikomasi Branduolinės saugos reikalavimų BSR-1.8.2-2015 „Branduolinės energetikos objekto modifikacijų kategorijos ir modifikacijų atlikimo tvarkos aprašas“, patvirtintų VATESI viršininko 2011 m. spalio 7 d. įsakymu Nr. 22.3-99, </w:t>
      </w:r>
      <w:proofErr w:type="spellStart"/>
      <w:r w:rsidRPr="00A42F9E">
        <w:t>t.y</w:t>
      </w:r>
      <w:proofErr w:type="spellEnd"/>
      <w:r w:rsidRPr="00A42F9E">
        <w:t>. turi būti įforminamos branduolinės energetikos objekto projekto modifikacijos.</w:t>
      </w:r>
    </w:p>
    <w:p w14:paraId="23DAC069" w14:textId="77777777" w:rsidR="00A42F9E" w:rsidRPr="00A42F9E" w:rsidRDefault="00A42F9E" w:rsidP="00A42F9E">
      <w:r w:rsidRPr="00A42F9E">
        <w:t>Jeigu Rangovo dokumentuose randama klaidų, praleidimų, dviprasmybių, prieštaringumų, neatitikimų arba kitokių trūkumų, tai dokumentai ir Darbai turi būti ištaisyti Rangovo sąskaita, nesvarbu, ar gautas sutikimas arba patvirtinimas, kaip numatyta šiame straipsnyje.</w:t>
      </w:r>
    </w:p>
    <w:p w14:paraId="1A1430F9" w14:textId="77777777" w:rsidR="00A42F9E" w:rsidRPr="00681EF7" w:rsidRDefault="00A42F9E" w:rsidP="00A42F9E">
      <w:pPr>
        <w:rPr>
          <w:b/>
          <w:bCs/>
        </w:rPr>
      </w:pPr>
      <w:r w:rsidRPr="00681EF7">
        <w:rPr>
          <w:b/>
          <w:bCs/>
        </w:rPr>
        <w:t>Papildyti Sutartį nauju 22 straipsniu ir išdėstyti jį taip:</w:t>
      </w:r>
    </w:p>
    <w:p w14:paraId="13A7761C" w14:textId="4F641424" w:rsidR="00A42F9E" w:rsidRDefault="005218D1" w:rsidP="005218D1">
      <w:pPr>
        <w:pStyle w:val="CH3"/>
      </w:pPr>
      <w:r>
        <w:t>straipsnis. Bandymai po baigimo</w:t>
      </w:r>
    </w:p>
    <w:p w14:paraId="7D3B6FE3" w14:textId="12B23341" w:rsidR="005218D1" w:rsidRPr="00A42F9E" w:rsidRDefault="005218D1" w:rsidP="00681EF7">
      <w:pPr>
        <w:pStyle w:val="CLP1"/>
        <w:numPr>
          <w:ilvl w:val="1"/>
          <w:numId w:val="129"/>
        </w:numPr>
      </w:pPr>
      <w:r>
        <w:t>Bandymų po baigimo procedūra</w:t>
      </w:r>
    </w:p>
    <w:p w14:paraId="378D618E" w14:textId="77777777" w:rsidR="00A42F9E" w:rsidRPr="00A42F9E" w:rsidRDefault="00A42F9E" w:rsidP="00A42F9E">
      <w:r w:rsidRPr="00A42F9E">
        <w:t>Šis straipsnis taikytinas „Karštiesiems“ bandymams.</w:t>
      </w:r>
    </w:p>
    <w:p w14:paraId="45E44F11" w14:textId="77777777" w:rsidR="00A42F9E" w:rsidRPr="00A42F9E" w:rsidRDefault="00A42F9E" w:rsidP="00A42F9E">
      <w:r w:rsidRPr="00A42F9E">
        <w:t xml:space="preserve">Specifikacijoje ir šiame straipsnyje nurodyti „Karštieji bandymai“ gali būti atliekami tik po to, kai yra sėkmingai atlikti Sutartyje, Specifikacijoje ir Techniniame projekte nurodytų Darbų Grupių - IAE mažai ir vidutiniškai radioaktyvių trumpaamžių atliekų paviršinio </w:t>
      </w:r>
      <w:proofErr w:type="spellStart"/>
      <w:r w:rsidRPr="00A42F9E">
        <w:t>atliekyno</w:t>
      </w:r>
      <w:proofErr w:type="spellEnd"/>
      <w:r w:rsidRPr="00A42F9E">
        <w:t xml:space="preserve"> I/A ir II/A statybos etapų Baigiamieji bandymai.</w:t>
      </w:r>
    </w:p>
    <w:p w14:paraId="62BA07C8" w14:textId="77777777" w:rsidR="00A42F9E" w:rsidRPr="00A42F9E" w:rsidRDefault="00A42F9E" w:rsidP="00A42F9E">
      <w:r w:rsidRPr="00A42F9E">
        <w:t>Užsakovas privalo:</w:t>
      </w:r>
    </w:p>
    <w:p w14:paraId="15C95DDF" w14:textId="4AD79E84" w:rsidR="00A42F9E" w:rsidRPr="00A42F9E" w:rsidRDefault="00A42F9E" w:rsidP="00681EF7">
      <w:pPr>
        <w:pStyle w:val="ListParagraph"/>
        <w:numPr>
          <w:ilvl w:val="0"/>
          <w:numId w:val="128"/>
        </w:numPr>
        <w:tabs>
          <w:tab w:val="clear" w:pos="1418"/>
        </w:tabs>
        <w:ind w:left="1134"/>
      </w:pPr>
      <w:r w:rsidRPr="00A42F9E">
        <w:lastRenderedPageBreak/>
        <w:t>aprūpinti elektra, įrengimais, kuru, įrankiais, darbininkais, medžiagomis ir tinkamos kvalifikacijos patyrusiais specialistais - viskuo, ko reikia veiksmingai atlikti Bandymus po baigimo, ir</w:t>
      </w:r>
      <w:r w:rsidR="00C66FA2">
        <w:t xml:space="preserve"> </w:t>
      </w:r>
    </w:p>
    <w:p w14:paraId="69230229" w14:textId="77777777" w:rsidR="00A42F9E" w:rsidRPr="00A42F9E" w:rsidRDefault="00A42F9E" w:rsidP="00681EF7">
      <w:pPr>
        <w:pStyle w:val="ListParagraph"/>
        <w:numPr>
          <w:ilvl w:val="0"/>
          <w:numId w:val="128"/>
        </w:numPr>
        <w:tabs>
          <w:tab w:val="clear" w:pos="1418"/>
        </w:tabs>
        <w:ind w:left="1134"/>
      </w:pPr>
      <w:r w:rsidRPr="00A42F9E">
        <w:t>Bandymus po baigimo atlikti laikantis Rangovo pateiktų instrukcijų ir nurodymų bei patarimų, kuriuos Rangovui, atliekant tuos Bandymus, gali reikėti duoti, ir dalyvaujant tam Rangovo personalui, kurio pagristai pareikalauja kuri nors Šalis.</w:t>
      </w:r>
    </w:p>
    <w:p w14:paraId="7F16CA0A" w14:textId="77777777" w:rsidR="00A42F9E" w:rsidRPr="00A42F9E" w:rsidRDefault="00A42F9E" w:rsidP="00A42F9E">
      <w:r w:rsidRPr="00A42F9E">
        <w:t>Bandymai po baigimo turi būti atlikti laikantis suderintoje su VATESI programoje, Techninėje užduotyje nurodyto eiliškumo ir terminų. Užsakovas prieš 21 dieną privalo Rangovui raštu pranešti datą, po kurios bus atliekami Bandymai po baigimo.</w:t>
      </w:r>
    </w:p>
    <w:p w14:paraId="2851D819" w14:textId="77777777" w:rsidR="00A42F9E" w:rsidRPr="00A42F9E" w:rsidRDefault="00A42F9E" w:rsidP="00A42F9E">
      <w:r w:rsidRPr="00A42F9E">
        <w:t>Rangovas privalo dalyvauti Bandymuose po baigimo. Jeigu Rangovas sutartu laiku neatvyksta į sutartą vietą Užsakovas gali atlikti Bandymus po baigimo be jo. Tokiu atveju bus laikoma, kad bandymai atlikti Rangovui dalyvaujant, ir jų rezultatus Rangovas privalo pripažinti kaip teisingus.</w:t>
      </w:r>
    </w:p>
    <w:p w14:paraId="66DBF14D" w14:textId="77777777" w:rsidR="00A42F9E" w:rsidRPr="00A42F9E" w:rsidRDefault="00A42F9E" w:rsidP="00A42F9E">
      <w:r w:rsidRPr="00A42F9E">
        <w:t>Sudarant ir įvertinant Bandymų po baigimo rezultatus turi dalyvauti abi Šalys. Bandymai bus laikomi sėkmingai atlikti tik tada, kai VATESI patvirtina bandymų rezultatus.</w:t>
      </w:r>
    </w:p>
    <w:p w14:paraId="1EC4F5FC" w14:textId="777B569B" w:rsidR="00A42F9E" w:rsidRPr="00A42F9E" w:rsidRDefault="00A42F9E" w:rsidP="00681EF7">
      <w:pPr>
        <w:pStyle w:val="CLP1"/>
        <w:numPr>
          <w:ilvl w:val="1"/>
          <w:numId w:val="129"/>
        </w:numPr>
      </w:pPr>
      <w:r w:rsidRPr="00A42F9E">
        <w:t>Pakartotiniai bandymai</w:t>
      </w:r>
    </w:p>
    <w:p w14:paraId="051D8451" w14:textId="77777777" w:rsidR="00A42F9E" w:rsidRPr="00A42F9E" w:rsidRDefault="00A42F9E" w:rsidP="00A42F9E">
      <w:r w:rsidRPr="00A42F9E">
        <w:t>Jeigu Darbų arba Grupės Bandymai po baigimo nepavyksta, tai:</w:t>
      </w:r>
    </w:p>
    <w:p w14:paraId="5869BAA4" w14:textId="1B38F6F4" w:rsidR="00A42F9E" w:rsidRPr="00A42F9E" w:rsidRDefault="00A42F9E" w:rsidP="00681EF7">
      <w:pPr>
        <w:pStyle w:val="ListParagraph"/>
        <w:numPr>
          <w:ilvl w:val="0"/>
          <w:numId w:val="130"/>
        </w:numPr>
        <w:tabs>
          <w:tab w:val="clear" w:pos="1418"/>
        </w:tabs>
        <w:ind w:left="1134"/>
      </w:pPr>
      <w:r w:rsidRPr="00A42F9E">
        <w:t>turi būti taikoma 11.1 punkto [Nebaigto darbo užbaigimas ir defektų taisymas]</w:t>
      </w:r>
      <w:r w:rsidR="00976535">
        <w:t xml:space="preserve"> </w:t>
      </w:r>
      <w:r w:rsidR="00BA754F">
        <w:t>(b)</w:t>
      </w:r>
      <w:r w:rsidR="00976535">
        <w:t xml:space="preserve"> pastraipa, ir</w:t>
      </w:r>
    </w:p>
    <w:p w14:paraId="475AA4F9" w14:textId="77777777" w:rsidR="00A42F9E" w:rsidRPr="00A42F9E" w:rsidRDefault="00A42F9E" w:rsidP="00681EF7">
      <w:pPr>
        <w:pStyle w:val="ListParagraph"/>
        <w:numPr>
          <w:ilvl w:val="0"/>
          <w:numId w:val="130"/>
        </w:numPr>
        <w:tabs>
          <w:tab w:val="clear" w:pos="1418"/>
        </w:tabs>
        <w:ind w:left="1134"/>
      </w:pPr>
      <w:r w:rsidRPr="00A42F9E">
        <w:t>viena kuri Šalis tada gali pareikalauti, kad Bandymai ir bet kurio su jais susijusio darbo Bandymai po baigimo būtų pakartoti tais pačiais būdais ir sąlygomis.</w:t>
      </w:r>
    </w:p>
    <w:p w14:paraId="7B77AE1C" w14:textId="77777777" w:rsidR="00A42F9E" w:rsidRPr="00A42F9E" w:rsidRDefault="00A42F9E" w:rsidP="00A42F9E">
      <w:r w:rsidRPr="00A42F9E">
        <w:t>Jeigu ir tuo mastu, kuriuo tokie nepavykę Bandymai ir jų pakartojimas priskirtini atvejams, išvardytiems 11.2 punkto [Defektų Ištaisymo išlaidos] (a) - (c) pastraipose, ir Užsakovas dėl to patiria papildomų išlaidų, tai Rangovas privalo tokias papildomas išlaidas apmokėti pagal 2.5 punktą [Užsakovo pretenzijos].</w:t>
      </w:r>
    </w:p>
    <w:p w14:paraId="395F5737" w14:textId="383CE2FD" w:rsidR="00A42F9E" w:rsidRPr="00A42F9E" w:rsidRDefault="00A42F9E" w:rsidP="00681EF7">
      <w:pPr>
        <w:pStyle w:val="CLP1"/>
        <w:numPr>
          <w:ilvl w:val="1"/>
          <w:numId w:val="129"/>
        </w:numPr>
      </w:pPr>
      <w:r w:rsidRPr="00A42F9E">
        <w:t>Nepavykę Bandymai po baigimo</w:t>
      </w:r>
    </w:p>
    <w:p w14:paraId="6C756707" w14:textId="725E8246" w:rsidR="00A42F9E" w:rsidRPr="00A42F9E" w:rsidRDefault="00A42F9E" w:rsidP="00A42F9E">
      <w:r w:rsidRPr="00A42F9E">
        <w:t>Jeigu Darbų arba Grupės Bandymai po baigimo nepavyksta, Rangovas privalo savo sąskaita tuos Darbus arba Grupę pataisyti arba modifikuoti. Šiuo atveju Užsakovas</w:t>
      </w:r>
      <w:r w:rsidR="00C66FA2">
        <w:t xml:space="preserve"> </w:t>
      </w:r>
      <w:r w:rsidRPr="00A42F9E">
        <w:t>Rangovui gali nurodyti, jog priėjimo teisė prie Darbų arba Grupės bus suteikta Užsakovui patogiu laiku.</w:t>
      </w:r>
    </w:p>
    <w:p w14:paraId="6EFE5AD2" w14:textId="77777777" w:rsidR="00A42F9E" w:rsidRPr="00A42F9E" w:rsidRDefault="00A42F9E" w:rsidP="00A42F9E">
      <w:r w:rsidRPr="00A42F9E">
        <w:t>Rangovas privalo laikytis įsipareigojimo atlikti reikiamus pataisymus arba modifikavimą, kad Bandymai po baigimo būtų atlikti per pagrįstą laiko tarpą po Užsakovo pranešimo apie Užsakovui priimtiną šių bandymų atlikimo laiką.</w:t>
      </w:r>
    </w:p>
    <w:p w14:paraId="7D788209" w14:textId="77777777" w:rsidR="00955F20" w:rsidRDefault="00A42F9E" w:rsidP="00A42F9E">
      <w:pPr>
        <w:sectPr w:rsidR="00955F20" w:rsidSect="00A42F9E">
          <w:pgSz w:w="11906" w:h="16838" w:code="9"/>
          <w:pgMar w:top="1701" w:right="567" w:bottom="1134" w:left="1701" w:header="708" w:footer="708" w:gutter="0"/>
          <w:cols w:space="708"/>
          <w:docGrid w:linePitch="360"/>
        </w:sectPr>
      </w:pPr>
      <w:r w:rsidRPr="00A42F9E">
        <w:t>Rangovas privalo atlyginti Užsakovo nuostolius, patirtus dėl nepavykusių Bandymų po baigimo, jeigu Bandymai po baigimo nepavyko dėl to, kad Rangovas nevykdė ar netinkamai vykdė savo sutartinius įsipareigojimus.</w:t>
      </w:r>
    </w:p>
    <w:p w14:paraId="2660CAFD" w14:textId="77777777" w:rsidR="00A42F9E" w:rsidRPr="00A42F9E" w:rsidRDefault="00A42F9E" w:rsidP="00681EF7">
      <w:pPr>
        <w:jc w:val="center"/>
      </w:pPr>
      <w:r w:rsidRPr="00A42F9E">
        <w:lastRenderedPageBreak/>
        <w:t>Trišalės atsiskaitymo sutarties forma</w:t>
      </w:r>
    </w:p>
    <w:p w14:paraId="6A5825D2" w14:textId="77777777" w:rsidR="00A42F9E" w:rsidRPr="00A42F9E" w:rsidRDefault="00A42F9E" w:rsidP="00681EF7">
      <w:pPr>
        <w:jc w:val="center"/>
      </w:pPr>
      <w:r w:rsidRPr="00A42F9E">
        <w:t>TRIŠALĖ ATSISKAITYMO SUTARTIS</w:t>
      </w:r>
    </w:p>
    <w:p w14:paraId="52AFE84B" w14:textId="4E988D6D" w:rsidR="00A42F9E" w:rsidRPr="00A42F9E" w:rsidRDefault="00A42F9E" w:rsidP="00681EF7">
      <w:pPr>
        <w:jc w:val="center"/>
      </w:pPr>
      <w:r w:rsidRPr="00A42F9E">
        <w:t>20___ m.</w:t>
      </w:r>
      <w:r w:rsidRPr="00A42F9E">
        <w:tab/>
        <w:t xml:space="preserve"> d. Nr.</w:t>
      </w:r>
    </w:p>
    <w:p w14:paraId="416F5A84" w14:textId="77777777" w:rsidR="00A42F9E" w:rsidRPr="00A42F9E" w:rsidRDefault="00A42F9E" w:rsidP="00681EF7">
      <w:pPr>
        <w:jc w:val="center"/>
      </w:pPr>
      <w:r w:rsidRPr="00A42F9E">
        <w:t>Vilnius</w:t>
      </w:r>
    </w:p>
    <w:p w14:paraId="67F0488D" w14:textId="77777777" w:rsidR="00A42F9E" w:rsidRPr="00681EF7" w:rsidRDefault="00A42F9E" w:rsidP="00A42F9E">
      <w:pPr>
        <w:rPr>
          <w:b/>
          <w:bCs/>
        </w:rPr>
      </w:pPr>
      <w:r w:rsidRPr="00681EF7">
        <w:rPr>
          <w:b/>
          <w:bCs/>
        </w:rPr>
        <w:t>Užsakovo pavadinimas:</w:t>
      </w:r>
    </w:p>
    <w:p w14:paraId="081C37D2" w14:textId="77777777" w:rsidR="00A42F9E" w:rsidRPr="00A42F9E" w:rsidRDefault="00A42F9E" w:rsidP="00A42F9E">
      <w:r w:rsidRPr="00A42F9E">
        <w:t>Įmonės kodas:</w:t>
      </w:r>
    </w:p>
    <w:p w14:paraId="3D962AA9" w14:textId="77777777" w:rsidR="00A42F9E" w:rsidRPr="00A42F9E" w:rsidRDefault="00A42F9E" w:rsidP="00A42F9E">
      <w:r w:rsidRPr="00A42F9E">
        <w:t>PVM mokėtojo kodas:</w:t>
      </w:r>
    </w:p>
    <w:p w14:paraId="44EF7826" w14:textId="77777777" w:rsidR="00A42F9E" w:rsidRPr="00A42F9E" w:rsidRDefault="00A42F9E" w:rsidP="00A42F9E">
      <w:r w:rsidRPr="00A42F9E">
        <w:t>Adresas:</w:t>
      </w:r>
    </w:p>
    <w:p w14:paraId="31E13315" w14:textId="77777777" w:rsidR="00A42F9E" w:rsidRPr="00A42F9E" w:rsidRDefault="00A42F9E" w:rsidP="00A42F9E">
      <w:r w:rsidRPr="00A42F9E">
        <w:t>Atsiskaitomosios sąskaitos numeris:</w:t>
      </w:r>
    </w:p>
    <w:p w14:paraId="277167F9" w14:textId="77777777" w:rsidR="00A42F9E" w:rsidRPr="00A42F9E" w:rsidRDefault="00A42F9E" w:rsidP="00A42F9E">
      <w:r w:rsidRPr="00A42F9E">
        <w:t>toliau - Užsakovas,</w:t>
      </w:r>
    </w:p>
    <w:p w14:paraId="44AE8FE7" w14:textId="77777777" w:rsidR="00A42F9E" w:rsidRPr="00681EF7" w:rsidRDefault="00A42F9E" w:rsidP="00A42F9E">
      <w:pPr>
        <w:rPr>
          <w:b/>
          <w:bCs/>
        </w:rPr>
      </w:pPr>
      <w:r w:rsidRPr="00681EF7">
        <w:rPr>
          <w:b/>
          <w:bCs/>
        </w:rPr>
        <w:t>Rangovo pavadinimas:</w:t>
      </w:r>
    </w:p>
    <w:p w14:paraId="77D35F97" w14:textId="77777777" w:rsidR="00A42F9E" w:rsidRPr="00A42F9E" w:rsidRDefault="00A42F9E" w:rsidP="00A42F9E">
      <w:r w:rsidRPr="00A42F9E">
        <w:t>Įmonės kodas:</w:t>
      </w:r>
    </w:p>
    <w:p w14:paraId="0307196C" w14:textId="77777777" w:rsidR="00A42F9E" w:rsidRPr="00A42F9E" w:rsidRDefault="00A42F9E" w:rsidP="00A42F9E">
      <w:r w:rsidRPr="00A42F9E">
        <w:t>PVM mokėtojo kodas:</w:t>
      </w:r>
    </w:p>
    <w:p w14:paraId="4266F78F" w14:textId="77777777" w:rsidR="00A42F9E" w:rsidRPr="00A42F9E" w:rsidRDefault="00A42F9E" w:rsidP="00A42F9E">
      <w:r w:rsidRPr="00A42F9E">
        <w:t>Adresas:</w:t>
      </w:r>
    </w:p>
    <w:p w14:paraId="0334130E" w14:textId="77777777" w:rsidR="00A42F9E" w:rsidRPr="00A42F9E" w:rsidRDefault="00A42F9E" w:rsidP="00A42F9E">
      <w:r w:rsidRPr="00A42F9E">
        <w:t>Atsiskaitomosios (-</w:t>
      </w:r>
      <w:proofErr w:type="spellStart"/>
      <w:r w:rsidRPr="00A42F9E">
        <w:t>ųjų</w:t>
      </w:r>
      <w:proofErr w:type="spellEnd"/>
      <w:r w:rsidRPr="00A42F9E">
        <w:t>) sąskaitos (-ų) numeris (-</w:t>
      </w:r>
      <w:proofErr w:type="spellStart"/>
      <w:r w:rsidRPr="00A42F9E">
        <w:t>iai</w:t>
      </w:r>
      <w:proofErr w:type="spellEnd"/>
      <w:r w:rsidRPr="00A42F9E">
        <w:t>) mokėjimams vykdyti:</w:t>
      </w:r>
    </w:p>
    <w:p w14:paraId="7FCBABFE" w14:textId="77777777" w:rsidR="00A42F9E" w:rsidRPr="00A42F9E" w:rsidRDefault="00A42F9E" w:rsidP="00A42F9E">
      <w:r w:rsidRPr="00A42F9E">
        <w:t>toliau - Rangovas,</w:t>
      </w:r>
    </w:p>
    <w:p w14:paraId="43921A0C" w14:textId="77777777" w:rsidR="00A42F9E" w:rsidRPr="00A42F9E" w:rsidRDefault="00A42F9E" w:rsidP="00A42F9E">
      <w:r w:rsidRPr="00A42F9E">
        <w:t>(Jeigu tai jungtinės sutarties veiklos pagrindu veikianti ūkio subjektų grupė, nurodyti, iš kokių ūkio subjektų sudaryta, visų šių subjektų pavadinimus, įmonės ir PVM kodus, adresus, atsakingojo partnerio pavadinimą bei šį partnerį atstovaujančio asmens pareigas, vardą ir pavardę)</w:t>
      </w:r>
    </w:p>
    <w:p w14:paraId="56FE28FB" w14:textId="77777777" w:rsidR="00A42F9E" w:rsidRPr="00A42F9E" w:rsidRDefault="00A42F9E" w:rsidP="00A42F9E">
      <w:r w:rsidRPr="00A42F9E">
        <w:t>ir</w:t>
      </w:r>
    </w:p>
    <w:p w14:paraId="6F77113A" w14:textId="77777777" w:rsidR="00A42F9E" w:rsidRPr="00681EF7" w:rsidRDefault="00A42F9E" w:rsidP="00A42F9E">
      <w:pPr>
        <w:rPr>
          <w:b/>
          <w:bCs/>
        </w:rPr>
      </w:pPr>
      <w:r w:rsidRPr="00681EF7">
        <w:rPr>
          <w:b/>
          <w:bCs/>
        </w:rPr>
        <w:t>Subrangovo pavadinimas:</w:t>
      </w:r>
    </w:p>
    <w:p w14:paraId="45DCDB6D" w14:textId="77777777" w:rsidR="00A42F9E" w:rsidRPr="00A42F9E" w:rsidRDefault="00A42F9E" w:rsidP="00A42F9E">
      <w:r w:rsidRPr="00A42F9E">
        <w:t>Įmonės kodas:</w:t>
      </w:r>
    </w:p>
    <w:p w14:paraId="44DABA17" w14:textId="77777777" w:rsidR="00A42F9E" w:rsidRPr="00A42F9E" w:rsidRDefault="00A42F9E" w:rsidP="00A42F9E">
      <w:r w:rsidRPr="00A42F9E">
        <w:t>PVM mokėtojo kodas:</w:t>
      </w:r>
    </w:p>
    <w:p w14:paraId="1621E7DD" w14:textId="77777777" w:rsidR="00A42F9E" w:rsidRPr="00A42F9E" w:rsidRDefault="00A42F9E" w:rsidP="00A42F9E">
      <w:r w:rsidRPr="00A42F9E">
        <w:t>Adresas:</w:t>
      </w:r>
    </w:p>
    <w:p w14:paraId="2DC8C528" w14:textId="77777777" w:rsidR="00A42F9E" w:rsidRPr="00A42F9E" w:rsidRDefault="00A42F9E" w:rsidP="00A42F9E">
      <w:r w:rsidRPr="00A42F9E">
        <w:t>Atsiskaitomosios (-</w:t>
      </w:r>
      <w:proofErr w:type="spellStart"/>
      <w:r w:rsidRPr="00A42F9E">
        <w:t>ųjų</w:t>
      </w:r>
      <w:proofErr w:type="spellEnd"/>
      <w:r w:rsidRPr="00A42F9E">
        <w:t>) sąskaitos (-ų) numeris (-</w:t>
      </w:r>
      <w:proofErr w:type="spellStart"/>
      <w:r w:rsidRPr="00A42F9E">
        <w:t>iai</w:t>
      </w:r>
      <w:proofErr w:type="spellEnd"/>
      <w:r w:rsidRPr="00A42F9E">
        <w:t>) mokėjimams vykdyti:</w:t>
      </w:r>
    </w:p>
    <w:p w14:paraId="0A404808" w14:textId="77777777" w:rsidR="00A42F9E" w:rsidRPr="00A42F9E" w:rsidRDefault="00A42F9E" w:rsidP="00A42F9E">
      <w:r w:rsidRPr="00A42F9E">
        <w:t>toliau - Subrangovas,</w:t>
      </w:r>
    </w:p>
    <w:p w14:paraId="5F180CBB" w14:textId="77777777" w:rsidR="00A42F9E" w:rsidRPr="00A42F9E" w:rsidRDefault="00A42F9E" w:rsidP="00A42F9E">
      <w:r w:rsidRPr="00A42F9E">
        <w:t>toliau kiekviena atskirai vadinama Šalimi, o visos kartu vadinamos Šalimis,</w:t>
      </w:r>
    </w:p>
    <w:p w14:paraId="38AD5A1F" w14:textId="77777777" w:rsidR="00A42F9E" w:rsidRPr="00A42F9E" w:rsidRDefault="00A42F9E" w:rsidP="00A42F9E">
      <w:r w:rsidRPr="00A42F9E">
        <w:t xml:space="preserve">atsižvelgdamos į tai, kad Užsakovas ir Rangovas [įrašyti datą] sudarė Rangos sutartį Nr. [įrašyti numerį] (toliau - Rangos sutartis), siekdamos nustatyti tiesioginio atsiskaitymo tvarką pagal Rangos </w:t>
      </w:r>
    </w:p>
    <w:p w14:paraId="6D671839" w14:textId="77777777" w:rsidR="00A42F9E" w:rsidRPr="00A42F9E" w:rsidRDefault="00A42F9E" w:rsidP="00A42F9E">
      <w:r w:rsidRPr="00A42F9E">
        <w:t>sutarties Konkrečiųjų sąlygų [įrašyti punkto numerį] punktą, sudarė šią trišalę atsiskaitymo sutartį (toliau - Trišalė sutartis).</w:t>
      </w:r>
    </w:p>
    <w:p w14:paraId="27192F0E" w14:textId="77777777" w:rsidR="00A42F9E" w:rsidRPr="00A42F9E" w:rsidRDefault="00A42F9E" w:rsidP="00681EF7">
      <w:pPr>
        <w:pStyle w:val="Heading2"/>
        <w:numPr>
          <w:ilvl w:val="0"/>
          <w:numId w:val="184"/>
        </w:numPr>
        <w:jc w:val="center"/>
      </w:pPr>
      <w:r w:rsidRPr="00A42F9E">
        <w:t>straipsnis. Sutarties dalykas</w:t>
      </w:r>
    </w:p>
    <w:p w14:paraId="0C2EF8BE" w14:textId="77777777" w:rsidR="00A42F9E" w:rsidRPr="00A42F9E" w:rsidRDefault="00A42F9E" w:rsidP="00681EF7">
      <w:pPr>
        <w:pStyle w:val="ListParagraph"/>
      </w:pPr>
      <w:r w:rsidRPr="00A42F9E">
        <w:t>Šios Trišalės sutarties dalykas yra tiesioginio atsiskaitymo su Subrangovu tvarka ir sąlygos.</w:t>
      </w:r>
    </w:p>
    <w:p w14:paraId="01093D89" w14:textId="77777777" w:rsidR="00A42F9E" w:rsidRPr="00A42F9E" w:rsidRDefault="00A42F9E" w:rsidP="00681EF7">
      <w:pPr>
        <w:pStyle w:val="ListParagraph"/>
      </w:pPr>
      <w:r w:rsidRPr="00A42F9E">
        <w:t>Trišalėje sutartyje vartojamos sąvokos atitinka Rangos sutartyje nurodytas sąvokas.</w:t>
      </w:r>
    </w:p>
    <w:p w14:paraId="5A8A6033" w14:textId="77777777" w:rsidR="00A42F9E" w:rsidRPr="00A42F9E" w:rsidRDefault="00A42F9E" w:rsidP="00681EF7">
      <w:pPr>
        <w:pStyle w:val="Heading2"/>
        <w:jc w:val="center"/>
      </w:pPr>
      <w:r w:rsidRPr="00A42F9E">
        <w:t>straipsnis. Atsiskaitymo tvarka</w:t>
      </w:r>
    </w:p>
    <w:p w14:paraId="09995D8C" w14:textId="77777777" w:rsidR="00A42F9E" w:rsidRPr="00A42F9E" w:rsidRDefault="00A42F9E" w:rsidP="00681EF7">
      <w:pPr>
        <w:pStyle w:val="ListParagraph"/>
      </w:pPr>
      <w:r w:rsidRPr="00A42F9E">
        <w:t>Avansinis mokėjimas nemokamas.</w:t>
      </w:r>
    </w:p>
    <w:p w14:paraId="5BA67AB5" w14:textId="77777777" w:rsidR="00A42F9E" w:rsidRPr="00A42F9E" w:rsidRDefault="00A42F9E" w:rsidP="00681EF7">
      <w:pPr>
        <w:pStyle w:val="ListParagraph"/>
      </w:pPr>
      <w:r w:rsidRPr="00A42F9E">
        <w:lastRenderedPageBreak/>
        <w:t>Kiekvieno mokėjimo suma nustatoma pagal faktiškai atliktų Darbų ar kitų įsipareigojimų pagal Rangos sutartį apimtį ir jų vertę.</w:t>
      </w:r>
    </w:p>
    <w:p w14:paraId="1CBE4A19" w14:textId="7D9AC87E" w:rsidR="00A42F9E" w:rsidRPr="0070683C" w:rsidRDefault="00A42F9E" w:rsidP="00681EF7">
      <w:pPr>
        <w:pStyle w:val="ListParagraph"/>
      </w:pPr>
      <w:r w:rsidRPr="00A42F9E">
        <w:t xml:space="preserve">Užsakovas Rangovo vardu perveda sumas, kurios nurodytos Rangovo Ataskaitoje kaip </w:t>
      </w:r>
      <w:r w:rsidRPr="0070683C">
        <w:t xml:space="preserve">Subrangovams mokėtinos sumos už jų atliktą Darbų ar kitų Rangovo įsipareigojimų pagal Rangos sutartį dalį. Subrangovas, prieš teikdamas mokėjimo dokumentus Užsakovui, pateikia Rangovo pasirašymui ir patvirtinimui tinkamai įformintus Rangos sutarties vykdymo dokumentus 3 </w:t>
      </w:r>
      <w:r w:rsidR="00EA62C0" w:rsidRPr="0070683C">
        <w:t xml:space="preserve">2 </w:t>
      </w:r>
      <w:r w:rsidRPr="0070683C">
        <w:t>(</w:t>
      </w:r>
      <w:proofErr w:type="spellStart"/>
      <w:r w:rsidRPr="0070683C">
        <w:t>trimis</w:t>
      </w:r>
      <w:r w:rsidR="00EA62C0" w:rsidRPr="0070683C">
        <w:t>dviem</w:t>
      </w:r>
      <w:proofErr w:type="spellEnd"/>
      <w:r w:rsidRPr="0070683C">
        <w:t>) egzemplioriais.</w:t>
      </w:r>
    </w:p>
    <w:p w14:paraId="4B2D5A7A" w14:textId="77777777" w:rsidR="00A42F9E" w:rsidRPr="0070683C" w:rsidRDefault="00A42F9E" w:rsidP="00681EF7">
      <w:pPr>
        <w:pStyle w:val="ListParagraph"/>
      </w:pPr>
      <w:r w:rsidRPr="0070683C">
        <w:t>Trišalės sutarties Šalys susitaria, jog Subrangovo pateikti Rangos sutarties vykdymo dokumentai laikomi tinkamai įformintais ir pateiktais, jeigu nurodytuose dokumentuose pateikta informacija apie Subrangovo atliktus Darbus yra teisinga, atlikti Darbai bei dokumentų įforminimas atitinka Rangos sutarties sąlygas.</w:t>
      </w:r>
    </w:p>
    <w:p w14:paraId="25F4D968" w14:textId="77777777" w:rsidR="00A42F9E" w:rsidRPr="0070683C" w:rsidRDefault="00A42F9E" w:rsidP="00681EF7">
      <w:pPr>
        <w:pStyle w:val="ListParagraph"/>
      </w:pPr>
      <w:r w:rsidRPr="0070683C">
        <w:t>Rangovas gavęs iš Subrangovo Rangos sutarties vykdymo dokumentus patikrina juos ir nustatęs, kad dokumentuose pateikta informacija apie Subrangovo atliktus Darbus yra teisinga, atlikti Darbai atitinka Rangos sutarties sąlygas, pateikti dokumentai įforminti tinkamai, ne vėliau kaip per 5 (penkias) darbo dienas nuo tokių dokumentų gavimo dienos:</w:t>
      </w:r>
    </w:p>
    <w:p w14:paraId="3D453184" w14:textId="77777777" w:rsidR="00A42F9E" w:rsidRPr="0070683C" w:rsidRDefault="00A42F9E" w:rsidP="00681EF7">
      <w:pPr>
        <w:pStyle w:val="Style1"/>
      </w:pPr>
      <w:r w:rsidRPr="0070683C">
        <w:t>pasirašo ir patvirtina Rangos sutarties vykdymo dokumentus;</w:t>
      </w:r>
    </w:p>
    <w:p w14:paraId="22895A6A" w14:textId="77777777" w:rsidR="00A42F9E" w:rsidRPr="0070683C" w:rsidRDefault="00A42F9E" w:rsidP="00681EF7">
      <w:pPr>
        <w:pStyle w:val="Style1"/>
      </w:pPr>
      <w:r w:rsidRPr="0070683C">
        <w:t>pateikia Rangos sutarties vykdymo dokumentus Užsakovui.</w:t>
      </w:r>
    </w:p>
    <w:p w14:paraId="0A5E5699" w14:textId="77777777" w:rsidR="00A42F9E" w:rsidRPr="0070683C" w:rsidRDefault="00A42F9E" w:rsidP="00681EF7">
      <w:pPr>
        <w:pStyle w:val="ListParagraph"/>
      </w:pPr>
      <w:r w:rsidRPr="0070683C">
        <w:t>Jeigu Rangovas nustato, kad Subrangovo pateikti Rangos sutarties vykdymo dokumentai yra netinkamai įforminti, pateikti ne visi Rangos sutarties vykdymo išlaidas pagrindžiantys dokumentai, dokumentuose pateikta informacija apie atliktus Darbus yra neteisinga, atlikti Darbai neatitinka Rangos sutarties sąlygų ar yra kitų neatitikimų, Rangovas turi ne vėliau kaip per 5 (penkias) darbo dienas nuo tokio sprendimo priėmimo dienos, raštu informuoti apie tai Subrangovą, nurodydamas trūkumus ir nustatydamas protingą terminą trūkumams pašalinti, jeigu trūkumai gali būti pašalinti. Jeigu Rangovo nuomone iš Subrangovo pateiktų dokumentų darytina išvada, kad Subrangovo prašomas mokėjimas yra nepagrįstas, Rangovas turi teisę tokiam mokėjimui prieštarauti, ne vėliau kaip per 5 (penkias) darbo dienas nuo tokio sprendimo priėmimo dienos raštu informuodamas apie tai Subrangovą bei nurodydamas priežastis.</w:t>
      </w:r>
    </w:p>
    <w:p w14:paraId="602CE700" w14:textId="3A944048" w:rsidR="00A42F9E" w:rsidRPr="0070683C" w:rsidRDefault="00A42F9E" w:rsidP="00681EF7">
      <w:pPr>
        <w:pStyle w:val="ListParagraph"/>
      </w:pPr>
      <w:r w:rsidRPr="0070683C">
        <w:t>Per Rangovo nustatytą terminą Subrangovui pašalinus trūkumus, Rangovas Trišalėje sutartyje nustatyta tvarka pakartotinai patikrina Rangos sutarties vykdymo dokumentus ir pateikia pasirašytus ir patvirtintus dokumentus Užsakovui.</w:t>
      </w:r>
      <w:r w:rsidR="00C66FA2" w:rsidRPr="0070683C">
        <w:t xml:space="preserve"> </w:t>
      </w:r>
    </w:p>
    <w:p w14:paraId="35A6C66A" w14:textId="4B53C50D" w:rsidR="00A42F9E" w:rsidRPr="00A42F9E" w:rsidRDefault="00A42F9E" w:rsidP="00681EF7">
      <w:pPr>
        <w:pStyle w:val="ListParagraph"/>
      </w:pPr>
      <w:r w:rsidRPr="0070683C">
        <w:t>Užsakovas, gavęs Rangovo Ataskaitą, kurioje nurodyta Subrangovams mokėtina suma, perduoda juos Inžinieriui, kuris Rangos sutartyje nustatyta tvarka ir terminais patikrina pateiktus dokumentus ir išduoda Užsakovui Tarpinio mokėjimo pažymą arba Galutinio mokėjimo pažymą, apie tai raštu informuodamas Rangovą ir</w:t>
      </w:r>
      <w:r w:rsidRPr="00A42F9E">
        <w:t xml:space="preserve"> Subrangovą.</w:t>
      </w:r>
    </w:p>
    <w:p w14:paraId="5A169B0F" w14:textId="77777777" w:rsidR="00A42F9E" w:rsidRPr="00A42F9E" w:rsidRDefault="00A42F9E" w:rsidP="00681EF7">
      <w:pPr>
        <w:pStyle w:val="ListParagraph"/>
      </w:pPr>
      <w:r w:rsidRPr="00A42F9E">
        <w:t>Subrangovas, Inžinieriaus išduotos Tarpinio mokėjimo pažymos arba Galutinio mokėjimo pažymos pagrindu, suformuoja elektroninę sąskaitą-faktūrą/PVM sąskaitą-faktūrą (toliau - Elektroninė sąskaita), kurioje nurodo sumą, patvirtintą Tarpinio mokėjimo pažymoje arba Galutinio mokėjimo pažymoje, ir per sistemą „E. Sąskaita“ pateikia ją Užsakovui.</w:t>
      </w:r>
    </w:p>
    <w:p w14:paraId="30478463" w14:textId="77777777" w:rsidR="00A42F9E" w:rsidRPr="00A42F9E" w:rsidRDefault="00A42F9E" w:rsidP="00681EF7">
      <w:pPr>
        <w:pStyle w:val="ListParagraph"/>
      </w:pPr>
      <w:r w:rsidRPr="00A42F9E">
        <w:t>Jei Subrangovas pateikia sąskaitą kitomis priemonėmis, Užsakovas turi teisę tokios sąskaitos neapmokėti.</w:t>
      </w:r>
    </w:p>
    <w:p w14:paraId="42AEA00F" w14:textId="77777777" w:rsidR="00A42F9E" w:rsidRPr="00A42F9E" w:rsidRDefault="00A42F9E" w:rsidP="00681EF7">
      <w:pPr>
        <w:pStyle w:val="ListParagraph"/>
      </w:pPr>
      <w:r w:rsidRPr="00A42F9E">
        <w:t>Užsakovas ne vėliau kaip per 60 dienų nuo Elektroninės sąskaitos gavimo dienos, patikrina Elektroninę sąskaitą ir, jeigu pateikta Elektroninė sąskaita yra tinkamai įforminta, perveda lėšas į Subrangovo nurodytą banko sąskaitą.</w:t>
      </w:r>
    </w:p>
    <w:p w14:paraId="403F2DF9" w14:textId="77777777" w:rsidR="00A42F9E" w:rsidRPr="00A42F9E" w:rsidRDefault="00A42F9E" w:rsidP="00681EF7">
      <w:pPr>
        <w:pStyle w:val="ListParagraph"/>
      </w:pPr>
      <w:r w:rsidRPr="00A42F9E">
        <w:lastRenderedPageBreak/>
        <w:t>Ne vėliau kaip per 5 (penkias) darbo dienas po kiekvieno kalendorinio mėnesio pabaigos Užsakovas raštu teikia informaciją Rangovui apie per ataskaitinį mėnesį atliktus mokėjimus Subrangovui.</w:t>
      </w:r>
    </w:p>
    <w:p w14:paraId="52D39115" w14:textId="77777777" w:rsidR="00A42F9E" w:rsidRPr="00A42F9E" w:rsidRDefault="00A42F9E" w:rsidP="00681EF7">
      <w:pPr>
        <w:pStyle w:val="Heading2"/>
        <w:jc w:val="center"/>
      </w:pPr>
      <w:r w:rsidRPr="00A42F9E">
        <w:t>straipsnis. Pakeitimo ir nutraukimo sąlygos</w:t>
      </w:r>
    </w:p>
    <w:p w14:paraId="1971B47D" w14:textId="77777777" w:rsidR="00A42F9E" w:rsidRPr="00A42F9E" w:rsidRDefault="00A42F9E" w:rsidP="00681EF7">
      <w:pPr>
        <w:pStyle w:val="ListParagraph"/>
      </w:pPr>
      <w:r w:rsidRPr="00A42F9E">
        <w:t>Trišalės sutarties pakeitimai turi būti sudaryti raštu ir pasirašyti Šalių įgaliotų atstovų. Trišalės sutarties pakeitimai yra neatskiriama Trišalės sutarties dalis.</w:t>
      </w:r>
    </w:p>
    <w:p w14:paraId="3A25DB6E" w14:textId="77777777" w:rsidR="00A42F9E" w:rsidRPr="00A42F9E" w:rsidRDefault="00A42F9E" w:rsidP="00681EF7">
      <w:pPr>
        <w:pStyle w:val="ListParagraph"/>
      </w:pPr>
      <w:r w:rsidRPr="00A42F9E">
        <w:t>Trišalės sutarties sąlygų keitimą gali inicijuoti kiekviena Šalis, pateikdama kitai Šaliai atitinkamą prašymą bei jį pagrindžiančius dokumentus. Šalis, gavusi tokį prašymą, privalo jį išnagrinėti per 10 (dešimt) darbo dienų ir kitai Šaliai pateikti motyvuotą raštišką atsakymą. Šalių nesutarimo atveju sprendimo teisė priklauso Užsakovui.</w:t>
      </w:r>
    </w:p>
    <w:p w14:paraId="595FD164" w14:textId="77777777" w:rsidR="00A42F9E" w:rsidRPr="00A42F9E" w:rsidRDefault="00A42F9E" w:rsidP="00681EF7">
      <w:pPr>
        <w:pStyle w:val="ListParagraph"/>
      </w:pPr>
      <w:r w:rsidRPr="00A42F9E">
        <w:t>Trišalė sutartis keičiama šiais atvejais:</w:t>
      </w:r>
    </w:p>
    <w:p w14:paraId="4BF0DFA4" w14:textId="77777777" w:rsidR="00A42F9E" w:rsidRPr="00A42F9E" w:rsidRDefault="00A42F9E" w:rsidP="00681EF7">
      <w:pPr>
        <w:pStyle w:val="Style1"/>
      </w:pPr>
      <w:r w:rsidRPr="00A42F9E">
        <w:t>kai keičiamos Rangos sutarties sąlygos, turinčios įtakos Trišalės sutarties įgyvendinimui;</w:t>
      </w:r>
    </w:p>
    <w:p w14:paraId="72C06925" w14:textId="77777777" w:rsidR="00A42F9E" w:rsidRPr="00A42F9E" w:rsidRDefault="00A42F9E" w:rsidP="00681EF7">
      <w:pPr>
        <w:pStyle w:val="Style1"/>
      </w:pPr>
      <w:r w:rsidRPr="00A42F9E">
        <w:t>kai keičiamos Subrangos sutarties sąlygos, turinčios įtakos Trišalės sutarties įgyvendinimui;</w:t>
      </w:r>
    </w:p>
    <w:p w14:paraId="5A8EB716" w14:textId="77777777" w:rsidR="00A42F9E" w:rsidRPr="00A42F9E" w:rsidRDefault="00A42F9E" w:rsidP="00681EF7">
      <w:pPr>
        <w:pStyle w:val="Style1"/>
      </w:pPr>
      <w:r w:rsidRPr="00A42F9E">
        <w:t>kitais atvejais.</w:t>
      </w:r>
    </w:p>
    <w:p w14:paraId="3012B091" w14:textId="77777777" w:rsidR="00A42F9E" w:rsidRPr="00A42F9E" w:rsidRDefault="00A42F9E" w:rsidP="00681EF7">
      <w:pPr>
        <w:pStyle w:val="ListParagraph"/>
      </w:pPr>
      <w:r w:rsidRPr="00A42F9E">
        <w:t>Trišalė sutartis nutraukiama šiais atvejais:</w:t>
      </w:r>
    </w:p>
    <w:p w14:paraId="580C81E4" w14:textId="77777777" w:rsidR="00A42F9E" w:rsidRPr="00A42F9E" w:rsidRDefault="00A42F9E" w:rsidP="00681EF7">
      <w:pPr>
        <w:pStyle w:val="Style1"/>
      </w:pPr>
      <w:r w:rsidRPr="00A42F9E">
        <w:t>kai atsisakoma tiesioginio atsiskaitymo su Subrangovu būdo;</w:t>
      </w:r>
    </w:p>
    <w:p w14:paraId="72DFF226" w14:textId="77777777" w:rsidR="00A42F9E" w:rsidRPr="00A42F9E" w:rsidRDefault="00A42F9E" w:rsidP="00681EF7">
      <w:pPr>
        <w:pStyle w:val="Style1"/>
      </w:pPr>
      <w:r w:rsidRPr="00A42F9E">
        <w:t>kai nutraukiama Subrangos sutartis;</w:t>
      </w:r>
    </w:p>
    <w:p w14:paraId="14599258" w14:textId="77777777" w:rsidR="00A42F9E" w:rsidRPr="00A42F9E" w:rsidRDefault="00A42F9E" w:rsidP="00681EF7">
      <w:pPr>
        <w:pStyle w:val="Style1"/>
      </w:pPr>
      <w:r w:rsidRPr="00A42F9E">
        <w:t>kai nutraukiama Rangos sutartis;</w:t>
      </w:r>
    </w:p>
    <w:p w14:paraId="4B4FFB3B" w14:textId="2417DC8A" w:rsidR="00A42F9E" w:rsidRPr="00A42F9E" w:rsidRDefault="00A42F9E" w:rsidP="00681EF7">
      <w:pPr>
        <w:pStyle w:val="Style1"/>
      </w:pPr>
      <w:r w:rsidRPr="00A42F9E">
        <w:t>rašytiniu visų Šalių susitarimu.</w:t>
      </w:r>
      <w:r w:rsidR="00C66FA2">
        <w:t xml:space="preserve"> </w:t>
      </w:r>
    </w:p>
    <w:p w14:paraId="5665E84A" w14:textId="77777777" w:rsidR="00A42F9E" w:rsidRPr="00A42F9E" w:rsidRDefault="00A42F9E" w:rsidP="00681EF7">
      <w:pPr>
        <w:pStyle w:val="Heading2"/>
        <w:jc w:val="center"/>
      </w:pPr>
      <w:r w:rsidRPr="00A42F9E">
        <w:t>straipsnis. Šalių atsakomybė</w:t>
      </w:r>
    </w:p>
    <w:p w14:paraId="1E8D4144" w14:textId="77777777" w:rsidR="00A42F9E" w:rsidRPr="00A42F9E" w:rsidRDefault="00A42F9E" w:rsidP="00681EF7">
      <w:pPr>
        <w:pStyle w:val="ListParagraph"/>
      </w:pPr>
      <w:r w:rsidRPr="00A42F9E">
        <w:t>Šalių atsakomybė yra nustatoma pagal galiojančius Lietuvos Respublikos teisės aktus, šią Trišalę sutartį ir kitus su šios Trišalės sutarties vykdymu susijusius dokumentus. Šalys įsipareigoja tinkamai vykdyti savo įsipareigojimus, prisiimtus šia Trišale sutartimi, ir susilaikyti nuo bet kokių veiksmų, kuriais galėtų padaryti žalos viena kitai ar apsunkintų kitos Šalies prisiimtų įsipareigojimų įvykdymą.</w:t>
      </w:r>
    </w:p>
    <w:p w14:paraId="2C0D9423" w14:textId="77777777" w:rsidR="00A42F9E" w:rsidRPr="00A42F9E" w:rsidRDefault="00A42F9E" w:rsidP="00681EF7">
      <w:pPr>
        <w:pStyle w:val="ListParagraph"/>
      </w:pPr>
      <w:r w:rsidRPr="00A42F9E">
        <w:t>Mokėjimai, atlikti Subrangovui pagal Trišalę sutartį, yra laikomi tinkamu Užsakovo atsiskaitymu su Rangovu pagal Rangos sutartį ir tinkamu Rangovo atsiskaitymu su atitinkamu Subrangovu pagal jų tarpusavio sutartį. Ši nuostata nesuteikia Subrangovui tiesioginės reikalavimo teisės į Užsakovą dėl mokėjimų bei nekeičia Rangovo atsakomybės dėl Rangos sutarties vykdymo.</w:t>
      </w:r>
    </w:p>
    <w:p w14:paraId="1FF8D2AA" w14:textId="77777777" w:rsidR="00A42F9E" w:rsidRPr="00A42F9E" w:rsidRDefault="00A42F9E" w:rsidP="00681EF7">
      <w:pPr>
        <w:pStyle w:val="Heading2"/>
        <w:jc w:val="center"/>
      </w:pPr>
      <w:r w:rsidRPr="00A42F9E">
        <w:t>Straipsnis. Baigiamosios nuostatos</w:t>
      </w:r>
    </w:p>
    <w:p w14:paraId="27B69655" w14:textId="77777777" w:rsidR="00A42F9E" w:rsidRPr="00A42F9E" w:rsidRDefault="00A42F9E" w:rsidP="00681EF7">
      <w:pPr>
        <w:pStyle w:val="ListParagraph"/>
      </w:pPr>
      <w:r w:rsidRPr="00A42F9E">
        <w:t>Nė viena Šalis neturi teisės perleisti visų arba dalies teisių ir pareigų pagal šią Trišalę sutartį.</w:t>
      </w:r>
    </w:p>
    <w:p w14:paraId="22B1F4CD" w14:textId="77777777" w:rsidR="00A42F9E" w:rsidRPr="00A42F9E" w:rsidRDefault="00A42F9E" w:rsidP="00681EF7">
      <w:pPr>
        <w:pStyle w:val="ListParagraph"/>
      </w:pPr>
      <w:r w:rsidRPr="00A42F9E">
        <w:t>Bet kokios nuostatos negaliojimas ar prieštaravimas Lietuvos Respublikos įstatymams ar kitiems teisės aktams šioje Trišalėje sutartyje neatleidžia Šalių nuo prisiimtų įsipareigojimų vykdymo, taip pat neturi įtakos kitų Trišalės sutarties nuostatų galiojimui. Šiuo atveju tokia nuostata turi būti pakeista atitinkančia teisės aktų reikalavimus kiek įmanoma artimesne Trišalės sutarties tikslui bei kitoms jos nuostatoms.</w:t>
      </w:r>
    </w:p>
    <w:p w14:paraId="20091F9C" w14:textId="77777777" w:rsidR="00A42F9E" w:rsidRPr="00A42F9E" w:rsidRDefault="00A42F9E" w:rsidP="00681EF7">
      <w:pPr>
        <w:pStyle w:val="ListParagraph"/>
      </w:pPr>
      <w:r w:rsidRPr="00A42F9E">
        <w:t xml:space="preserve">Šalys susirašinėja lietuvių kalba. Visi pranešimai, sutikimai ir kitas susirašinėjimas, kuriuos Šalis gali pateikti pagal šią Trišalę sutartį, bus laikomi galiojančiais ir įteiktais tinkamai, jeigu yra asmeniškai pateikti kitai Šaliai arba išsiųsti registruotu ar elektroniniu paštu Trišalės </w:t>
      </w:r>
      <w:r w:rsidRPr="00A42F9E">
        <w:lastRenderedPageBreak/>
        <w:t>sutarties preambulėje nurodytais adresais ar kitais adresais, kuriuos nurodė Šalis, pateikdama pranešimą.</w:t>
      </w:r>
    </w:p>
    <w:p w14:paraId="190E73EC" w14:textId="77777777" w:rsidR="00A42F9E" w:rsidRPr="00A42F9E" w:rsidRDefault="00A42F9E" w:rsidP="00681EF7">
      <w:pPr>
        <w:pStyle w:val="ListParagraph"/>
      </w:pPr>
      <w:r w:rsidRPr="00A42F9E">
        <w:t>Trišalės sutarties įsigaliojimo data laikoma Trišalės sutarties pasirašymo diena. Jei Šalys pasirašo skirtingu metu, Trišalės sutarties įsigaliojimo data laikoma paskutiniosios Šalies parašo data.</w:t>
      </w:r>
    </w:p>
    <w:p w14:paraId="5A81ECD0" w14:textId="77777777" w:rsidR="00A42F9E" w:rsidRPr="00A42F9E" w:rsidRDefault="00A42F9E" w:rsidP="00681EF7">
      <w:pPr>
        <w:pStyle w:val="ListParagraph"/>
      </w:pPr>
      <w:r w:rsidRPr="00A42F9E">
        <w:t>Trišalė sutartis sudaryta trimis egzemplioriais lietuvių kalba, turinčiais vienodą teisinę galią, kiekvienai Šaliai po vieną egzempliorių.</w:t>
      </w:r>
    </w:p>
    <w:p w14:paraId="4566DDB9" w14:textId="77777777" w:rsidR="00A42F9E" w:rsidRPr="00A42F9E" w:rsidRDefault="00A42F9E" w:rsidP="00681EF7">
      <w:pPr>
        <w:pStyle w:val="ListParagraph"/>
      </w:pPr>
      <w:r w:rsidRPr="00A42F9E">
        <w:t>Šiuo Šalys patvirtina, kad Trišalę sutartį perskaitė, suprato jos turinį ir pasekmes, priėmė ją kaip atitinkančią jų tikslus ir pasirašė nurodyta data.</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2E0C01" w:rsidRPr="002E0C01" w14:paraId="4E55FF2F" w14:textId="77777777" w:rsidTr="00024FE4">
        <w:tc>
          <w:tcPr>
            <w:tcW w:w="3208" w:type="dxa"/>
            <w:gridSpan w:val="2"/>
          </w:tcPr>
          <w:p w14:paraId="2B51B06C" w14:textId="180F922C" w:rsidR="002E0C01" w:rsidRPr="00681EF7" w:rsidRDefault="002E0C01" w:rsidP="00681EF7">
            <w:pPr>
              <w:ind w:firstLine="0"/>
              <w:jc w:val="center"/>
              <w:rPr>
                <w:b/>
                <w:bCs/>
              </w:rPr>
            </w:pPr>
            <w:r w:rsidRPr="00681EF7">
              <w:rPr>
                <w:b/>
                <w:bCs/>
              </w:rPr>
              <w:t>Užsakovo atstovas</w:t>
            </w:r>
          </w:p>
        </w:tc>
        <w:tc>
          <w:tcPr>
            <w:tcW w:w="3210" w:type="dxa"/>
            <w:gridSpan w:val="2"/>
          </w:tcPr>
          <w:p w14:paraId="668959A0" w14:textId="1F61BFD3" w:rsidR="002E0C01" w:rsidRPr="00681EF7" w:rsidRDefault="002E0C01" w:rsidP="00681EF7">
            <w:pPr>
              <w:ind w:firstLine="0"/>
              <w:jc w:val="center"/>
              <w:rPr>
                <w:b/>
                <w:bCs/>
              </w:rPr>
            </w:pPr>
            <w:r w:rsidRPr="00681EF7">
              <w:rPr>
                <w:b/>
                <w:bCs/>
              </w:rPr>
              <w:t>Rangovo atstovas</w:t>
            </w:r>
          </w:p>
        </w:tc>
        <w:tc>
          <w:tcPr>
            <w:tcW w:w="3210" w:type="dxa"/>
            <w:gridSpan w:val="2"/>
          </w:tcPr>
          <w:p w14:paraId="3EB55A4D" w14:textId="267F9E96" w:rsidR="002E0C01" w:rsidRPr="00681EF7" w:rsidRDefault="002E0C01" w:rsidP="00681EF7">
            <w:pPr>
              <w:ind w:firstLine="0"/>
              <w:jc w:val="center"/>
              <w:rPr>
                <w:b/>
                <w:bCs/>
              </w:rPr>
            </w:pPr>
            <w:r w:rsidRPr="00681EF7">
              <w:rPr>
                <w:b/>
                <w:bCs/>
              </w:rPr>
              <w:t>Subrangovo atstovas</w:t>
            </w:r>
          </w:p>
        </w:tc>
      </w:tr>
      <w:tr w:rsidR="002E0C01" w14:paraId="71839294" w14:textId="77777777" w:rsidTr="00F42BD9">
        <w:tc>
          <w:tcPr>
            <w:tcW w:w="1604" w:type="dxa"/>
          </w:tcPr>
          <w:p w14:paraId="542B854A" w14:textId="41A09763" w:rsidR="002E0C01" w:rsidRDefault="002E0C01" w:rsidP="002E0C01">
            <w:pPr>
              <w:ind w:firstLine="0"/>
            </w:pPr>
            <w:r w:rsidRPr="00A42F9E">
              <w:t>Vardas, Pavardė:</w:t>
            </w:r>
          </w:p>
        </w:tc>
        <w:tc>
          <w:tcPr>
            <w:tcW w:w="1604" w:type="dxa"/>
          </w:tcPr>
          <w:p w14:paraId="24A55235" w14:textId="77777777" w:rsidR="002E0C01" w:rsidRDefault="002E0C01" w:rsidP="002E0C01">
            <w:pPr>
              <w:ind w:firstLine="0"/>
            </w:pPr>
          </w:p>
        </w:tc>
        <w:tc>
          <w:tcPr>
            <w:tcW w:w="1605" w:type="dxa"/>
          </w:tcPr>
          <w:p w14:paraId="754F8B6D" w14:textId="7F9AD041" w:rsidR="002E0C01" w:rsidRDefault="002E0C01" w:rsidP="002E0C01">
            <w:pPr>
              <w:ind w:firstLine="0"/>
            </w:pPr>
            <w:r w:rsidRPr="00A42F9E">
              <w:t>Vardas, Pavardė:</w:t>
            </w:r>
          </w:p>
        </w:tc>
        <w:tc>
          <w:tcPr>
            <w:tcW w:w="1605" w:type="dxa"/>
          </w:tcPr>
          <w:p w14:paraId="07A4BC14" w14:textId="77777777" w:rsidR="002E0C01" w:rsidRDefault="002E0C01" w:rsidP="002E0C01">
            <w:pPr>
              <w:ind w:firstLine="0"/>
            </w:pPr>
          </w:p>
        </w:tc>
        <w:tc>
          <w:tcPr>
            <w:tcW w:w="1605" w:type="dxa"/>
          </w:tcPr>
          <w:p w14:paraId="55CFF8E5" w14:textId="3299211E" w:rsidR="002E0C01" w:rsidRDefault="002E0C01" w:rsidP="002E0C01">
            <w:pPr>
              <w:ind w:firstLine="0"/>
            </w:pPr>
            <w:r w:rsidRPr="00A42F9E">
              <w:t>Vardas, Pavardė:</w:t>
            </w:r>
          </w:p>
        </w:tc>
        <w:tc>
          <w:tcPr>
            <w:tcW w:w="1605" w:type="dxa"/>
          </w:tcPr>
          <w:p w14:paraId="268C5AC9" w14:textId="77777777" w:rsidR="002E0C01" w:rsidRDefault="002E0C01" w:rsidP="002E0C01">
            <w:pPr>
              <w:ind w:firstLine="0"/>
            </w:pPr>
          </w:p>
        </w:tc>
      </w:tr>
      <w:tr w:rsidR="002E0C01" w14:paraId="066CC02F" w14:textId="77777777" w:rsidTr="00F42BD9">
        <w:tc>
          <w:tcPr>
            <w:tcW w:w="1604" w:type="dxa"/>
          </w:tcPr>
          <w:p w14:paraId="5F9B357E" w14:textId="6AB6AAFE" w:rsidR="002E0C01" w:rsidRDefault="002E0C01" w:rsidP="002E0C01">
            <w:pPr>
              <w:ind w:firstLine="0"/>
            </w:pPr>
            <w:r w:rsidRPr="00A42F9E">
              <w:t>Pareigos:</w:t>
            </w:r>
          </w:p>
        </w:tc>
        <w:tc>
          <w:tcPr>
            <w:tcW w:w="1604" w:type="dxa"/>
          </w:tcPr>
          <w:p w14:paraId="60601B2E" w14:textId="77777777" w:rsidR="002E0C01" w:rsidRDefault="002E0C01" w:rsidP="002E0C01">
            <w:pPr>
              <w:ind w:firstLine="0"/>
            </w:pPr>
          </w:p>
        </w:tc>
        <w:tc>
          <w:tcPr>
            <w:tcW w:w="1605" w:type="dxa"/>
          </w:tcPr>
          <w:p w14:paraId="61FFAFF1" w14:textId="71345B60" w:rsidR="002E0C01" w:rsidRDefault="002E0C01" w:rsidP="002E0C01">
            <w:pPr>
              <w:ind w:firstLine="0"/>
            </w:pPr>
            <w:r w:rsidRPr="00A42F9E">
              <w:t>Pareigos:</w:t>
            </w:r>
          </w:p>
        </w:tc>
        <w:tc>
          <w:tcPr>
            <w:tcW w:w="1605" w:type="dxa"/>
          </w:tcPr>
          <w:p w14:paraId="290D9089" w14:textId="77777777" w:rsidR="002E0C01" w:rsidRDefault="002E0C01" w:rsidP="002E0C01">
            <w:pPr>
              <w:ind w:firstLine="0"/>
            </w:pPr>
          </w:p>
        </w:tc>
        <w:tc>
          <w:tcPr>
            <w:tcW w:w="1605" w:type="dxa"/>
          </w:tcPr>
          <w:p w14:paraId="086EA566" w14:textId="37983E5C" w:rsidR="002E0C01" w:rsidRDefault="002E0C01" w:rsidP="002E0C01">
            <w:pPr>
              <w:ind w:firstLine="0"/>
            </w:pPr>
            <w:r w:rsidRPr="00A42F9E">
              <w:t>Pareigos:</w:t>
            </w:r>
          </w:p>
        </w:tc>
        <w:tc>
          <w:tcPr>
            <w:tcW w:w="1605" w:type="dxa"/>
          </w:tcPr>
          <w:p w14:paraId="17CBF46D" w14:textId="77777777" w:rsidR="002E0C01" w:rsidRDefault="002E0C01" w:rsidP="002E0C01">
            <w:pPr>
              <w:ind w:firstLine="0"/>
            </w:pPr>
          </w:p>
        </w:tc>
      </w:tr>
      <w:tr w:rsidR="002E0C01" w14:paraId="46ACCC8F" w14:textId="77777777" w:rsidTr="00F42BD9">
        <w:tc>
          <w:tcPr>
            <w:tcW w:w="1604" w:type="dxa"/>
          </w:tcPr>
          <w:p w14:paraId="15158299" w14:textId="42DCE3EA" w:rsidR="002E0C01" w:rsidRDefault="002E0C01" w:rsidP="002E0C01">
            <w:pPr>
              <w:ind w:firstLine="0"/>
            </w:pPr>
            <w:r w:rsidRPr="00A42F9E">
              <w:t>Parašas:</w:t>
            </w:r>
          </w:p>
        </w:tc>
        <w:tc>
          <w:tcPr>
            <w:tcW w:w="1604" w:type="dxa"/>
          </w:tcPr>
          <w:p w14:paraId="753FF1E8" w14:textId="77777777" w:rsidR="002E0C01" w:rsidRDefault="002E0C01" w:rsidP="002E0C01">
            <w:pPr>
              <w:ind w:firstLine="0"/>
            </w:pPr>
          </w:p>
        </w:tc>
        <w:tc>
          <w:tcPr>
            <w:tcW w:w="1605" w:type="dxa"/>
          </w:tcPr>
          <w:p w14:paraId="313058AE" w14:textId="00A26532" w:rsidR="002E0C01" w:rsidRDefault="002E0C01" w:rsidP="002E0C01">
            <w:pPr>
              <w:ind w:firstLine="0"/>
            </w:pPr>
            <w:r w:rsidRPr="00A42F9E">
              <w:t>Parašas:</w:t>
            </w:r>
          </w:p>
        </w:tc>
        <w:tc>
          <w:tcPr>
            <w:tcW w:w="1605" w:type="dxa"/>
          </w:tcPr>
          <w:p w14:paraId="26C6C761" w14:textId="77777777" w:rsidR="002E0C01" w:rsidRDefault="002E0C01" w:rsidP="002E0C01">
            <w:pPr>
              <w:ind w:firstLine="0"/>
            </w:pPr>
          </w:p>
        </w:tc>
        <w:tc>
          <w:tcPr>
            <w:tcW w:w="1605" w:type="dxa"/>
          </w:tcPr>
          <w:p w14:paraId="32DBA89C" w14:textId="669D2DAE" w:rsidR="002E0C01" w:rsidRDefault="002E0C01" w:rsidP="002E0C01">
            <w:pPr>
              <w:ind w:firstLine="0"/>
            </w:pPr>
            <w:r w:rsidRPr="00A42F9E">
              <w:t>Parašas:</w:t>
            </w:r>
          </w:p>
        </w:tc>
        <w:tc>
          <w:tcPr>
            <w:tcW w:w="1605" w:type="dxa"/>
          </w:tcPr>
          <w:p w14:paraId="2FE03061" w14:textId="77777777" w:rsidR="002E0C01" w:rsidRDefault="002E0C01" w:rsidP="002E0C01">
            <w:pPr>
              <w:ind w:firstLine="0"/>
            </w:pPr>
          </w:p>
        </w:tc>
      </w:tr>
      <w:tr w:rsidR="00F42BD9" w14:paraId="442E9479" w14:textId="77777777" w:rsidTr="00F42BD9">
        <w:tc>
          <w:tcPr>
            <w:tcW w:w="1604" w:type="dxa"/>
          </w:tcPr>
          <w:p w14:paraId="6E306330" w14:textId="566B08EA" w:rsidR="00F42BD9" w:rsidRDefault="002E0C01" w:rsidP="00A42F9E">
            <w:pPr>
              <w:ind w:firstLine="0"/>
            </w:pPr>
            <w:r w:rsidRPr="00A42F9E">
              <w:t>Data:</w:t>
            </w:r>
          </w:p>
        </w:tc>
        <w:tc>
          <w:tcPr>
            <w:tcW w:w="1604" w:type="dxa"/>
          </w:tcPr>
          <w:p w14:paraId="515A0F17" w14:textId="77777777" w:rsidR="00F42BD9" w:rsidRDefault="00F42BD9" w:rsidP="00A42F9E">
            <w:pPr>
              <w:ind w:firstLine="0"/>
            </w:pPr>
          </w:p>
        </w:tc>
        <w:tc>
          <w:tcPr>
            <w:tcW w:w="1605" w:type="dxa"/>
          </w:tcPr>
          <w:p w14:paraId="0701B981" w14:textId="2E50E7DF" w:rsidR="00F42BD9" w:rsidRDefault="002E0C01" w:rsidP="00A42F9E">
            <w:pPr>
              <w:ind w:firstLine="0"/>
            </w:pPr>
            <w:r w:rsidRPr="00A42F9E">
              <w:t>Data:</w:t>
            </w:r>
          </w:p>
        </w:tc>
        <w:tc>
          <w:tcPr>
            <w:tcW w:w="1605" w:type="dxa"/>
          </w:tcPr>
          <w:p w14:paraId="68363CAA" w14:textId="77777777" w:rsidR="00F42BD9" w:rsidRDefault="00F42BD9" w:rsidP="00A42F9E">
            <w:pPr>
              <w:ind w:firstLine="0"/>
            </w:pPr>
          </w:p>
        </w:tc>
        <w:tc>
          <w:tcPr>
            <w:tcW w:w="1605" w:type="dxa"/>
          </w:tcPr>
          <w:p w14:paraId="03C22572" w14:textId="05F825FC" w:rsidR="00F42BD9" w:rsidRDefault="002E0C01" w:rsidP="00A42F9E">
            <w:pPr>
              <w:ind w:firstLine="0"/>
            </w:pPr>
            <w:r w:rsidRPr="00A42F9E">
              <w:t>Data:</w:t>
            </w:r>
          </w:p>
        </w:tc>
        <w:tc>
          <w:tcPr>
            <w:tcW w:w="1605" w:type="dxa"/>
          </w:tcPr>
          <w:p w14:paraId="4A23382B" w14:textId="77777777" w:rsidR="00F42BD9" w:rsidRDefault="00F42BD9" w:rsidP="00A42F9E">
            <w:pPr>
              <w:ind w:firstLine="0"/>
            </w:pPr>
          </w:p>
        </w:tc>
      </w:tr>
    </w:tbl>
    <w:p w14:paraId="3B2655B1" w14:textId="57B7C521" w:rsidR="001B6D75" w:rsidRDefault="001B6D75" w:rsidP="00A42F9E"/>
    <w:p w14:paraId="760CAD5F" w14:textId="77777777" w:rsidR="001B6D75" w:rsidRDefault="001B6D75">
      <w:pPr>
        <w:tabs>
          <w:tab w:val="clear" w:pos="1418"/>
        </w:tabs>
        <w:spacing w:before="0" w:after="160" w:line="259" w:lineRule="auto"/>
        <w:ind w:firstLine="0"/>
        <w:jc w:val="left"/>
      </w:pPr>
      <w:r>
        <w:br w:type="page"/>
      </w:r>
    </w:p>
    <w:p w14:paraId="48B228CA" w14:textId="77777777" w:rsidR="00A42F9E" w:rsidRPr="00A42F9E" w:rsidRDefault="00A42F9E" w:rsidP="00681EF7">
      <w:pPr>
        <w:jc w:val="right"/>
      </w:pPr>
      <w:r w:rsidRPr="00A42F9E">
        <w:lastRenderedPageBreak/>
        <w:t>1 priedas</w:t>
      </w:r>
    </w:p>
    <w:p w14:paraId="75D39DC7" w14:textId="77777777" w:rsidR="00A42F9E" w:rsidRPr="00A42F9E" w:rsidRDefault="00A42F9E" w:rsidP="00681EF7">
      <w:pPr>
        <w:jc w:val="center"/>
      </w:pPr>
      <w:r w:rsidRPr="00A42F9E">
        <w:t>Trišalės atsiskaitymo sutarties perdavimo - priėmimo akto forma</w:t>
      </w:r>
    </w:p>
    <w:p w14:paraId="5258D7AC" w14:textId="77777777" w:rsidR="00A42F9E" w:rsidRPr="00A42F9E" w:rsidRDefault="00A42F9E" w:rsidP="00681EF7">
      <w:pPr>
        <w:jc w:val="center"/>
      </w:pPr>
      <w:r w:rsidRPr="00A42F9E">
        <w:t>DARBŲ PERDAVIMO - PRIĖMIMO AKTAS NR.</w:t>
      </w:r>
    </w:p>
    <w:p w14:paraId="7123D800" w14:textId="77777777" w:rsidR="001B6D75" w:rsidRDefault="001B6D75" w:rsidP="001B6D75">
      <w:pPr>
        <w:jc w:val="center"/>
      </w:pPr>
    </w:p>
    <w:p w14:paraId="3556CF68" w14:textId="34C127E2" w:rsidR="00A42F9E" w:rsidRPr="00A42F9E" w:rsidRDefault="00A42F9E" w:rsidP="00681EF7">
      <w:pPr>
        <w:jc w:val="center"/>
      </w:pPr>
      <w:r w:rsidRPr="00A42F9E">
        <w:t>(data)</w:t>
      </w:r>
    </w:p>
    <w:tbl>
      <w:tblPr>
        <w:tblStyle w:val="TableGrid"/>
        <w:tblW w:w="0" w:type="auto"/>
        <w:tblLook w:val="04A0" w:firstRow="1" w:lastRow="0" w:firstColumn="1" w:lastColumn="0" w:noHBand="0" w:noVBand="1"/>
      </w:tblPr>
      <w:tblGrid>
        <w:gridCol w:w="3681"/>
        <w:gridCol w:w="5947"/>
      </w:tblGrid>
      <w:tr w:rsidR="001B6D75" w14:paraId="0C1E1268" w14:textId="77777777" w:rsidTr="00681EF7">
        <w:tc>
          <w:tcPr>
            <w:tcW w:w="3681" w:type="dxa"/>
          </w:tcPr>
          <w:p w14:paraId="61E28B6A" w14:textId="65705A7D" w:rsidR="001B6D75" w:rsidRDefault="001B6D75" w:rsidP="00681EF7">
            <w:pPr>
              <w:spacing w:before="0" w:after="0"/>
              <w:ind w:firstLine="0"/>
            </w:pPr>
            <w:r w:rsidRPr="002772C2">
              <w:t>Rangos sutarties Nr.:</w:t>
            </w:r>
          </w:p>
        </w:tc>
        <w:tc>
          <w:tcPr>
            <w:tcW w:w="5947" w:type="dxa"/>
          </w:tcPr>
          <w:p w14:paraId="4B0B508D" w14:textId="77777777" w:rsidR="001B6D75" w:rsidRDefault="001B6D75" w:rsidP="00681EF7">
            <w:pPr>
              <w:spacing w:before="0" w:after="0"/>
              <w:ind w:firstLine="0"/>
            </w:pPr>
          </w:p>
        </w:tc>
      </w:tr>
      <w:tr w:rsidR="001B6D75" w14:paraId="2CCEA6DC" w14:textId="77777777" w:rsidTr="00681EF7">
        <w:tc>
          <w:tcPr>
            <w:tcW w:w="3681" w:type="dxa"/>
          </w:tcPr>
          <w:p w14:paraId="78B4E9CF" w14:textId="224C51AB" w:rsidR="001B6D75" w:rsidRDefault="001B6D75" w:rsidP="00681EF7">
            <w:pPr>
              <w:spacing w:before="0" w:after="0"/>
              <w:ind w:firstLine="0"/>
            </w:pPr>
            <w:r w:rsidRPr="002772C2">
              <w:t>Rangos sutarties pavadinimas:</w:t>
            </w:r>
          </w:p>
        </w:tc>
        <w:tc>
          <w:tcPr>
            <w:tcW w:w="5947" w:type="dxa"/>
          </w:tcPr>
          <w:p w14:paraId="4F7A95B9" w14:textId="77777777" w:rsidR="001B6D75" w:rsidRDefault="001B6D75" w:rsidP="00681EF7">
            <w:pPr>
              <w:spacing w:before="0" w:after="0"/>
              <w:ind w:firstLine="0"/>
            </w:pPr>
          </w:p>
        </w:tc>
      </w:tr>
      <w:tr w:rsidR="001B6D75" w14:paraId="644CFC25" w14:textId="77777777" w:rsidTr="00681EF7">
        <w:tc>
          <w:tcPr>
            <w:tcW w:w="3681" w:type="dxa"/>
          </w:tcPr>
          <w:p w14:paraId="0EE418CC" w14:textId="64E5C1F2" w:rsidR="001B6D75" w:rsidRDefault="001B6D75" w:rsidP="00681EF7">
            <w:pPr>
              <w:spacing w:before="0" w:after="0"/>
              <w:ind w:firstLine="0"/>
            </w:pPr>
            <w:r w:rsidRPr="002772C2">
              <w:t>Rangos sutarties pasirašymo data:</w:t>
            </w:r>
          </w:p>
        </w:tc>
        <w:tc>
          <w:tcPr>
            <w:tcW w:w="5947" w:type="dxa"/>
          </w:tcPr>
          <w:p w14:paraId="5F97F98A" w14:textId="77777777" w:rsidR="001B6D75" w:rsidRDefault="001B6D75" w:rsidP="00681EF7">
            <w:pPr>
              <w:spacing w:before="0" w:after="0"/>
              <w:ind w:firstLine="0"/>
            </w:pPr>
          </w:p>
        </w:tc>
      </w:tr>
      <w:tr w:rsidR="001B6D75" w14:paraId="7A444261" w14:textId="77777777" w:rsidTr="00681EF7">
        <w:tc>
          <w:tcPr>
            <w:tcW w:w="3681" w:type="dxa"/>
          </w:tcPr>
          <w:p w14:paraId="78720F8C" w14:textId="5D4E3CED" w:rsidR="001B6D75" w:rsidRDefault="001B6D75" w:rsidP="00681EF7">
            <w:pPr>
              <w:spacing w:before="0" w:after="0"/>
              <w:ind w:firstLine="0"/>
            </w:pPr>
            <w:r w:rsidRPr="002772C2">
              <w:t>Trišalės sutarties Nr.:</w:t>
            </w:r>
          </w:p>
        </w:tc>
        <w:tc>
          <w:tcPr>
            <w:tcW w:w="5947" w:type="dxa"/>
          </w:tcPr>
          <w:p w14:paraId="4ACB7495" w14:textId="77777777" w:rsidR="001B6D75" w:rsidRDefault="001B6D75" w:rsidP="00681EF7">
            <w:pPr>
              <w:spacing w:before="0" w:after="0"/>
              <w:ind w:firstLine="0"/>
            </w:pPr>
          </w:p>
        </w:tc>
      </w:tr>
      <w:tr w:rsidR="001B6D75" w14:paraId="1AF92B03" w14:textId="77777777" w:rsidTr="00681EF7">
        <w:tc>
          <w:tcPr>
            <w:tcW w:w="3681" w:type="dxa"/>
          </w:tcPr>
          <w:p w14:paraId="27B383AB" w14:textId="1D842C09" w:rsidR="001B6D75" w:rsidRDefault="001B6D75" w:rsidP="00681EF7">
            <w:pPr>
              <w:spacing w:before="0" w:after="0"/>
              <w:ind w:firstLine="0"/>
            </w:pPr>
            <w:r w:rsidRPr="002772C2">
              <w:t>Trišalės sutarties pasirašymo data:</w:t>
            </w:r>
          </w:p>
        </w:tc>
        <w:tc>
          <w:tcPr>
            <w:tcW w:w="5947" w:type="dxa"/>
          </w:tcPr>
          <w:p w14:paraId="2CCEF77C" w14:textId="77777777" w:rsidR="001B6D75" w:rsidRDefault="001B6D75" w:rsidP="00681EF7">
            <w:pPr>
              <w:spacing w:before="0" w:after="0"/>
              <w:ind w:firstLine="0"/>
            </w:pPr>
          </w:p>
        </w:tc>
      </w:tr>
      <w:tr w:rsidR="001B6D75" w14:paraId="61561813" w14:textId="77777777" w:rsidTr="00681EF7">
        <w:tc>
          <w:tcPr>
            <w:tcW w:w="3681" w:type="dxa"/>
          </w:tcPr>
          <w:p w14:paraId="63F3D932" w14:textId="729A2A3C" w:rsidR="001B6D75" w:rsidRDefault="001B6D75" w:rsidP="00681EF7">
            <w:pPr>
              <w:spacing w:before="0" w:after="0"/>
              <w:ind w:firstLine="0"/>
            </w:pPr>
            <w:r w:rsidRPr="002772C2">
              <w:t>Rangovas:</w:t>
            </w:r>
          </w:p>
        </w:tc>
        <w:tc>
          <w:tcPr>
            <w:tcW w:w="5947" w:type="dxa"/>
          </w:tcPr>
          <w:p w14:paraId="1CE03B77" w14:textId="77777777" w:rsidR="001B6D75" w:rsidRDefault="001B6D75" w:rsidP="00681EF7">
            <w:pPr>
              <w:spacing w:before="0" w:after="0"/>
              <w:ind w:firstLine="0"/>
            </w:pPr>
          </w:p>
        </w:tc>
      </w:tr>
      <w:tr w:rsidR="001B6D75" w14:paraId="1D56D1BC" w14:textId="77777777" w:rsidTr="00681EF7">
        <w:tc>
          <w:tcPr>
            <w:tcW w:w="3681" w:type="dxa"/>
          </w:tcPr>
          <w:p w14:paraId="3EE6748F" w14:textId="1F533F41" w:rsidR="001B6D75" w:rsidRDefault="001B6D75" w:rsidP="00681EF7">
            <w:pPr>
              <w:spacing w:before="0" w:after="0"/>
              <w:ind w:firstLine="0"/>
            </w:pPr>
            <w:r w:rsidRPr="002772C2">
              <w:t>Subrangovas:</w:t>
            </w:r>
          </w:p>
        </w:tc>
        <w:tc>
          <w:tcPr>
            <w:tcW w:w="5947" w:type="dxa"/>
          </w:tcPr>
          <w:p w14:paraId="2A125BC1" w14:textId="77777777" w:rsidR="001B6D75" w:rsidRDefault="001B6D75" w:rsidP="00681EF7">
            <w:pPr>
              <w:spacing w:before="0" w:after="0"/>
              <w:ind w:firstLine="0"/>
            </w:pPr>
          </w:p>
        </w:tc>
      </w:tr>
      <w:tr w:rsidR="001B6D75" w14:paraId="26888BA6" w14:textId="77777777" w:rsidTr="00681EF7">
        <w:tc>
          <w:tcPr>
            <w:tcW w:w="3681" w:type="dxa"/>
          </w:tcPr>
          <w:p w14:paraId="26B8CBE0" w14:textId="57AE530A" w:rsidR="001B6D75" w:rsidRDefault="001B6D75" w:rsidP="00681EF7">
            <w:pPr>
              <w:spacing w:before="0" w:after="0"/>
              <w:ind w:firstLine="0"/>
            </w:pPr>
            <w:r w:rsidRPr="002772C2">
              <w:t>Užsakovas:</w:t>
            </w:r>
          </w:p>
        </w:tc>
        <w:tc>
          <w:tcPr>
            <w:tcW w:w="5947" w:type="dxa"/>
          </w:tcPr>
          <w:p w14:paraId="1A721B28" w14:textId="77777777" w:rsidR="001B6D75" w:rsidRDefault="001B6D75" w:rsidP="00681EF7">
            <w:pPr>
              <w:spacing w:before="0" w:after="0"/>
              <w:ind w:firstLine="0"/>
            </w:pPr>
          </w:p>
        </w:tc>
      </w:tr>
    </w:tbl>
    <w:p w14:paraId="290F1687" w14:textId="77777777" w:rsidR="00A42F9E" w:rsidRPr="00A42F9E" w:rsidRDefault="00A42F9E" w:rsidP="00A42F9E">
      <w:r w:rsidRPr="00A42F9E">
        <w:t>Šiuo aktu patvirtinama, kad Rangos sutarties vykdymo laikotarpiu subrangovas įvykdė savo įsipareigojimus pagal nurodytą Rangos sutartį. Subrangovas atliko Užsakovui šiuos Darbus:</w:t>
      </w:r>
    </w:p>
    <w:p w14:paraId="23D811F6" w14:textId="77777777" w:rsidR="001B6D75" w:rsidRDefault="001B6D75" w:rsidP="00A42F9E"/>
    <w:tbl>
      <w:tblPr>
        <w:tblStyle w:val="TableGrid"/>
        <w:tblW w:w="0" w:type="auto"/>
        <w:tblLook w:val="04A0" w:firstRow="1" w:lastRow="0" w:firstColumn="1" w:lastColumn="0" w:noHBand="0" w:noVBand="1"/>
      </w:tblPr>
      <w:tblGrid>
        <w:gridCol w:w="1104"/>
        <w:gridCol w:w="1100"/>
        <w:gridCol w:w="2127"/>
        <w:gridCol w:w="1430"/>
        <w:gridCol w:w="932"/>
        <w:gridCol w:w="954"/>
        <w:gridCol w:w="978"/>
        <w:gridCol w:w="1003"/>
      </w:tblGrid>
      <w:tr w:rsidR="001B6D75" w14:paraId="5CE77701" w14:textId="77777777" w:rsidTr="001B6D75">
        <w:tc>
          <w:tcPr>
            <w:tcW w:w="8625" w:type="dxa"/>
            <w:gridSpan w:val="7"/>
          </w:tcPr>
          <w:p w14:paraId="101960B4" w14:textId="1D97E322" w:rsidR="001B6D75" w:rsidRDefault="001B6D75" w:rsidP="00681EF7">
            <w:pPr>
              <w:spacing w:before="0" w:after="0"/>
              <w:ind w:firstLine="0"/>
              <w:jc w:val="right"/>
            </w:pPr>
            <w:r>
              <w:t>Valiuta:</w:t>
            </w:r>
          </w:p>
        </w:tc>
        <w:tc>
          <w:tcPr>
            <w:tcW w:w="1003" w:type="dxa"/>
          </w:tcPr>
          <w:p w14:paraId="389F936C" w14:textId="0ED55E8B" w:rsidR="001B6D75" w:rsidRDefault="001B6D75" w:rsidP="00681EF7">
            <w:pPr>
              <w:spacing w:before="0" w:after="0"/>
              <w:ind w:firstLine="0"/>
            </w:pPr>
            <w:r>
              <w:t>Eur</w:t>
            </w:r>
          </w:p>
        </w:tc>
      </w:tr>
      <w:tr w:rsidR="001B6D75" w14:paraId="2C7375FF" w14:textId="77777777" w:rsidTr="00681EF7">
        <w:tc>
          <w:tcPr>
            <w:tcW w:w="1104" w:type="dxa"/>
            <w:vMerge w:val="restart"/>
            <w:vAlign w:val="center"/>
          </w:tcPr>
          <w:p w14:paraId="36CD3E93" w14:textId="61BE7D61" w:rsidR="001B6D75" w:rsidRDefault="001B6D75" w:rsidP="00681EF7">
            <w:pPr>
              <w:spacing w:before="0" w:after="0"/>
              <w:ind w:firstLine="0"/>
              <w:jc w:val="center"/>
            </w:pPr>
            <w:r w:rsidRPr="00A42F9E">
              <w:t>Eilės (Etapo) Nr.</w:t>
            </w:r>
          </w:p>
        </w:tc>
        <w:tc>
          <w:tcPr>
            <w:tcW w:w="3227" w:type="dxa"/>
            <w:gridSpan w:val="2"/>
            <w:vAlign w:val="center"/>
          </w:tcPr>
          <w:p w14:paraId="73DA09C7" w14:textId="2C5E2AF4" w:rsidR="001B6D75" w:rsidRDefault="001B6D75" w:rsidP="00681EF7">
            <w:pPr>
              <w:spacing w:before="0" w:after="0"/>
              <w:ind w:firstLine="0"/>
              <w:jc w:val="center"/>
            </w:pPr>
            <w:r w:rsidRPr="00A42F9E">
              <w:t>Darbų atlikimo terminai</w:t>
            </w:r>
          </w:p>
        </w:tc>
        <w:tc>
          <w:tcPr>
            <w:tcW w:w="1430" w:type="dxa"/>
            <w:vMerge w:val="restart"/>
            <w:vAlign w:val="center"/>
          </w:tcPr>
          <w:p w14:paraId="0EB61CE5" w14:textId="331230F8" w:rsidR="001B6D75" w:rsidRDefault="001B6D75" w:rsidP="00681EF7">
            <w:pPr>
              <w:spacing w:before="0" w:after="0"/>
              <w:ind w:firstLine="0"/>
              <w:jc w:val="center"/>
            </w:pPr>
            <w:r w:rsidRPr="00A42F9E">
              <w:t>Darbų pavadinimas</w:t>
            </w:r>
          </w:p>
        </w:tc>
        <w:tc>
          <w:tcPr>
            <w:tcW w:w="932" w:type="dxa"/>
            <w:vMerge w:val="restart"/>
            <w:vAlign w:val="center"/>
          </w:tcPr>
          <w:p w14:paraId="7B7F2B92" w14:textId="0BC7E499" w:rsidR="001B6D75" w:rsidRDefault="001B6D75" w:rsidP="00681EF7">
            <w:pPr>
              <w:spacing w:before="0" w:after="0"/>
              <w:ind w:firstLine="0"/>
              <w:jc w:val="center"/>
            </w:pPr>
            <w:r w:rsidRPr="00A42F9E">
              <w:t>Mato vnt.</w:t>
            </w:r>
          </w:p>
        </w:tc>
        <w:tc>
          <w:tcPr>
            <w:tcW w:w="954" w:type="dxa"/>
            <w:vMerge w:val="restart"/>
            <w:vAlign w:val="center"/>
          </w:tcPr>
          <w:p w14:paraId="58B76A96" w14:textId="5E0353C9" w:rsidR="001B6D75" w:rsidRDefault="001B6D75" w:rsidP="00681EF7">
            <w:pPr>
              <w:spacing w:before="0" w:after="0"/>
              <w:ind w:firstLine="0"/>
              <w:jc w:val="center"/>
            </w:pPr>
            <w:r w:rsidRPr="00A42F9E">
              <w:t>Kiekis</w:t>
            </w:r>
          </w:p>
        </w:tc>
        <w:tc>
          <w:tcPr>
            <w:tcW w:w="978" w:type="dxa"/>
            <w:vMerge w:val="restart"/>
            <w:vAlign w:val="center"/>
          </w:tcPr>
          <w:p w14:paraId="0F80E1B9" w14:textId="0A978AFC" w:rsidR="001B6D75" w:rsidRDefault="001B6D75" w:rsidP="00681EF7">
            <w:pPr>
              <w:spacing w:before="0" w:after="0"/>
              <w:ind w:firstLine="0"/>
              <w:jc w:val="center"/>
            </w:pPr>
            <w:r w:rsidRPr="00A42F9E">
              <w:t>Vieneto kaina be PVM</w:t>
            </w:r>
          </w:p>
        </w:tc>
        <w:tc>
          <w:tcPr>
            <w:tcW w:w="1003" w:type="dxa"/>
            <w:vMerge w:val="restart"/>
            <w:vAlign w:val="center"/>
          </w:tcPr>
          <w:p w14:paraId="5E6038E4" w14:textId="7BE281EF" w:rsidR="001B6D75" w:rsidRDefault="001B6D75" w:rsidP="00681EF7">
            <w:pPr>
              <w:spacing w:before="0" w:after="0"/>
              <w:ind w:firstLine="0"/>
              <w:jc w:val="center"/>
            </w:pPr>
            <w:r w:rsidRPr="00A42F9E">
              <w:t>Suma be PVM</w:t>
            </w:r>
          </w:p>
        </w:tc>
      </w:tr>
      <w:tr w:rsidR="001B6D75" w14:paraId="59119ABF" w14:textId="77777777" w:rsidTr="00681EF7">
        <w:tc>
          <w:tcPr>
            <w:tcW w:w="1104" w:type="dxa"/>
            <w:vMerge/>
          </w:tcPr>
          <w:p w14:paraId="64827214" w14:textId="77777777" w:rsidR="001B6D75" w:rsidRDefault="001B6D75" w:rsidP="00681EF7">
            <w:pPr>
              <w:spacing w:before="0" w:after="0"/>
              <w:ind w:firstLine="0"/>
            </w:pPr>
          </w:p>
        </w:tc>
        <w:tc>
          <w:tcPr>
            <w:tcW w:w="1100" w:type="dxa"/>
            <w:vAlign w:val="center"/>
          </w:tcPr>
          <w:p w14:paraId="7B5F5D2D" w14:textId="5B8C3EC9" w:rsidR="001B6D75" w:rsidRDefault="001B6D75" w:rsidP="00681EF7">
            <w:pPr>
              <w:spacing w:before="0" w:after="0"/>
              <w:ind w:firstLine="0"/>
              <w:jc w:val="center"/>
            </w:pPr>
            <w:r w:rsidRPr="00A42F9E">
              <w:t>pradžia</w:t>
            </w:r>
          </w:p>
        </w:tc>
        <w:tc>
          <w:tcPr>
            <w:tcW w:w="2127" w:type="dxa"/>
            <w:vAlign w:val="center"/>
          </w:tcPr>
          <w:p w14:paraId="1486877A" w14:textId="140D5875" w:rsidR="001B6D75" w:rsidRDefault="001B6D75" w:rsidP="00681EF7">
            <w:pPr>
              <w:spacing w:before="0" w:after="0"/>
              <w:ind w:firstLine="0"/>
              <w:jc w:val="center"/>
            </w:pPr>
            <w:r w:rsidRPr="00A42F9E">
              <w:t>pabaiga</w:t>
            </w:r>
          </w:p>
        </w:tc>
        <w:tc>
          <w:tcPr>
            <w:tcW w:w="1430" w:type="dxa"/>
            <w:vMerge/>
          </w:tcPr>
          <w:p w14:paraId="08081E2D" w14:textId="77777777" w:rsidR="001B6D75" w:rsidRDefault="001B6D75" w:rsidP="00681EF7">
            <w:pPr>
              <w:spacing w:before="0" w:after="0"/>
              <w:ind w:firstLine="0"/>
            </w:pPr>
          </w:p>
        </w:tc>
        <w:tc>
          <w:tcPr>
            <w:tcW w:w="932" w:type="dxa"/>
            <w:vMerge/>
          </w:tcPr>
          <w:p w14:paraId="3A7A696F" w14:textId="77777777" w:rsidR="001B6D75" w:rsidRDefault="001B6D75" w:rsidP="00681EF7">
            <w:pPr>
              <w:spacing w:before="0" w:after="0"/>
              <w:ind w:firstLine="0"/>
            </w:pPr>
          </w:p>
        </w:tc>
        <w:tc>
          <w:tcPr>
            <w:tcW w:w="954" w:type="dxa"/>
            <w:vMerge/>
          </w:tcPr>
          <w:p w14:paraId="052B8CF0" w14:textId="77777777" w:rsidR="001B6D75" w:rsidRDefault="001B6D75" w:rsidP="00681EF7">
            <w:pPr>
              <w:spacing w:before="0" w:after="0"/>
              <w:ind w:firstLine="0"/>
            </w:pPr>
          </w:p>
        </w:tc>
        <w:tc>
          <w:tcPr>
            <w:tcW w:w="978" w:type="dxa"/>
            <w:vMerge/>
          </w:tcPr>
          <w:p w14:paraId="72CA7CD8" w14:textId="77777777" w:rsidR="001B6D75" w:rsidRDefault="001B6D75" w:rsidP="00681EF7">
            <w:pPr>
              <w:spacing w:before="0" w:after="0"/>
              <w:ind w:firstLine="0"/>
            </w:pPr>
          </w:p>
        </w:tc>
        <w:tc>
          <w:tcPr>
            <w:tcW w:w="1003" w:type="dxa"/>
            <w:vMerge/>
          </w:tcPr>
          <w:p w14:paraId="5D246A5F" w14:textId="77777777" w:rsidR="001B6D75" w:rsidRDefault="001B6D75" w:rsidP="00681EF7">
            <w:pPr>
              <w:spacing w:before="0" w:after="0"/>
              <w:ind w:firstLine="0"/>
            </w:pPr>
          </w:p>
        </w:tc>
      </w:tr>
      <w:tr w:rsidR="001B6D75" w14:paraId="7302B7D5" w14:textId="77777777" w:rsidTr="00681EF7">
        <w:tc>
          <w:tcPr>
            <w:tcW w:w="1104" w:type="dxa"/>
            <w:vAlign w:val="center"/>
          </w:tcPr>
          <w:p w14:paraId="136A823B" w14:textId="371D3AAD" w:rsidR="001B6D75" w:rsidRDefault="001B6D75" w:rsidP="00681EF7">
            <w:pPr>
              <w:spacing w:before="0" w:after="0"/>
              <w:ind w:firstLine="0"/>
              <w:jc w:val="center"/>
            </w:pPr>
            <w:r w:rsidRPr="00BE18FD">
              <w:t>1</w:t>
            </w:r>
          </w:p>
        </w:tc>
        <w:tc>
          <w:tcPr>
            <w:tcW w:w="3227" w:type="dxa"/>
            <w:gridSpan w:val="2"/>
            <w:vAlign w:val="center"/>
          </w:tcPr>
          <w:p w14:paraId="06438BDA" w14:textId="7760E100" w:rsidR="001B6D75" w:rsidRDefault="001B6D75" w:rsidP="00681EF7">
            <w:pPr>
              <w:spacing w:before="0" w:after="0"/>
              <w:ind w:firstLine="0"/>
              <w:jc w:val="center"/>
            </w:pPr>
            <w:r w:rsidRPr="00BE18FD">
              <w:t>2</w:t>
            </w:r>
          </w:p>
        </w:tc>
        <w:tc>
          <w:tcPr>
            <w:tcW w:w="1430" w:type="dxa"/>
            <w:vAlign w:val="center"/>
          </w:tcPr>
          <w:p w14:paraId="6858D1FB" w14:textId="5AA4BB41" w:rsidR="001B6D75" w:rsidRDefault="001B6D75" w:rsidP="00681EF7">
            <w:pPr>
              <w:spacing w:before="0" w:after="0"/>
              <w:ind w:firstLine="0"/>
              <w:jc w:val="center"/>
            </w:pPr>
            <w:r w:rsidRPr="00BE18FD">
              <w:t>3</w:t>
            </w:r>
          </w:p>
        </w:tc>
        <w:tc>
          <w:tcPr>
            <w:tcW w:w="932" w:type="dxa"/>
            <w:vAlign w:val="center"/>
          </w:tcPr>
          <w:p w14:paraId="327C7555" w14:textId="7CB088FF" w:rsidR="001B6D75" w:rsidRDefault="001B6D75" w:rsidP="00681EF7">
            <w:pPr>
              <w:spacing w:before="0" w:after="0"/>
              <w:ind w:firstLine="0"/>
              <w:jc w:val="center"/>
            </w:pPr>
            <w:r w:rsidRPr="00BE18FD">
              <w:t>4</w:t>
            </w:r>
          </w:p>
        </w:tc>
        <w:tc>
          <w:tcPr>
            <w:tcW w:w="954" w:type="dxa"/>
            <w:vAlign w:val="center"/>
          </w:tcPr>
          <w:p w14:paraId="6BAE0DFA" w14:textId="1B849D6B" w:rsidR="001B6D75" w:rsidRDefault="001B6D75" w:rsidP="00681EF7">
            <w:pPr>
              <w:spacing w:before="0" w:after="0"/>
              <w:ind w:firstLine="0"/>
              <w:jc w:val="center"/>
            </w:pPr>
            <w:r w:rsidRPr="00BE18FD">
              <w:t>5</w:t>
            </w:r>
          </w:p>
        </w:tc>
        <w:tc>
          <w:tcPr>
            <w:tcW w:w="978" w:type="dxa"/>
            <w:vAlign w:val="center"/>
          </w:tcPr>
          <w:p w14:paraId="0F5B1055" w14:textId="4997D23C" w:rsidR="001B6D75" w:rsidRDefault="001B6D75" w:rsidP="00681EF7">
            <w:pPr>
              <w:spacing w:before="0" w:after="0"/>
              <w:ind w:firstLine="0"/>
              <w:jc w:val="center"/>
            </w:pPr>
            <w:r w:rsidRPr="00BE18FD">
              <w:t>6</w:t>
            </w:r>
          </w:p>
        </w:tc>
        <w:tc>
          <w:tcPr>
            <w:tcW w:w="1003" w:type="dxa"/>
            <w:vAlign w:val="center"/>
          </w:tcPr>
          <w:p w14:paraId="338E3E8F" w14:textId="606922C2" w:rsidR="001B6D75" w:rsidRDefault="001B6D75" w:rsidP="00681EF7">
            <w:pPr>
              <w:spacing w:before="0" w:after="0"/>
              <w:ind w:firstLine="0"/>
              <w:jc w:val="center"/>
            </w:pPr>
            <w:r w:rsidRPr="00BE18FD">
              <w:t>7=6x5</w:t>
            </w:r>
          </w:p>
        </w:tc>
      </w:tr>
      <w:tr w:rsidR="001B6D75" w14:paraId="6A5965EF" w14:textId="77777777" w:rsidTr="001B6D75">
        <w:tc>
          <w:tcPr>
            <w:tcW w:w="1104" w:type="dxa"/>
          </w:tcPr>
          <w:p w14:paraId="4A5355F2" w14:textId="77777777" w:rsidR="001B6D75" w:rsidRDefault="001B6D75" w:rsidP="00681EF7">
            <w:pPr>
              <w:spacing w:before="0" w:after="0"/>
              <w:ind w:firstLine="0"/>
            </w:pPr>
          </w:p>
        </w:tc>
        <w:tc>
          <w:tcPr>
            <w:tcW w:w="1100" w:type="dxa"/>
          </w:tcPr>
          <w:p w14:paraId="7A151095" w14:textId="77777777" w:rsidR="001B6D75" w:rsidRDefault="001B6D75" w:rsidP="00681EF7">
            <w:pPr>
              <w:spacing w:before="0" w:after="0"/>
              <w:ind w:firstLine="0"/>
            </w:pPr>
          </w:p>
        </w:tc>
        <w:tc>
          <w:tcPr>
            <w:tcW w:w="2127" w:type="dxa"/>
          </w:tcPr>
          <w:p w14:paraId="152A2502" w14:textId="77777777" w:rsidR="001B6D75" w:rsidRDefault="001B6D75" w:rsidP="00681EF7">
            <w:pPr>
              <w:spacing w:before="0" w:after="0"/>
              <w:ind w:firstLine="0"/>
            </w:pPr>
          </w:p>
        </w:tc>
        <w:tc>
          <w:tcPr>
            <w:tcW w:w="1430" w:type="dxa"/>
          </w:tcPr>
          <w:p w14:paraId="0CDA8164" w14:textId="77777777" w:rsidR="001B6D75" w:rsidRDefault="001B6D75" w:rsidP="00681EF7">
            <w:pPr>
              <w:spacing w:before="0" w:after="0"/>
              <w:ind w:firstLine="0"/>
            </w:pPr>
          </w:p>
        </w:tc>
        <w:tc>
          <w:tcPr>
            <w:tcW w:w="932" w:type="dxa"/>
          </w:tcPr>
          <w:p w14:paraId="35A28DA1" w14:textId="77777777" w:rsidR="001B6D75" w:rsidRDefault="001B6D75" w:rsidP="00681EF7">
            <w:pPr>
              <w:spacing w:before="0" w:after="0"/>
              <w:ind w:firstLine="0"/>
            </w:pPr>
          </w:p>
        </w:tc>
        <w:tc>
          <w:tcPr>
            <w:tcW w:w="954" w:type="dxa"/>
          </w:tcPr>
          <w:p w14:paraId="38202B16" w14:textId="77777777" w:rsidR="001B6D75" w:rsidRDefault="001B6D75" w:rsidP="00681EF7">
            <w:pPr>
              <w:spacing w:before="0" w:after="0"/>
              <w:ind w:firstLine="0"/>
            </w:pPr>
          </w:p>
        </w:tc>
        <w:tc>
          <w:tcPr>
            <w:tcW w:w="978" w:type="dxa"/>
          </w:tcPr>
          <w:p w14:paraId="4521BD6A" w14:textId="77777777" w:rsidR="001B6D75" w:rsidRDefault="001B6D75" w:rsidP="00681EF7">
            <w:pPr>
              <w:spacing w:before="0" w:after="0"/>
              <w:ind w:firstLine="0"/>
            </w:pPr>
          </w:p>
        </w:tc>
        <w:tc>
          <w:tcPr>
            <w:tcW w:w="1003" w:type="dxa"/>
          </w:tcPr>
          <w:p w14:paraId="3A6C5DDB" w14:textId="77777777" w:rsidR="001B6D75" w:rsidRDefault="001B6D75" w:rsidP="00681EF7">
            <w:pPr>
              <w:spacing w:before="0" w:after="0"/>
              <w:ind w:firstLine="0"/>
            </w:pPr>
          </w:p>
        </w:tc>
      </w:tr>
      <w:tr w:rsidR="001B6D75" w14:paraId="740118C3" w14:textId="77777777" w:rsidTr="00504220">
        <w:tc>
          <w:tcPr>
            <w:tcW w:w="8625" w:type="dxa"/>
            <w:gridSpan w:val="7"/>
          </w:tcPr>
          <w:p w14:paraId="14E503F1" w14:textId="2B025D55" w:rsidR="001B6D75" w:rsidRDefault="001B6D75" w:rsidP="00681EF7">
            <w:pPr>
              <w:spacing w:before="0" w:after="0"/>
              <w:ind w:firstLine="0"/>
              <w:jc w:val="right"/>
            </w:pPr>
            <w:r w:rsidRPr="00996B50">
              <w:t>Iš viso be PVM:</w:t>
            </w:r>
          </w:p>
        </w:tc>
        <w:tc>
          <w:tcPr>
            <w:tcW w:w="1003" w:type="dxa"/>
          </w:tcPr>
          <w:p w14:paraId="30D4EFD2" w14:textId="77777777" w:rsidR="001B6D75" w:rsidRDefault="001B6D75" w:rsidP="00681EF7">
            <w:pPr>
              <w:spacing w:before="0" w:after="0"/>
              <w:ind w:firstLine="0"/>
            </w:pPr>
          </w:p>
        </w:tc>
      </w:tr>
      <w:tr w:rsidR="001B6D75" w14:paraId="7948F057" w14:textId="77777777" w:rsidTr="004C17E4">
        <w:tc>
          <w:tcPr>
            <w:tcW w:w="8625" w:type="dxa"/>
            <w:gridSpan w:val="7"/>
          </w:tcPr>
          <w:p w14:paraId="794936B4" w14:textId="0D141F90" w:rsidR="001B6D75" w:rsidRDefault="001B6D75" w:rsidP="00681EF7">
            <w:pPr>
              <w:spacing w:before="0" w:after="0"/>
              <w:ind w:firstLine="0"/>
              <w:jc w:val="right"/>
            </w:pPr>
            <w:r w:rsidRPr="00996B50">
              <w:t>PVM [tarifas]:</w:t>
            </w:r>
          </w:p>
        </w:tc>
        <w:tc>
          <w:tcPr>
            <w:tcW w:w="1003" w:type="dxa"/>
          </w:tcPr>
          <w:p w14:paraId="08C499B2" w14:textId="77777777" w:rsidR="001B6D75" w:rsidRDefault="001B6D75" w:rsidP="00681EF7">
            <w:pPr>
              <w:spacing w:before="0" w:after="0"/>
              <w:ind w:firstLine="0"/>
            </w:pPr>
          </w:p>
        </w:tc>
      </w:tr>
      <w:tr w:rsidR="001B6D75" w14:paraId="027EA5D0" w14:textId="77777777" w:rsidTr="008529B6">
        <w:tc>
          <w:tcPr>
            <w:tcW w:w="8625" w:type="dxa"/>
            <w:gridSpan w:val="7"/>
          </w:tcPr>
          <w:p w14:paraId="7D60D7A9" w14:textId="25E88B45" w:rsidR="001B6D75" w:rsidRDefault="001B6D75" w:rsidP="00681EF7">
            <w:pPr>
              <w:spacing w:before="0" w:after="0"/>
              <w:ind w:firstLine="0"/>
              <w:jc w:val="right"/>
            </w:pPr>
            <w:r w:rsidRPr="00996B50">
              <w:t>Iš viso su PVM</w:t>
            </w:r>
          </w:p>
        </w:tc>
        <w:tc>
          <w:tcPr>
            <w:tcW w:w="1003" w:type="dxa"/>
          </w:tcPr>
          <w:p w14:paraId="073E7798" w14:textId="77777777" w:rsidR="001B6D75" w:rsidRDefault="001B6D75" w:rsidP="00681EF7">
            <w:pPr>
              <w:spacing w:before="0" w:after="0"/>
              <w:ind w:firstLine="0"/>
            </w:pPr>
          </w:p>
        </w:tc>
      </w:tr>
    </w:tbl>
    <w:p w14:paraId="34798174" w14:textId="0BB068ED" w:rsidR="001B6D75" w:rsidRPr="00A42F9E" w:rsidRDefault="00A42F9E" w:rsidP="00A42F9E">
      <w:r w:rsidRPr="00A42F9E">
        <w:t>Šis aktas neatleidžia Rangovo bei Užsakovo nuo likusių jų sutartinių įsipareigojimų pagal nurodytą Rangos sutartį vykdymo.</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1B6D75" w:rsidRPr="002A73AE" w14:paraId="4DFCBD09" w14:textId="77777777" w:rsidTr="002A73AE">
        <w:tc>
          <w:tcPr>
            <w:tcW w:w="3208" w:type="dxa"/>
            <w:gridSpan w:val="2"/>
          </w:tcPr>
          <w:p w14:paraId="346811CA" w14:textId="4D6DE7B6" w:rsidR="001B6D75" w:rsidRPr="002A73AE" w:rsidRDefault="001B6D75" w:rsidP="00681EF7">
            <w:pPr>
              <w:spacing w:before="0" w:after="0"/>
              <w:ind w:firstLine="0"/>
              <w:jc w:val="center"/>
              <w:rPr>
                <w:b/>
                <w:bCs/>
              </w:rPr>
            </w:pPr>
            <w:r w:rsidRPr="00A42F9E">
              <w:t>Perdavė Subrangovo atstovas</w:t>
            </w:r>
          </w:p>
        </w:tc>
        <w:tc>
          <w:tcPr>
            <w:tcW w:w="3210" w:type="dxa"/>
            <w:gridSpan w:val="2"/>
          </w:tcPr>
          <w:p w14:paraId="177F3346" w14:textId="3870EF6F" w:rsidR="001B6D75" w:rsidRPr="002A73AE" w:rsidRDefault="001B6D75" w:rsidP="00681EF7">
            <w:pPr>
              <w:spacing w:before="0" w:after="0"/>
              <w:ind w:firstLine="0"/>
              <w:jc w:val="center"/>
              <w:rPr>
                <w:b/>
                <w:bCs/>
              </w:rPr>
            </w:pPr>
            <w:r w:rsidRPr="00A42F9E">
              <w:t>Patvirtino Rangovo atstovas</w:t>
            </w:r>
          </w:p>
        </w:tc>
        <w:tc>
          <w:tcPr>
            <w:tcW w:w="3210" w:type="dxa"/>
            <w:gridSpan w:val="2"/>
          </w:tcPr>
          <w:p w14:paraId="05DEC373" w14:textId="038DF85A" w:rsidR="001B6D75" w:rsidRPr="002A73AE" w:rsidRDefault="001B6D75" w:rsidP="00681EF7">
            <w:pPr>
              <w:spacing w:before="0" w:after="0"/>
              <w:ind w:firstLine="0"/>
              <w:jc w:val="center"/>
              <w:rPr>
                <w:b/>
                <w:bCs/>
              </w:rPr>
            </w:pPr>
            <w:r w:rsidRPr="00A42F9E">
              <w:t>Priėmė Užsakovo atstovas</w:t>
            </w:r>
          </w:p>
        </w:tc>
      </w:tr>
      <w:tr w:rsidR="001B6D75" w14:paraId="471418EF" w14:textId="77777777" w:rsidTr="002A73AE">
        <w:tc>
          <w:tcPr>
            <w:tcW w:w="1604" w:type="dxa"/>
          </w:tcPr>
          <w:p w14:paraId="73ECED30" w14:textId="77777777" w:rsidR="001B6D75" w:rsidRDefault="001B6D75" w:rsidP="00681EF7">
            <w:pPr>
              <w:spacing w:before="0" w:after="0"/>
              <w:ind w:firstLine="0"/>
            </w:pPr>
            <w:r w:rsidRPr="00A42F9E">
              <w:t>Vardas, Pavardė:</w:t>
            </w:r>
          </w:p>
        </w:tc>
        <w:tc>
          <w:tcPr>
            <w:tcW w:w="1604" w:type="dxa"/>
          </w:tcPr>
          <w:p w14:paraId="6354525B" w14:textId="77777777" w:rsidR="001B6D75" w:rsidRDefault="001B6D75" w:rsidP="00681EF7">
            <w:pPr>
              <w:spacing w:before="0" w:after="0"/>
              <w:ind w:firstLine="0"/>
            </w:pPr>
          </w:p>
        </w:tc>
        <w:tc>
          <w:tcPr>
            <w:tcW w:w="1605" w:type="dxa"/>
          </w:tcPr>
          <w:p w14:paraId="34E85A15" w14:textId="77777777" w:rsidR="001B6D75" w:rsidRDefault="001B6D75" w:rsidP="00681EF7">
            <w:pPr>
              <w:spacing w:before="0" w:after="0"/>
              <w:ind w:firstLine="0"/>
            </w:pPr>
            <w:r w:rsidRPr="00A42F9E">
              <w:t>Vardas, Pavardė:</w:t>
            </w:r>
          </w:p>
        </w:tc>
        <w:tc>
          <w:tcPr>
            <w:tcW w:w="1605" w:type="dxa"/>
          </w:tcPr>
          <w:p w14:paraId="50D4961E" w14:textId="77777777" w:rsidR="001B6D75" w:rsidRDefault="001B6D75" w:rsidP="00681EF7">
            <w:pPr>
              <w:spacing w:before="0" w:after="0"/>
              <w:ind w:firstLine="0"/>
            </w:pPr>
          </w:p>
        </w:tc>
        <w:tc>
          <w:tcPr>
            <w:tcW w:w="1605" w:type="dxa"/>
          </w:tcPr>
          <w:p w14:paraId="068FE979" w14:textId="77777777" w:rsidR="001B6D75" w:rsidRDefault="001B6D75" w:rsidP="00681EF7">
            <w:pPr>
              <w:spacing w:before="0" w:after="0"/>
              <w:ind w:firstLine="0"/>
            </w:pPr>
            <w:r w:rsidRPr="00A42F9E">
              <w:t>Vardas, Pavardė:</w:t>
            </w:r>
          </w:p>
        </w:tc>
        <w:tc>
          <w:tcPr>
            <w:tcW w:w="1605" w:type="dxa"/>
          </w:tcPr>
          <w:p w14:paraId="59FC8200" w14:textId="77777777" w:rsidR="001B6D75" w:rsidRDefault="001B6D75" w:rsidP="00681EF7">
            <w:pPr>
              <w:spacing w:before="0" w:after="0"/>
              <w:ind w:firstLine="0"/>
            </w:pPr>
          </w:p>
        </w:tc>
      </w:tr>
      <w:tr w:rsidR="001B6D75" w14:paraId="2B5F15D1" w14:textId="77777777" w:rsidTr="002A73AE">
        <w:tc>
          <w:tcPr>
            <w:tcW w:w="1604" w:type="dxa"/>
          </w:tcPr>
          <w:p w14:paraId="690D67FB" w14:textId="77777777" w:rsidR="001B6D75" w:rsidRDefault="001B6D75" w:rsidP="00681EF7">
            <w:pPr>
              <w:spacing w:before="0" w:after="0"/>
              <w:ind w:firstLine="0"/>
            </w:pPr>
            <w:r w:rsidRPr="00A42F9E">
              <w:t>Pareigos:</w:t>
            </w:r>
          </w:p>
        </w:tc>
        <w:tc>
          <w:tcPr>
            <w:tcW w:w="1604" w:type="dxa"/>
          </w:tcPr>
          <w:p w14:paraId="425AFC3F" w14:textId="77777777" w:rsidR="001B6D75" w:rsidRDefault="001B6D75" w:rsidP="00681EF7">
            <w:pPr>
              <w:spacing w:before="0" w:after="0"/>
              <w:ind w:firstLine="0"/>
            </w:pPr>
          </w:p>
        </w:tc>
        <w:tc>
          <w:tcPr>
            <w:tcW w:w="1605" w:type="dxa"/>
          </w:tcPr>
          <w:p w14:paraId="378BE497" w14:textId="77777777" w:rsidR="001B6D75" w:rsidRDefault="001B6D75" w:rsidP="00681EF7">
            <w:pPr>
              <w:spacing w:before="0" w:after="0"/>
              <w:ind w:firstLine="0"/>
            </w:pPr>
            <w:r w:rsidRPr="00A42F9E">
              <w:t>Pareigos:</w:t>
            </w:r>
          </w:p>
        </w:tc>
        <w:tc>
          <w:tcPr>
            <w:tcW w:w="1605" w:type="dxa"/>
          </w:tcPr>
          <w:p w14:paraId="0CCD3752" w14:textId="77777777" w:rsidR="001B6D75" w:rsidRDefault="001B6D75" w:rsidP="00681EF7">
            <w:pPr>
              <w:spacing w:before="0" w:after="0"/>
              <w:ind w:firstLine="0"/>
            </w:pPr>
          </w:p>
        </w:tc>
        <w:tc>
          <w:tcPr>
            <w:tcW w:w="1605" w:type="dxa"/>
          </w:tcPr>
          <w:p w14:paraId="37CFFCB0" w14:textId="77777777" w:rsidR="001B6D75" w:rsidRDefault="001B6D75" w:rsidP="00681EF7">
            <w:pPr>
              <w:spacing w:before="0" w:after="0"/>
              <w:ind w:firstLine="0"/>
            </w:pPr>
            <w:r w:rsidRPr="00A42F9E">
              <w:t>Pareigos:</w:t>
            </w:r>
          </w:p>
        </w:tc>
        <w:tc>
          <w:tcPr>
            <w:tcW w:w="1605" w:type="dxa"/>
          </w:tcPr>
          <w:p w14:paraId="411DB2BF" w14:textId="77777777" w:rsidR="001B6D75" w:rsidRDefault="001B6D75" w:rsidP="00681EF7">
            <w:pPr>
              <w:spacing w:before="0" w:after="0"/>
              <w:ind w:firstLine="0"/>
            </w:pPr>
          </w:p>
        </w:tc>
      </w:tr>
      <w:tr w:rsidR="001B6D75" w14:paraId="2E7B76C3" w14:textId="77777777" w:rsidTr="002A73AE">
        <w:tc>
          <w:tcPr>
            <w:tcW w:w="1604" w:type="dxa"/>
          </w:tcPr>
          <w:p w14:paraId="79D4B0E3" w14:textId="77777777" w:rsidR="001B6D75" w:rsidRDefault="001B6D75" w:rsidP="00681EF7">
            <w:pPr>
              <w:spacing w:before="0" w:after="0"/>
              <w:ind w:firstLine="0"/>
            </w:pPr>
            <w:r w:rsidRPr="00A42F9E">
              <w:t>Parašas:</w:t>
            </w:r>
          </w:p>
        </w:tc>
        <w:tc>
          <w:tcPr>
            <w:tcW w:w="1604" w:type="dxa"/>
          </w:tcPr>
          <w:p w14:paraId="6F92FCFB" w14:textId="77777777" w:rsidR="001B6D75" w:rsidRDefault="001B6D75" w:rsidP="00681EF7">
            <w:pPr>
              <w:spacing w:before="0" w:after="0"/>
              <w:ind w:firstLine="0"/>
            </w:pPr>
          </w:p>
        </w:tc>
        <w:tc>
          <w:tcPr>
            <w:tcW w:w="1605" w:type="dxa"/>
          </w:tcPr>
          <w:p w14:paraId="75002796" w14:textId="77777777" w:rsidR="001B6D75" w:rsidRDefault="001B6D75" w:rsidP="00681EF7">
            <w:pPr>
              <w:spacing w:before="0" w:after="0"/>
              <w:ind w:firstLine="0"/>
            </w:pPr>
            <w:r w:rsidRPr="00A42F9E">
              <w:t>Parašas:</w:t>
            </w:r>
          </w:p>
        </w:tc>
        <w:tc>
          <w:tcPr>
            <w:tcW w:w="1605" w:type="dxa"/>
          </w:tcPr>
          <w:p w14:paraId="21FB8FD1" w14:textId="77777777" w:rsidR="001B6D75" w:rsidRDefault="001B6D75" w:rsidP="00681EF7">
            <w:pPr>
              <w:spacing w:before="0" w:after="0"/>
              <w:ind w:firstLine="0"/>
            </w:pPr>
          </w:p>
        </w:tc>
        <w:tc>
          <w:tcPr>
            <w:tcW w:w="1605" w:type="dxa"/>
          </w:tcPr>
          <w:p w14:paraId="4AC9152C" w14:textId="77777777" w:rsidR="001B6D75" w:rsidRDefault="001B6D75" w:rsidP="00681EF7">
            <w:pPr>
              <w:spacing w:before="0" w:after="0"/>
              <w:ind w:firstLine="0"/>
            </w:pPr>
            <w:r w:rsidRPr="00A42F9E">
              <w:t>Parašas:</w:t>
            </w:r>
          </w:p>
        </w:tc>
        <w:tc>
          <w:tcPr>
            <w:tcW w:w="1605" w:type="dxa"/>
          </w:tcPr>
          <w:p w14:paraId="1F3E276E" w14:textId="77777777" w:rsidR="001B6D75" w:rsidRDefault="001B6D75" w:rsidP="00681EF7">
            <w:pPr>
              <w:spacing w:before="0" w:after="0"/>
              <w:ind w:firstLine="0"/>
            </w:pPr>
          </w:p>
        </w:tc>
      </w:tr>
      <w:tr w:rsidR="001B6D75" w14:paraId="381C7D87" w14:textId="77777777" w:rsidTr="002A73AE">
        <w:tc>
          <w:tcPr>
            <w:tcW w:w="1604" w:type="dxa"/>
          </w:tcPr>
          <w:p w14:paraId="5187DB79" w14:textId="77777777" w:rsidR="001B6D75" w:rsidRDefault="001B6D75" w:rsidP="00681EF7">
            <w:pPr>
              <w:spacing w:before="0" w:after="0"/>
              <w:ind w:firstLine="0"/>
            </w:pPr>
            <w:r w:rsidRPr="00A42F9E">
              <w:t>Data:</w:t>
            </w:r>
          </w:p>
        </w:tc>
        <w:tc>
          <w:tcPr>
            <w:tcW w:w="1604" w:type="dxa"/>
          </w:tcPr>
          <w:p w14:paraId="63FB997B" w14:textId="77777777" w:rsidR="001B6D75" w:rsidRDefault="001B6D75" w:rsidP="00681EF7">
            <w:pPr>
              <w:spacing w:before="0" w:after="0"/>
              <w:ind w:firstLine="0"/>
            </w:pPr>
          </w:p>
        </w:tc>
        <w:tc>
          <w:tcPr>
            <w:tcW w:w="1605" w:type="dxa"/>
          </w:tcPr>
          <w:p w14:paraId="463BEC6F" w14:textId="77777777" w:rsidR="001B6D75" w:rsidRDefault="001B6D75" w:rsidP="00681EF7">
            <w:pPr>
              <w:spacing w:before="0" w:after="0"/>
              <w:ind w:firstLine="0"/>
            </w:pPr>
            <w:r w:rsidRPr="00A42F9E">
              <w:t>Data:</w:t>
            </w:r>
          </w:p>
        </w:tc>
        <w:tc>
          <w:tcPr>
            <w:tcW w:w="1605" w:type="dxa"/>
          </w:tcPr>
          <w:p w14:paraId="03EA359F" w14:textId="77777777" w:rsidR="001B6D75" w:rsidRDefault="001B6D75" w:rsidP="00681EF7">
            <w:pPr>
              <w:spacing w:before="0" w:after="0"/>
              <w:ind w:firstLine="0"/>
            </w:pPr>
          </w:p>
        </w:tc>
        <w:tc>
          <w:tcPr>
            <w:tcW w:w="1605" w:type="dxa"/>
          </w:tcPr>
          <w:p w14:paraId="4B17B954" w14:textId="77777777" w:rsidR="001B6D75" w:rsidRDefault="001B6D75" w:rsidP="00681EF7">
            <w:pPr>
              <w:spacing w:before="0" w:after="0"/>
              <w:ind w:firstLine="0"/>
            </w:pPr>
            <w:r w:rsidRPr="00A42F9E">
              <w:t>Data:</w:t>
            </w:r>
          </w:p>
        </w:tc>
        <w:tc>
          <w:tcPr>
            <w:tcW w:w="1605" w:type="dxa"/>
          </w:tcPr>
          <w:p w14:paraId="682D9791" w14:textId="77777777" w:rsidR="001B6D75" w:rsidRDefault="001B6D75" w:rsidP="00681EF7">
            <w:pPr>
              <w:spacing w:before="0" w:after="0"/>
              <w:ind w:firstLine="0"/>
            </w:pPr>
          </w:p>
        </w:tc>
      </w:tr>
    </w:tbl>
    <w:p w14:paraId="5C99D981" w14:textId="77777777" w:rsidR="00052D3F" w:rsidRDefault="00052D3F" w:rsidP="00A42F9E">
      <w:pPr>
        <w:sectPr w:rsidR="00052D3F" w:rsidSect="00A42F9E">
          <w:pgSz w:w="11906" w:h="16838" w:code="9"/>
          <w:pgMar w:top="1701" w:right="567" w:bottom="1134" w:left="1701" w:header="708" w:footer="708" w:gutter="0"/>
          <w:cols w:space="708"/>
          <w:docGrid w:linePitch="360"/>
        </w:sectPr>
      </w:pPr>
    </w:p>
    <w:p w14:paraId="2D881CF2" w14:textId="09B60DE3" w:rsidR="00A42F9E" w:rsidRPr="00A42F9E" w:rsidRDefault="00A42F9E" w:rsidP="00681EF7">
      <w:pPr>
        <w:pStyle w:val="Heading1"/>
      </w:pPr>
      <w:r w:rsidRPr="00A42F9E">
        <w:lastRenderedPageBreak/>
        <w:t>PASIŪLYMO DOKUMENTŲ FORMOS</w:t>
      </w:r>
    </w:p>
    <w:p w14:paraId="59CB499A" w14:textId="77777777" w:rsidR="00A42F9E" w:rsidRPr="00A42F9E" w:rsidRDefault="00A42F9E" w:rsidP="00681EF7">
      <w:pPr>
        <w:pStyle w:val="Heading2"/>
        <w:jc w:val="center"/>
      </w:pPr>
      <w:r w:rsidRPr="00A42F9E">
        <w:t>TIEKĖJO PASIŪLYMO FORMA</w:t>
      </w:r>
    </w:p>
    <w:p w14:paraId="66D3830B" w14:textId="77777777" w:rsidR="00A42F9E" w:rsidRPr="00681EF7" w:rsidRDefault="00A42F9E" w:rsidP="00681EF7">
      <w:pPr>
        <w:jc w:val="center"/>
        <w:rPr>
          <w:b/>
          <w:bCs/>
        </w:rPr>
      </w:pPr>
      <w:r w:rsidRPr="00681EF7">
        <w:rPr>
          <w:b/>
          <w:bCs/>
        </w:rPr>
        <w:t>Tiekėjo pasiūlymas</w:t>
      </w:r>
    </w:p>
    <w:p w14:paraId="5B571EA0" w14:textId="67457EC5" w:rsidR="00A42F9E" w:rsidRDefault="00A42F9E" w:rsidP="005A2993">
      <w:pPr>
        <w:jc w:val="center"/>
      </w:pPr>
      <w:r w:rsidRPr="00A42F9E">
        <w:t xml:space="preserve">IAE mažai ir vidutiniškai radioaktyvių trumpaamžių atliekų paviršinio </w:t>
      </w:r>
      <w:proofErr w:type="spellStart"/>
      <w:r w:rsidRPr="00A42F9E">
        <w:t>atliekyno</w:t>
      </w:r>
      <w:proofErr w:type="spellEnd"/>
      <w:r w:rsidRPr="00A42F9E">
        <w:t xml:space="preserve"> (I/A, II/A statybos etapų) statybos bei išorinių lietaus kanalizacijos tinklų projektavimo, statybos ir prijungimo prie infrastruktūros darbai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852328" w14:paraId="4258C485" w14:textId="77777777" w:rsidTr="00681EF7">
        <w:trPr>
          <w:jc w:val="center"/>
        </w:trPr>
        <w:tc>
          <w:tcPr>
            <w:tcW w:w="2122" w:type="dxa"/>
            <w:tcBorders>
              <w:bottom w:val="single" w:sz="4" w:space="0" w:color="auto"/>
            </w:tcBorders>
          </w:tcPr>
          <w:p w14:paraId="3F8DEA0D" w14:textId="77777777" w:rsidR="00852328" w:rsidRDefault="00852328" w:rsidP="00681EF7">
            <w:pPr>
              <w:spacing w:before="0" w:after="0"/>
              <w:ind w:firstLine="0"/>
              <w:jc w:val="center"/>
            </w:pPr>
          </w:p>
        </w:tc>
      </w:tr>
      <w:tr w:rsidR="00852328" w14:paraId="32A39E97" w14:textId="77777777" w:rsidTr="00681EF7">
        <w:trPr>
          <w:jc w:val="center"/>
        </w:trPr>
        <w:tc>
          <w:tcPr>
            <w:tcW w:w="2122" w:type="dxa"/>
            <w:tcBorders>
              <w:top w:val="single" w:sz="4" w:space="0" w:color="auto"/>
            </w:tcBorders>
          </w:tcPr>
          <w:p w14:paraId="62780D50" w14:textId="1564A4B9" w:rsidR="00852328" w:rsidRPr="00681EF7" w:rsidRDefault="00852328" w:rsidP="00681EF7">
            <w:pPr>
              <w:spacing w:before="0" w:after="0"/>
              <w:ind w:firstLine="0"/>
              <w:jc w:val="center"/>
              <w:rPr>
                <w:sz w:val="18"/>
                <w:szCs w:val="18"/>
              </w:rPr>
            </w:pPr>
            <w:r w:rsidRPr="00681EF7">
              <w:rPr>
                <w:sz w:val="18"/>
                <w:szCs w:val="18"/>
              </w:rPr>
              <w:t>(data)</w:t>
            </w:r>
          </w:p>
        </w:tc>
      </w:tr>
      <w:tr w:rsidR="00852328" w14:paraId="27C026D1" w14:textId="77777777" w:rsidTr="00681EF7">
        <w:trPr>
          <w:jc w:val="center"/>
        </w:trPr>
        <w:tc>
          <w:tcPr>
            <w:tcW w:w="2122" w:type="dxa"/>
            <w:tcBorders>
              <w:bottom w:val="single" w:sz="4" w:space="0" w:color="auto"/>
            </w:tcBorders>
          </w:tcPr>
          <w:p w14:paraId="4A07C93E" w14:textId="77777777" w:rsidR="00852328" w:rsidRDefault="00852328" w:rsidP="00681EF7">
            <w:pPr>
              <w:spacing w:before="0" w:after="0"/>
              <w:ind w:firstLine="0"/>
              <w:jc w:val="center"/>
            </w:pPr>
          </w:p>
        </w:tc>
      </w:tr>
      <w:tr w:rsidR="00852328" w14:paraId="72479F9C" w14:textId="77777777" w:rsidTr="00681EF7">
        <w:trPr>
          <w:jc w:val="center"/>
        </w:trPr>
        <w:tc>
          <w:tcPr>
            <w:tcW w:w="2122" w:type="dxa"/>
            <w:tcBorders>
              <w:top w:val="single" w:sz="4" w:space="0" w:color="auto"/>
            </w:tcBorders>
          </w:tcPr>
          <w:p w14:paraId="119DEADB" w14:textId="41583F15" w:rsidR="00852328" w:rsidRDefault="00852328" w:rsidP="00681EF7">
            <w:pPr>
              <w:spacing w:before="0" w:after="0"/>
              <w:ind w:firstLine="0"/>
              <w:jc w:val="center"/>
            </w:pPr>
            <w:r>
              <w:t>(</w:t>
            </w:r>
            <w:r w:rsidRPr="00681EF7">
              <w:rPr>
                <w:sz w:val="18"/>
                <w:szCs w:val="18"/>
              </w:rPr>
              <w:t>vieta</w:t>
            </w:r>
            <w:r>
              <w:t>)</w:t>
            </w:r>
          </w:p>
        </w:tc>
      </w:tr>
    </w:tbl>
    <w:p w14:paraId="04B49EFE" w14:textId="77777777" w:rsidR="00564BFE" w:rsidRDefault="00564BFE" w:rsidP="00A42F9E"/>
    <w:tbl>
      <w:tblPr>
        <w:tblStyle w:val="TableGrid"/>
        <w:tblW w:w="0" w:type="auto"/>
        <w:tblLook w:val="04A0" w:firstRow="1" w:lastRow="0" w:firstColumn="1" w:lastColumn="0" w:noHBand="0" w:noVBand="1"/>
      </w:tblPr>
      <w:tblGrid>
        <w:gridCol w:w="4814"/>
        <w:gridCol w:w="4814"/>
      </w:tblGrid>
      <w:tr w:rsidR="00564BFE" w:rsidRPr="00564BFE" w14:paraId="1EC9B5B2" w14:textId="77777777" w:rsidTr="00564BFE">
        <w:tc>
          <w:tcPr>
            <w:tcW w:w="4814" w:type="dxa"/>
          </w:tcPr>
          <w:p w14:paraId="3C00A704" w14:textId="31602B52" w:rsidR="00564BFE" w:rsidRPr="00681EF7" w:rsidRDefault="00564BFE" w:rsidP="00681EF7">
            <w:pPr>
              <w:spacing w:before="0" w:after="0"/>
              <w:ind w:firstLine="0"/>
              <w:rPr>
                <w:sz w:val="20"/>
                <w:szCs w:val="20"/>
              </w:rPr>
            </w:pPr>
            <w:r w:rsidRPr="00681EF7">
              <w:rPr>
                <w:sz w:val="20"/>
                <w:szCs w:val="20"/>
              </w:rPr>
              <w:t>Tiekėjo pavadinimas (jei tai tiekėjų subjektų grupė, nurodyti: „Tiekėjų grupė, sudaryta iš:“ ir įvardinti visus tiekėjų grupės narių pavadinimus)</w:t>
            </w:r>
          </w:p>
        </w:tc>
        <w:tc>
          <w:tcPr>
            <w:tcW w:w="4814" w:type="dxa"/>
          </w:tcPr>
          <w:p w14:paraId="00141DD9" w14:textId="77777777" w:rsidR="00564BFE" w:rsidRPr="00681EF7" w:rsidRDefault="00564BFE" w:rsidP="00681EF7">
            <w:pPr>
              <w:spacing w:before="0" w:after="0"/>
              <w:ind w:firstLine="0"/>
              <w:rPr>
                <w:sz w:val="20"/>
                <w:szCs w:val="20"/>
              </w:rPr>
            </w:pPr>
          </w:p>
        </w:tc>
      </w:tr>
      <w:tr w:rsidR="00564BFE" w:rsidRPr="00564BFE" w14:paraId="1A17532E" w14:textId="77777777" w:rsidTr="00564BFE">
        <w:tc>
          <w:tcPr>
            <w:tcW w:w="4814" w:type="dxa"/>
          </w:tcPr>
          <w:p w14:paraId="3B4C396B" w14:textId="11E85E80" w:rsidR="00564BFE" w:rsidRPr="00681EF7" w:rsidRDefault="00564BFE" w:rsidP="00681EF7">
            <w:pPr>
              <w:spacing w:before="0" w:after="0"/>
              <w:ind w:firstLine="0"/>
              <w:rPr>
                <w:sz w:val="20"/>
                <w:szCs w:val="20"/>
              </w:rPr>
            </w:pPr>
            <w:r w:rsidRPr="00681EF7">
              <w:rPr>
                <w:sz w:val="20"/>
                <w:szCs w:val="20"/>
              </w:rPr>
              <w:t>Atsakingasis narys (nurodyti atsakingojo nario pavadinimą, jei pasiūlymą teikia tiekėjų grupė)</w:t>
            </w:r>
          </w:p>
        </w:tc>
        <w:tc>
          <w:tcPr>
            <w:tcW w:w="4814" w:type="dxa"/>
          </w:tcPr>
          <w:p w14:paraId="7643977B" w14:textId="77777777" w:rsidR="00564BFE" w:rsidRPr="00681EF7" w:rsidRDefault="00564BFE" w:rsidP="00681EF7">
            <w:pPr>
              <w:spacing w:before="0" w:after="0"/>
              <w:ind w:firstLine="0"/>
              <w:rPr>
                <w:sz w:val="20"/>
                <w:szCs w:val="20"/>
              </w:rPr>
            </w:pPr>
          </w:p>
        </w:tc>
      </w:tr>
      <w:tr w:rsidR="00564BFE" w:rsidRPr="00564BFE" w14:paraId="1BB14812" w14:textId="77777777" w:rsidTr="00564BFE">
        <w:tc>
          <w:tcPr>
            <w:tcW w:w="4814" w:type="dxa"/>
          </w:tcPr>
          <w:p w14:paraId="0BDECB2E" w14:textId="47D0CCE5" w:rsidR="00564BFE" w:rsidRPr="00681EF7" w:rsidRDefault="00564BFE" w:rsidP="00681EF7">
            <w:pPr>
              <w:spacing w:before="0" w:after="0"/>
              <w:ind w:firstLine="0"/>
              <w:rPr>
                <w:sz w:val="20"/>
                <w:szCs w:val="20"/>
              </w:rPr>
            </w:pPr>
            <w:r w:rsidRPr="00681EF7">
              <w:rPr>
                <w:sz w:val="20"/>
                <w:szCs w:val="20"/>
              </w:rPr>
              <w:t>Tiekėjo adresas (jei pasiūlymą teikia tiekėjų grupė, nurodyti visų narių adresus)</w:t>
            </w:r>
          </w:p>
        </w:tc>
        <w:tc>
          <w:tcPr>
            <w:tcW w:w="4814" w:type="dxa"/>
          </w:tcPr>
          <w:p w14:paraId="7D25516A" w14:textId="77777777" w:rsidR="00564BFE" w:rsidRPr="00681EF7" w:rsidRDefault="00564BFE" w:rsidP="00681EF7">
            <w:pPr>
              <w:spacing w:before="0" w:after="0"/>
              <w:ind w:firstLine="0"/>
              <w:rPr>
                <w:sz w:val="20"/>
                <w:szCs w:val="20"/>
              </w:rPr>
            </w:pPr>
          </w:p>
        </w:tc>
      </w:tr>
      <w:tr w:rsidR="00564BFE" w:rsidRPr="00564BFE" w14:paraId="3FCA6F5D" w14:textId="77777777" w:rsidTr="00564BFE">
        <w:tc>
          <w:tcPr>
            <w:tcW w:w="4814" w:type="dxa"/>
          </w:tcPr>
          <w:p w14:paraId="7B26980D" w14:textId="69990FB0" w:rsidR="00564BFE" w:rsidRPr="00681EF7" w:rsidRDefault="00564BFE" w:rsidP="00681EF7">
            <w:pPr>
              <w:spacing w:before="0" w:after="0"/>
              <w:ind w:firstLine="0"/>
              <w:rPr>
                <w:sz w:val="20"/>
                <w:szCs w:val="20"/>
              </w:rPr>
            </w:pPr>
            <w:r w:rsidRPr="00681EF7">
              <w:rPr>
                <w:sz w:val="20"/>
                <w:szCs w:val="20"/>
              </w:rPr>
              <w:t>Už pasiūlymą atsakingo asmens vardas, pavardė</w:t>
            </w:r>
          </w:p>
        </w:tc>
        <w:tc>
          <w:tcPr>
            <w:tcW w:w="4814" w:type="dxa"/>
          </w:tcPr>
          <w:p w14:paraId="12A42FCC" w14:textId="77777777" w:rsidR="00564BFE" w:rsidRPr="00681EF7" w:rsidRDefault="00564BFE" w:rsidP="00681EF7">
            <w:pPr>
              <w:spacing w:before="0" w:after="0"/>
              <w:ind w:firstLine="0"/>
              <w:rPr>
                <w:sz w:val="20"/>
                <w:szCs w:val="20"/>
              </w:rPr>
            </w:pPr>
          </w:p>
        </w:tc>
      </w:tr>
      <w:tr w:rsidR="00564BFE" w:rsidRPr="00564BFE" w14:paraId="2097642C" w14:textId="77777777" w:rsidTr="00564BFE">
        <w:tc>
          <w:tcPr>
            <w:tcW w:w="4814" w:type="dxa"/>
          </w:tcPr>
          <w:p w14:paraId="541F1CD9" w14:textId="5DAF000A" w:rsidR="00564BFE" w:rsidRPr="00681EF7" w:rsidRDefault="00564BFE" w:rsidP="00681EF7">
            <w:pPr>
              <w:spacing w:before="0" w:after="0"/>
              <w:ind w:firstLine="0"/>
              <w:rPr>
                <w:sz w:val="20"/>
                <w:szCs w:val="20"/>
              </w:rPr>
            </w:pPr>
            <w:r w:rsidRPr="00681EF7">
              <w:rPr>
                <w:sz w:val="20"/>
                <w:szCs w:val="20"/>
              </w:rPr>
              <w:t>Telefonas, el. pašto adresas</w:t>
            </w:r>
          </w:p>
        </w:tc>
        <w:tc>
          <w:tcPr>
            <w:tcW w:w="4814" w:type="dxa"/>
          </w:tcPr>
          <w:p w14:paraId="48A29769" w14:textId="77777777" w:rsidR="00564BFE" w:rsidRPr="00681EF7" w:rsidRDefault="00564BFE" w:rsidP="00681EF7">
            <w:pPr>
              <w:spacing w:before="0" w:after="0"/>
              <w:ind w:firstLine="0"/>
              <w:rPr>
                <w:sz w:val="20"/>
                <w:szCs w:val="20"/>
              </w:rPr>
            </w:pPr>
          </w:p>
        </w:tc>
      </w:tr>
    </w:tbl>
    <w:p w14:paraId="50309C9C" w14:textId="77777777" w:rsidR="00A42F9E" w:rsidRPr="00A42F9E" w:rsidRDefault="00A42F9E" w:rsidP="00564BFE">
      <w:r w:rsidRPr="00A42F9E">
        <w:t>Šiuo pasiūlymu pažymime, kad sutinkame su visomis šio pirkimo sąlygomis, nustatytomis pirkimo dokumentuose.</w:t>
      </w:r>
    </w:p>
    <w:tbl>
      <w:tblPr>
        <w:tblStyle w:val="TableGrid"/>
        <w:tblW w:w="0" w:type="auto"/>
        <w:tblLook w:val="04A0" w:firstRow="1" w:lastRow="0" w:firstColumn="1" w:lastColumn="0" w:noHBand="0" w:noVBand="1"/>
      </w:tblPr>
      <w:tblGrid>
        <w:gridCol w:w="704"/>
        <w:gridCol w:w="7371"/>
        <w:gridCol w:w="1553"/>
      </w:tblGrid>
      <w:tr w:rsidR="00564BFE" w14:paraId="7198B12E" w14:textId="77777777" w:rsidTr="00681EF7">
        <w:tc>
          <w:tcPr>
            <w:tcW w:w="8075" w:type="dxa"/>
            <w:gridSpan w:val="2"/>
          </w:tcPr>
          <w:p w14:paraId="790A27C6" w14:textId="1F04F234" w:rsidR="00564BFE" w:rsidRDefault="00564BFE" w:rsidP="00681EF7">
            <w:pPr>
              <w:spacing w:before="0" w:after="0"/>
              <w:ind w:firstLine="0"/>
              <w:jc w:val="right"/>
            </w:pPr>
            <w:r>
              <w:t>Valiuta:</w:t>
            </w:r>
          </w:p>
        </w:tc>
        <w:tc>
          <w:tcPr>
            <w:tcW w:w="1553" w:type="dxa"/>
          </w:tcPr>
          <w:p w14:paraId="15A4E2AD" w14:textId="4FAE4951" w:rsidR="00564BFE" w:rsidRDefault="00564BFE" w:rsidP="00681EF7">
            <w:pPr>
              <w:spacing w:before="0" w:after="0"/>
              <w:ind w:firstLine="0"/>
            </w:pPr>
            <w:r>
              <w:t>Eur</w:t>
            </w:r>
          </w:p>
        </w:tc>
      </w:tr>
      <w:tr w:rsidR="00564BFE" w:rsidRPr="00D65DDB" w14:paraId="64352E71" w14:textId="77777777" w:rsidTr="00681EF7">
        <w:tc>
          <w:tcPr>
            <w:tcW w:w="704" w:type="dxa"/>
            <w:vAlign w:val="center"/>
          </w:tcPr>
          <w:p w14:paraId="09D2239B" w14:textId="0A36792E" w:rsidR="00564BFE" w:rsidRPr="00681EF7" w:rsidRDefault="00564BFE" w:rsidP="00681EF7">
            <w:pPr>
              <w:spacing w:before="0" w:after="0"/>
              <w:ind w:firstLine="0"/>
              <w:jc w:val="center"/>
              <w:rPr>
                <w:b/>
                <w:bCs/>
              </w:rPr>
            </w:pPr>
            <w:r w:rsidRPr="00681EF7">
              <w:rPr>
                <w:b/>
                <w:bCs/>
              </w:rPr>
              <w:t>Eil. Nr.</w:t>
            </w:r>
          </w:p>
        </w:tc>
        <w:tc>
          <w:tcPr>
            <w:tcW w:w="7371" w:type="dxa"/>
            <w:vAlign w:val="center"/>
          </w:tcPr>
          <w:p w14:paraId="5DACA861" w14:textId="49A6D8F8" w:rsidR="00564BFE" w:rsidRPr="00681EF7" w:rsidRDefault="00564BFE" w:rsidP="00681EF7">
            <w:pPr>
              <w:spacing w:before="0" w:after="0"/>
              <w:ind w:firstLine="0"/>
              <w:jc w:val="center"/>
              <w:rPr>
                <w:b/>
                <w:bCs/>
              </w:rPr>
            </w:pPr>
            <w:r w:rsidRPr="00681EF7">
              <w:rPr>
                <w:b/>
                <w:bCs/>
              </w:rPr>
              <w:t>Darbų pavadinimas</w:t>
            </w:r>
          </w:p>
        </w:tc>
        <w:tc>
          <w:tcPr>
            <w:tcW w:w="1553" w:type="dxa"/>
            <w:vAlign w:val="center"/>
          </w:tcPr>
          <w:p w14:paraId="43C47E7C" w14:textId="5D0A56ED" w:rsidR="00564BFE" w:rsidRPr="00681EF7" w:rsidRDefault="00564BFE" w:rsidP="00681EF7">
            <w:pPr>
              <w:spacing w:before="0" w:after="0"/>
              <w:ind w:firstLine="0"/>
              <w:jc w:val="center"/>
              <w:rPr>
                <w:b/>
                <w:bCs/>
              </w:rPr>
            </w:pPr>
            <w:r w:rsidRPr="00681EF7">
              <w:rPr>
                <w:b/>
                <w:bCs/>
              </w:rPr>
              <w:t>Kaina be PVM</w:t>
            </w:r>
            <w:r w:rsidRPr="00681EF7">
              <w:rPr>
                <w:b/>
                <w:bCs/>
                <w:vertAlign w:val="superscript"/>
              </w:rPr>
              <w:t>1</w:t>
            </w:r>
          </w:p>
        </w:tc>
      </w:tr>
      <w:tr w:rsidR="00564BFE" w14:paraId="73E37749" w14:textId="77777777" w:rsidTr="00681EF7">
        <w:trPr>
          <w:trHeight w:val="1108"/>
        </w:trPr>
        <w:tc>
          <w:tcPr>
            <w:tcW w:w="704" w:type="dxa"/>
            <w:vAlign w:val="center"/>
          </w:tcPr>
          <w:p w14:paraId="67438542" w14:textId="46366780" w:rsidR="00564BFE" w:rsidRDefault="00564BFE" w:rsidP="00681EF7">
            <w:pPr>
              <w:spacing w:before="0" w:after="0"/>
              <w:ind w:firstLine="0"/>
              <w:jc w:val="center"/>
            </w:pPr>
            <w:r>
              <w:t>1</w:t>
            </w:r>
          </w:p>
        </w:tc>
        <w:tc>
          <w:tcPr>
            <w:tcW w:w="7371" w:type="dxa"/>
          </w:tcPr>
          <w:p w14:paraId="245C1782" w14:textId="5110B5F7" w:rsidR="00564BFE" w:rsidRDefault="00564BFE" w:rsidP="00681EF7">
            <w:pPr>
              <w:spacing w:before="0" w:after="0"/>
              <w:ind w:firstLine="0"/>
            </w:pPr>
            <w:r w:rsidRPr="00A42F9E">
              <w:t xml:space="preserve">IAE mažai ir vidutiniškai radioaktyvių trumpaamžių atliekų paviršinio </w:t>
            </w:r>
            <w:proofErr w:type="spellStart"/>
            <w:r w:rsidRPr="00A42F9E">
              <w:t>atliekyno</w:t>
            </w:r>
            <w:proofErr w:type="spellEnd"/>
            <w:r w:rsidRPr="00A42F9E">
              <w:t xml:space="preserve"> (I/A, II/A statybos etapų) statybos bei išorinių lietaus kanalizacijos tinklų projektavimo, statybos ir prijungimo prie infrastruktūros darbai</w:t>
            </w:r>
          </w:p>
        </w:tc>
        <w:tc>
          <w:tcPr>
            <w:tcW w:w="1553" w:type="dxa"/>
          </w:tcPr>
          <w:p w14:paraId="7BFEAA98" w14:textId="77777777" w:rsidR="00564BFE" w:rsidRDefault="00564BFE" w:rsidP="00681EF7">
            <w:pPr>
              <w:spacing w:before="0" w:after="0"/>
              <w:ind w:firstLine="0"/>
            </w:pPr>
          </w:p>
        </w:tc>
      </w:tr>
      <w:tr w:rsidR="00564BFE" w14:paraId="7A6BF689" w14:textId="77777777" w:rsidTr="00681EF7">
        <w:tc>
          <w:tcPr>
            <w:tcW w:w="8075" w:type="dxa"/>
            <w:gridSpan w:val="2"/>
            <w:vAlign w:val="center"/>
          </w:tcPr>
          <w:p w14:paraId="34F6F514" w14:textId="2674D95A" w:rsidR="00564BFE" w:rsidRPr="00681EF7" w:rsidRDefault="00564BFE" w:rsidP="00681EF7">
            <w:pPr>
              <w:spacing w:before="0" w:after="0"/>
              <w:ind w:firstLine="0"/>
              <w:jc w:val="right"/>
              <w:rPr>
                <w:b/>
                <w:bCs/>
              </w:rPr>
            </w:pPr>
            <w:r w:rsidRPr="00681EF7">
              <w:rPr>
                <w:b/>
                <w:bCs/>
              </w:rPr>
              <w:t>Bendra kaina be PVM</w:t>
            </w:r>
            <w:r w:rsidRPr="00681EF7">
              <w:rPr>
                <w:b/>
                <w:bCs/>
                <w:vertAlign w:val="superscript"/>
              </w:rPr>
              <w:t>1</w:t>
            </w:r>
            <w:r w:rsidRPr="00681EF7">
              <w:rPr>
                <w:b/>
                <w:bCs/>
              </w:rPr>
              <w:t>:</w:t>
            </w:r>
          </w:p>
        </w:tc>
        <w:tc>
          <w:tcPr>
            <w:tcW w:w="1553" w:type="dxa"/>
          </w:tcPr>
          <w:p w14:paraId="0124C37B" w14:textId="77777777" w:rsidR="00564BFE" w:rsidRPr="00681EF7" w:rsidRDefault="00564BFE" w:rsidP="00681EF7">
            <w:pPr>
              <w:spacing w:before="0" w:after="0"/>
              <w:ind w:firstLine="0"/>
              <w:rPr>
                <w:b/>
                <w:bCs/>
              </w:rPr>
            </w:pPr>
          </w:p>
        </w:tc>
      </w:tr>
      <w:tr w:rsidR="00564BFE" w14:paraId="71FEE34E" w14:textId="77777777" w:rsidTr="00681EF7">
        <w:tc>
          <w:tcPr>
            <w:tcW w:w="8075" w:type="dxa"/>
            <w:gridSpan w:val="2"/>
            <w:vAlign w:val="center"/>
          </w:tcPr>
          <w:p w14:paraId="4A850481" w14:textId="04A5CF07" w:rsidR="00564BFE" w:rsidRPr="00681EF7" w:rsidRDefault="00564BFE" w:rsidP="00681EF7">
            <w:pPr>
              <w:spacing w:before="0" w:after="0"/>
              <w:ind w:firstLine="0"/>
              <w:jc w:val="right"/>
              <w:rPr>
                <w:b/>
                <w:bCs/>
              </w:rPr>
            </w:pPr>
            <w:r w:rsidRPr="00681EF7">
              <w:rPr>
                <w:b/>
                <w:bCs/>
              </w:rPr>
              <w:t>PVM {įrašyti tarifą} kaina</w:t>
            </w:r>
            <w:r w:rsidRPr="00681EF7">
              <w:rPr>
                <w:b/>
                <w:bCs/>
                <w:vertAlign w:val="superscript"/>
              </w:rPr>
              <w:t>2</w:t>
            </w:r>
            <w:r w:rsidRPr="00681EF7">
              <w:rPr>
                <w:b/>
                <w:bCs/>
              </w:rPr>
              <w:t>:</w:t>
            </w:r>
          </w:p>
        </w:tc>
        <w:tc>
          <w:tcPr>
            <w:tcW w:w="1553" w:type="dxa"/>
          </w:tcPr>
          <w:p w14:paraId="6C0AB642" w14:textId="77777777" w:rsidR="00564BFE" w:rsidRPr="00681EF7" w:rsidRDefault="00564BFE" w:rsidP="00681EF7">
            <w:pPr>
              <w:spacing w:before="0" w:after="0"/>
              <w:ind w:firstLine="0"/>
              <w:rPr>
                <w:b/>
                <w:bCs/>
              </w:rPr>
            </w:pPr>
          </w:p>
        </w:tc>
      </w:tr>
      <w:tr w:rsidR="00564BFE" w14:paraId="3EDDB652" w14:textId="77777777" w:rsidTr="00681EF7">
        <w:tc>
          <w:tcPr>
            <w:tcW w:w="8075" w:type="dxa"/>
            <w:gridSpan w:val="2"/>
            <w:vAlign w:val="center"/>
          </w:tcPr>
          <w:p w14:paraId="28ABADFC" w14:textId="11D48FE1" w:rsidR="00564BFE" w:rsidRPr="00681EF7" w:rsidRDefault="00564BFE" w:rsidP="00681EF7">
            <w:pPr>
              <w:spacing w:before="0" w:after="0"/>
              <w:ind w:firstLine="0"/>
              <w:jc w:val="right"/>
              <w:rPr>
                <w:b/>
                <w:bCs/>
              </w:rPr>
            </w:pPr>
            <w:r w:rsidRPr="00681EF7">
              <w:rPr>
                <w:b/>
                <w:bCs/>
              </w:rPr>
              <w:t>Bendra kaina su PVM</w:t>
            </w:r>
            <w:r w:rsidR="00D65DDB" w:rsidRPr="00681EF7">
              <w:rPr>
                <w:b/>
                <w:bCs/>
                <w:vertAlign w:val="superscript"/>
              </w:rPr>
              <w:t>1</w:t>
            </w:r>
            <w:r w:rsidRPr="00681EF7">
              <w:rPr>
                <w:b/>
                <w:bCs/>
              </w:rPr>
              <w:t>:</w:t>
            </w:r>
          </w:p>
        </w:tc>
        <w:tc>
          <w:tcPr>
            <w:tcW w:w="1553" w:type="dxa"/>
          </w:tcPr>
          <w:p w14:paraId="5D3E6CB8" w14:textId="77777777" w:rsidR="00564BFE" w:rsidRPr="00681EF7" w:rsidRDefault="00564BFE" w:rsidP="00681EF7">
            <w:pPr>
              <w:spacing w:before="0" w:after="0"/>
              <w:ind w:firstLine="0"/>
              <w:rPr>
                <w:b/>
                <w:bCs/>
              </w:rPr>
            </w:pPr>
          </w:p>
        </w:tc>
      </w:tr>
      <w:tr w:rsidR="00564BFE" w14:paraId="2DE28BBB" w14:textId="77777777" w:rsidTr="00681EF7">
        <w:tc>
          <w:tcPr>
            <w:tcW w:w="9628" w:type="dxa"/>
            <w:gridSpan w:val="3"/>
            <w:tcBorders>
              <w:bottom w:val="nil"/>
            </w:tcBorders>
            <w:vAlign w:val="center"/>
          </w:tcPr>
          <w:p w14:paraId="50C843EC" w14:textId="5C295C64" w:rsidR="00564BFE" w:rsidRPr="00681EF7" w:rsidRDefault="00D65DDB" w:rsidP="00681EF7">
            <w:pPr>
              <w:spacing w:before="0" w:after="0"/>
              <w:ind w:firstLine="0"/>
              <w:jc w:val="center"/>
              <w:rPr>
                <w:b/>
                <w:bCs/>
              </w:rPr>
            </w:pPr>
            <w:r w:rsidRPr="00681EF7">
              <w:rPr>
                <w:b/>
                <w:bCs/>
              </w:rPr>
              <w:t>Bendra kaina su PVM žodžiais:</w:t>
            </w:r>
          </w:p>
        </w:tc>
      </w:tr>
      <w:tr w:rsidR="00564BFE" w14:paraId="1A2C0FF1" w14:textId="77777777" w:rsidTr="00681EF7">
        <w:tc>
          <w:tcPr>
            <w:tcW w:w="9628" w:type="dxa"/>
            <w:gridSpan w:val="3"/>
            <w:tcBorders>
              <w:top w:val="nil"/>
            </w:tcBorders>
          </w:tcPr>
          <w:p w14:paraId="6342F133" w14:textId="77777777" w:rsidR="00564BFE" w:rsidRDefault="00564BFE" w:rsidP="00681EF7">
            <w:pPr>
              <w:spacing w:before="0" w:after="0"/>
              <w:ind w:firstLine="0"/>
            </w:pPr>
          </w:p>
        </w:tc>
      </w:tr>
    </w:tbl>
    <w:p w14:paraId="0B33F947" w14:textId="77777777" w:rsidR="00A42F9E" w:rsidRPr="00A42F9E" w:rsidRDefault="00A42F9E" w:rsidP="00A42F9E">
      <w:r w:rsidRPr="00A42F9E">
        <w:t>Jei suma skaičiais neatitinka sumos žodžiais, teisinga laikoma suma žodžiais.</w:t>
      </w:r>
    </w:p>
    <w:p w14:paraId="63EECAEB" w14:textId="77777777" w:rsidR="00A42F9E" w:rsidRPr="00A42F9E" w:rsidRDefault="00A42F9E" w:rsidP="00A42F9E">
      <w:r w:rsidRPr="00681EF7">
        <w:rPr>
          <w:vertAlign w:val="superscript"/>
        </w:rPr>
        <w:t>1</w:t>
      </w:r>
      <w:r w:rsidRPr="00A42F9E">
        <w:t>-kainos nurodomos suapvalintos, paliekant du skaitmenis po kablelio.</w:t>
      </w:r>
    </w:p>
    <w:p w14:paraId="5AEB8711" w14:textId="77777777" w:rsidR="00A42F9E" w:rsidRPr="00A42F9E" w:rsidRDefault="00A42F9E" w:rsidP="00A42F9E">
      <w:r w:rsidRPr="00681EF7">
        <w:rPr>
          <w:vertAlign w:val="superscript"/>
        </w:rPr>
        <w:t>2</w:t>
      </w:r>
      <w:r w:rsidRPr="00A42F9E">
        <w:t>-tais atvejais, kai pagal galiojančius teisės aktus tiekėjui nereikia mokėti PVM, jis atitinkamų skilčių nepildo ir nurodo priežastis, dėl kurių PVM nemoka.</w:t>
      </w:r>
    </w:p>
    <w:p w14:paraId="18A96E05" w14:textId="77777777" w:rsidR="00A42F9E" w:rsidRPr="00A42F9E" w:rsidRDefault="00A42F9E" w:rsidP="00A42F9E">
      <w:r w:rsidRPr="00A42F9E">
        <w:t>Siūlomi darbai visiškai atitinka pirkimo dokumentuose nurodytus reikalavimus.</w:t>
      </w:r>
    </w:p>
    <w:p w14:paraId="7649B163" w14:textId="41D9D903" w:rsidR="00A42F9E" w:rsidRPr="00681EF7" w:rsidRDefault="00A42F9E" w:rsidP="005B068C">
      <w:pPr>
        <w:rPr>
          <w:b/>
          <w:bCs/>
        </w:rPr>
      </w:pPr>
      <w:r w:rsidRPr="00681EF7">
        <w:rPr>
          <w:b/>
          <w:bCs/>
        </w:rPr>
        <w:t>Teikdami šį pasiūlymą, mes patvirtiname, kad į mūsų siūlomą kainą įskaičiuoti visi mokesčiai bei visos sutarties vykdymo išlaidos,</w:t>
      </w:r>
      <w:r w:rsidR="002D33F8">
        <w:rPr>
          <w:b/>
          <w:bCs/>
        </w:rPr>
        <w:t xml:space="preserve"> </w:t>
      </w:r>
      <w:r w:rsidR="002D33F8" w:rsidRPr="003721AE">
        <w:rPr>
          <w:b/>
          <w:bCs/>
        </w:rPr>
        <w:t>galimi optimizavimo sprendiniai (jeigu tiekėjas juos siūlo)</w:t>
      </w:r>
      <w:r w:rsidRPr="00681EF7">
        <w:rPr>
          <w:b/>
          <w:bCs/>
        </w:rPr>
        <w:t xml:space="preserve"> ir kad mes prisiimame riziką už visas išlaidas, kurias, teikdami pasiūlymą ir laikydamiesi pirkimo dokumentų sąlygų, privalėjome įskaičiuoti į pasiūlymo kainą.</w:t>
      </w:r>
    </w:p>
    <w:p w14:paraId="04270892" w14:textId="4F497CEE" w:rsidR="00A42F9E" w:rsidRDefault="00A42F9E" w:rsidP="00A42F9E">
      <w:r w:rsidRPr="00A42F9E">
        <w:t xml:space="preserve">Informacija apie sutarties vykdymo metu numatomus pasitelkti subtiekėjus, subrangovus ar specialistus ir ekspertus: (Pildoma, jei tiekėjas ketina sutarties vykdymui pasitelkti subtiekėją ar </w:t>
      </w:r>
      <w:r w:rsidRPr="00A42F9E">
        <w:lastRenderedPageBreak/>
        <w:t>specialistus ir ekspertus, kurie pasiūlymo pateikimo metu nėra tiekėjo ar jo pasitelkiamo (-ų) subtiekėjo (-ų), darbuotojai, tačiau laimėjimo atveju bus įdarbinti):</w:t>
      </w:r>
    </w:p>
    <w:tbl>
      <w:tblPr>
        <w:tblStyle w:val="TableGrid"/>
        <w:tblW w:w="0" w:type="auto"/>
        <w:tblLook w:val="04A0" w:firstRow="1" w:lastRow="0" w:firstColumn="1" w:lastColumn="0" w:noHBand="0" w:noVBand="1"/>
      </w:tblPr>
      <w:tblGrid>
        <w:gridCol w:w="570"/>
        <w:gridCol w:w="4528"/>
        <w:gridCol w:w="4530"/>
      </w:tblGrid>
      <w:tr w:rsidR="00D65DDB" w:rsidRPr="00D65DDB" w14:paraId="45ED285E" w14:textId="77777777" w:rsidTr="00681EF7">
        <w:tc>
          <w:tcPr>
            <w:tcW w:w="570" w:type="dxa"/>
            <w:vAlign w:val="center"/>
          </w:tcPr>
          <w:p w14:paraId="604920DE" w14:textId="7C7731EE" w:rsidR="00D65DDB" w:rsidRPr="00681EF7" w:rsidRDefault="00D65DDB" w:rsidP="00681EF7">
            <w:pPr>
              <w:spacing w:before="0" w:after="0"/>
              <w:ind w:firstLine="0"/>
              <w:jc w:val="center"/>
              <w:rPr>
                <w:b/>
                <w:bCs/>
              </w:rPr>
            </w:pPr>
            <w:r w:rsidRPr="00681EF7">
              <w:rPr>
                <w:b/>
                <w:bCs/>
              </w:rPr>
              <w:t>Eil. Nr.</w:t>
            </w:r>
          </w:p>
        </w:tc>
        <w:tc>
          <w:tcPr>
            <w:tcW w:w="4528" w:type="dxa"/>
            <w:vAlign w:val="center"/>
          </w:tcPr>
          <w:p w14:paraId="707ECEBF" w14:textId="2E3D37AE" w:rsidR="00D65DDB" w:rsidRPr="00681EF7" w:rsidRDefault="00D65DDB" w:rsidP="00681EF7">
            <w:pPr>
              <w:spacing w:before="0" w:after="0"/>
              <w:ind w:firstLine="0"/>
              <w:rPr>
                <w:b/>
                <w:bCs/>
              </w:rPr>
            </w:pPr>
            <w:r w:rsidRPr="00681EF7">
              <w:rPr>
                <w:b/>
                <w:bCs/>
              </w:rPr>
              <w:t>Subtiekėjo, subrangovo pavadinimas, specialistų ir/ar ekspertų vardas, pavardė</w:t>
            </w:r>
          </w:p>
        </w:tc>
        <w:tc>
          <w:tcPr>
            <w:tcW w:w="4530" w:type="dxa"/>
            <w:vAlign w:val="center"/>
          </w:tcPr>
          <w:p w14:paraId="4BCE5705" w14:textId="45DBB495" w:rsidR="00D65DDB" w:rsidRPr="00681EF7" w:rsidRDefault="00D65DDB" w:rsidP="00681EF7">
            <w:pPr>
              <w:spacing w:before="0" w:after="0"/>
              <w:ind w:firstLine="0"/>
              <w:rPr>
                <w:b/>
                <w:bCs/>
              </w:rPr>
            </w:pPr>
            <w:r w:rsidRPr="00681EF7">
              <w:rPr>
                <w:b/>
                <w:bCs/>
              </w:rPr>
              <w:t xml:space="preserve">Įsipareigojimų dalis, nurodant konkrečius pagal sutartį prisiimamus įsipareigojimus, kuriai ketinama pasitelkti subtiekėją, ir/ar kvalifikacijos reikalavimas (-ai), kuriam (- </w:t>
            </w:r>
            <w:proofErr w:type="spellStart"/>
            <w:r w:rsidRPr="00681EF7">
              <w:rPr>
                <w:b/>
                <w:bCs/>
              </w:rPr>
              <w:t>iems</w:t>
            </w:r>
            <w:proofErr w:type="spellEnd"/>
            <w:r w:rsidRPr="00681EF7">
              <w:rPr>
                <w:b/>
                <w:bCs/>
              </w:rPr>
              <w:t>) pagrįsti bus remiamasi nurodytu subtiekėju, specialistu ir/ar ekspertu</w:t>
            </w:r>
          </w:p>
        </w:tc>
      </w:tr>
      <w:tr w:rsidR="00D65DDB" w14:paraId="1121EB58" w14:textId="77777777" w:rsidTr="00681EF7">
        <w:tc>
          <w:tcPr>
            <w:tcW w:w="570" w:type="dxa"/>
          </w:tcPr>
          <w:p w14:paraId="363277EA" w14:textId="77777777" w:rsidR="00D65DDB" w:rsidRDefault="00D65DDB" w:rsidP="00681EF7">
            <w:pPr>
              <w:spacing w:before="0" w:after="0"/>
              <w:ind w:firstLine="0"/>
            </w:pPr>
          </w:p>
        </w:tc>
        <w:tc>
          <w:tcPr>
            <w:tcW w:w="4528" w:type="dxa"/>
          </w:tcPr>
          <w:p w14:paraId="492F16B6" w14:textId="77777777" w:rsidR="00D65DDB" w:rsidRDefault="00D65DDB" w:rsidP="00681EF7">
            <w:pPr>
              <w:spacing w:before="0" w:after="0"/>
              <w:ind w:firstLine="0"/>
            </w:pPr>
          </w:p>
        </w:tc>
        <w:tc>
          <w:tcPr>
            <w:tcW w:w="4530" w:type="dxa"/>
          </w:tcPr>
          <w:p w14:paraId="2E8721A1" w14:textId="77777777" w:rsidR="00D65DDB" w:rsidRDefault="00D65DDB" w:rsidP="00681EF7">
            <w:pPr>
              <w:spacing w:before="0" w:after="0"/>
              <w:ind w:firstLine="0"/>
            </w:pPr>
          </w:p>
        </w:tc>
      </w:tr>
      <w:tr w:rsidR="00D65DDB" w14:paraId="178B6B3D" w14:textId="77777777" w:rsidTr="00681EF7">
        <w:tc>
          <w:tcPr>
            <w:tcW w:w="570" w:type="dxa"/>
          </w:tcPr>
          <w:p w14:paraId="5D4E37E1" w14:textId="77777777" w:rsidR="00D65DDB" w:rsidRDefault="00D65DDB" w:rsidP="00681EF7">
            <w:pPr>
              <w:spacing w:before="0" w:after="0"/>
              <w:ind w:firstLine="0"/>
            </w:pPr>
          </w:p>
        </w:tc>
        <w:tc>
          <w:tcPr>
            <w:tcW w:w="4528" w:type="dxa"/>
          </w:tcPr>
          <w:p w14:paraId="1CC29353" w14:textId="77777777" w:rsidR="00D65DDB" w:rsidRDefault="00D65DDB" w:rsidP="00681EF7">
            <w:pPr>
              <w:spacing w:before="0" w:after="0"/>
              <w:ind w:firstLine="0"/>
            </w:pPr>
          </w:p>
        </w:tc>
        <w:tc>
          <w:tcPr>
            <w:tcW w:w="4530" w:type="dxa"/>
          </w:tcPr>
          <w:p w14:paraId="6F9A8FCC" w14:textId="77777777" w:rsidR="00D65DDB" w:rsidRDefault="00D65DDB" w:rsidP="00681EF7">
            <w:pPr>
              <w:spacing w:before="0" w:after="0"/>
              <w:ind w:firstLine="0"/>
            </w:pPr>
          </w:p>
        </w:tc>
      </w:tr>
    </w:tbl>
    <w:p w14:paraId="1543A9D0" w14:textId="77777777" w:rsidR="00A42F9E" w:rsidRPr="00A42F9E" w:rsidRDefault="00A42F9E" w:rsidP="00A42F9E">
      <w:r w:rsidRPr="00A42F9E">
        <w:t>Kartu su pasiūlymu pateikiami pasiūlymo priedas Nr. 1 ir šie dokumentai:</w:t>
      </w:r>
    </w:p>
    <w:tbl>
      <w:tblPr>
        <w:tblStyle w:val="TableGrid"/>
        <w:tblW w:w="0" w:type="auto"/>
        <w:tblLook w:val="04A0" w:firstRow="1" w:lastRow="0" w:firstColumn="1" w:lastColumn="0" w:noHBand="0" w:noVBand="1"/>
      </w:tblPr>
      <w:tblGrid>
        <w:gridCol w:w="3209"/>
        <w:gridCol w:w="3209"/>
        <w:gridCol w:w="3210"/>
      </w:tblGrid>
      <w:tr w:rsidR="00D65DDB" w:rsidRPr="00D65DDB" w14:paraId="6D9716E9" w14:textId="77777777" w:rsidTr="00681EF7">
        <w:trPr>
          <w:trHeight w:val="384"/>
        </w:trPr>
        <w:tc>
          <w:tcPr>
            <w:tcW w:w="3209" w:type="dxa"/>
          </w:tcPr>
          <w:p w14:paraId="0E70CE07" w14:textId="54DA8CEF" w:rsidR="00D65DDB" w:rsidRPr="00681EF7" w:rsidRDefault="00D65DDB" w:rsidP="00681EF7">
            <w:pPr>
              <w:spacing w:before="0" w:after="0"/>
              <w:ind w:firstLine="0"/>
              <w:jc w:val="center"/>
              <w:rPr>
                <w:b/>
                <w:bCs/>
              </w:rPr>
            </w:pPr>
            <w:r w:rsidRPr="00681EF7">
              <w:rPr>
                <w:b/>
                <w:bCs/>
              </w:rPr>
              <w:t>Eil. Nr.</w:t>
            </w:r>
          </w:p>
        </w:tc>
        <w:tc>
          <w:tcPr>
            <w:tcW w:w="3209" w:type="dxa"/>
          </w:tcPr>
          <w:p w14:paraId="189C9ABE" w14:textId="5F5D8D2F" w:rsidR="00D65DDB" w:rsidRPr="00681EF7" w:rsidRDefault="00D65DDB" w:rsidP="00681EF7">
            <w:pPr>
              <w:spacing w:before="0" w:after="0"/>
              <w:ind w:firstLine="0"/>
              <w:jc w:val="center"/>
              <w:rPr>
                <w:b/>
                <w:bCs/>
              </w:rPr>
            </w:pPr>
            <w:r w:rsidRPr="00681EF7">
              <w:rPr>
                <w:b/>
                <w:bCs/>
              </w:rPr>
              <w:t>Pateiktų dokumentų pavadinimas</w:t>
            </w:r>
          </w:p>
        </w:tc>
        <w:tc>
          <w:tcPr>
            <w:tcW w:w="3210" w:type="dxa"/>
          </w:tcPr>
          <w:p w14:paraId="4AE92757" w14:textId="22FE252F" w:rsidR="00D65DDB" w:rsidRPr="00681EF7" w:rsidRDefault="00D65DDB" w:rsidP="00681EF7">
            <w:pPr>
              <w:spacing w:before="0" w:after="0"/>
              <w:ind w:firstLine="0"/>
              <w:jc w:val="center"/>
              <w:rPr>
                <w:b/>
                <w:bCs/>
              </w:rPr>
            </w:pPr>
            <w:r w:rsidRPr="00681EF7">
              <w:rPr>
                <w:b/>
                <w:bCs/>
              </w:rPr>
              <w:t>Dokumento puslapių skaičius</w:t>
            </w:r>
          </w:p>
        </w:tc>
      </w:tr>
      <w:tr w:rsidR="00D65DDB" w14:paraId="71FC725A" w14:textId="77777777" w:rsidTr="00D65DDB">
        <w:tc>
          <w:tcPr>
            <w:tcW w:w="3209" w:type="dxa"/>
          </w:tcPr>
          <w:p w14:paraId="5856CE79" w14:textId="3102612B" w:rsidR="00D65DDB" w:rsidRDefault="00D65DDB" w:rsidP="00681EF7">
            <w:pPr>
              <w:spacing w:before="0" w:after="0"/>
              <w:ind w:firstLine="0"/>
            </w:pPr>
            <w:r w:rsidRPr="001E520D">
              <w:t>1.</w:t>
            </w:r>
          </w:p>
        </w:tc>
        <w:tc>
          <w:tcPr>
            <w:tcW w:w="3209" w:type="dxa"/>
          </w:tcPr>
          <w:p w14:paraId="153BCC1B" w14:textId="43567115" w:rsidR="00D65DDB" w:rsidRDefault="00D65DDB" w:rsidP="00681EF7">
            <w:pPr>
              <w:spacing w:before="0" w:after="0"/>
              <w:ind w:firstLine="0"/>
            </w:pPr>
            <w:r w:rsidRPr="001E520D">
              <w:t>...</w:t>
            </w:r>
          </w:p>
        </w:tc>
        <w:tc>
          <w:tcPr>
            <w:tcW w:w="3210" w:type="dxa"/>
          </w:tcPr>
          <w:p w14:paraId="3211DA9C" w14:textId="663D10E3" w:rsidR="00D65DDB" w:rsidRDefault="00D65DDB" w:rsidP="00681EF7">
            <w:pPr>
              <w:spacing w:before="0" w:after="0"/>
              <w:ind w:firstLine="0"/>
            </w:pPr>
            <w:r w:rsidRPr="001E520D">
              <w:t>...</w:t>
            </w:r>
          </w:p>
        </w:tc>
      </w:tr>
      <w:tr w:rsidR="00D65DDB" w14:paraId="5DF6194C" w14:textId="77777777" w:rsidTr="00D65DDB">
        <w:tc>
          <w:tcPr>
            <w:tcW w:w="3209" w:type="dxa"/>
          </w:tcPr>
          <w:p w14:paraId="7CBBE52C" w14:textId="4FBDC1A2" w:rsidR="00D65DDB" w:rsidRDefault="00D65DDB" w:rsidP="00681EF7">
            <w:pPr>
              <w:spacing w:before="0" w:after="0"/>
              <w:ind w:firstLine="0"/>
            </w:pPr>
            <w:r w:rsidRPr="001E520D">
              <w:t>...</w:t>
            </w:r>
          </w:p>
        </w:tc>
        <w:tc>
          <w:tcPr>
            <w:tcW w:w="3209" w:type="dxa"/>
          </w:tcPr>
          <w:p w14:paraId="4F53BA33" w14:textId="3DBA56A4" w:rsidR="00D65DDB" w:rsidRDefault="00D65DDB" w:rsidP="00681EF7">
            <w:pPr>
              <w:spacing w:before="0" w:after="0"/>
              <w:ind w:firstLine="0"/>
            </w:pPr>
            <w:r w:rsidRPr="001E520D">
              <w:t>...</w:t>
            </w:r>
          </w:p>
        </w:tc>
        <w:tc>
          <w:tcPr>
            <w:tcW w:w="3210" w:type="dxa"/>
          </w:tcPr>
          <w:p w14:paraId="5A1B220C" w14:textId="309AB5E9" w:rsidR="00D65DDB" w:rsidRDefault="00D65DDB" w:rsidP="00681EF7">
            <w:pPr>
              <w:spacing w:before="0" w:after="0"/>
              <w:ind w:firstLine="0"/>
            </w:pPr>
            <w:r w:rsidRPr="001E520D">
              <w:t>...</w:t>
            </w:r>
          </w:p>
        </w:tc>
      </w:tr>
    </w:tbl>
    <w:p w14:paraId="2E687BE7" w14:textId="77777777" w:rsidR="00A42F9E" w:rsidRPr="00A42F9E" w:rsidRDefault="00A42F9E" w:rsidP="00A42F9E">
      <w:r w:rsidRPr="00A42F9E">
        <w:t>Pasiūlymo galiojimo užtikrinimui pateikiame:</w:t>
      </w:r>
    </w:p>
    <w:tbl>
      <w:tblPr>
        <w:tblStyle w:val="TableGrid"/>
        <w:tblW w:w="0" w:type="auto"/>
        <w:tblLook w:val="04A0" w:firstRow="1" w:lastRow="0" w:firstColumn="1" w:lastColumn="0" w:noHBand="0" w:noVBand="1"/>
      </w:tblPr>
      <w:tblGrid>
        <w:gridCol w:w="4814"/>
        <w:gridCol w:w="4814"/>
      </w:tblGrid>
      <w:tr w:rsidR="00321366" w14:paraId="533D290B" w14:textId="77777777" w:rsidTr="00321366">
        <w:tc>
          <w:tcPr>
            <w:tcW w:w="4814" w:type="dxa"/>
          </w:tcPr>
          <w:p w14:paraId="5C9C4312" w14:textId="5CE03A1E" w:rsidR="00321366" w:rsidRPr="00681EF7" w:rsidRDefault="00321366" w:rsidP="00681EF7">
            <w:pPr>
              <w:spacing w:before="0" w:after="0"/>
              <w:ind w:firstLine="0"/>
              <w:rPr>
                <w:b/>
                <w:bCs/>
              </w:rPr>
            </w:pPr>
            <w:r w:rsidRPr="00681EF7">
              <w:rPr>
                <w:b/>
                <w:bCs/>
              </w:rPr>
              <w:t>Nurodyti užtikrinimo būdą (banko ar kredito unijos garantija arba draudimo bendrovės laidavimo raštas):</w:t>
            </w:r>
          </w:p>
        </w:tc>
        <w:tc>
          <w:tcPr>
            <w:tcW w:w="4814" w:type="dxa"/>
          </w:tcPr>
          <w:p w14:paraId="71C5FB0D" w14:textId="77777777" w:rsidR="00321366" w:rsidRDefault="00321366" w:rsidP="00681EF7">
            <w:pPr>
              <w:spacing w:before="0" w:after="0"/>
              <w:ind w:firstLine="0"/>
            </w:pPr>
          </w:p>
        </w:tc>
      </w:tr>
      <w:tr w:rsidR="00321366" w14:paraId="6115A46C" w14:textId="77777777" w:rsidTr="00321366">
        <w:tc>
          <w:tcPr>
            <w:tcW w:w="4814" w:type="dxa"/>
          </w:tcPr>
          <w:p w14:paraId="6C5C66A2" w14:textId="21227561" w:rsidR="00321366" w:rsidRPr="00681EF7" w:rsidRDefault="00321366" w:rsidP="00681EF7">
            <w:pPr>
              <w:spacing w:before="0" w:after="0"/>
              <w:ind w:firstLine="0"/>
              <w:rPr>
                <w:b/>
                <w:bCs/>
              </w:rPr>
            </w:pPr>
            <w:r w:rsidRPr="00681EF7">
              <w:rPr>
                <w:b/>
                <w:bCs/>
              </w:rPr>
              <w:t>Nurodyti užtikrinimo valiutą:</w:t>
            </w:r>
          </w:p>
        </w:tc>
        <w:tc>
          <w:tcPr>
            <w:tcW w:w="4814" w:type="dxa"/>
          </w:tcPr>
          <w:p w14:paraId="2FDA3450" w14:textId="77777777" w:rsidR="00321366" w:rsidRDefault="00321366" w:rsidP="00681EF7">
            <w:pPr>
              <w:spacing w:before="0" w:after="0"/>
              <w:ind w:firstLine="0"/>
            </w:pPr>
          </w:p>
        </w:tc>
      </w:tr>
      <w:tr w:rsidR="00321366" w14:paraId="38955D48" w14:textId="77777777" w:rsidTr="00321366">
        <w:tc>
          <w:tcPr>
            <w:tcW w:w="4814" w:type="dxa"/>
          </w:tcPr>
          <w:p w14:paraId="1651A864" w14:textId="41FDD3F8" w:rsidR="00321366" w:rsidRPr="00681EF7" w:rsidRDefault="00321366" w:rsidP="00681EF7">
            <w:pPr>
              <w:spacing w:before="0" w:after="0"/>
              <w:ind w:firstLine="0"/>
              <w:rPr>
                <w:b/>
                <w:bCs/>
              </w:rPr>
            </w:pPr>
            <w:r w:rsidRPr="00681EF7">
              <w:rPr>
                <w:b/>
                <w:bCs/>
              </w:rPr>
              <w:t>Nurodyti užtikrinimo dydį (suma skaičiais):</w:t>
            </w:r>
          </w:p>
        </w:tc>
        <w:tc>
          <w:tcPr>
            <w:tcW w:w="4814" w:type="dxa"/>
          </w:tcPr>
          <w:p w14:paraId="55B5C00C" w14:textId="77777777" w:rsidR="00321366" w:rsidRDefault="00321366" w:rsidP="00681EF7">
            <w:pPr>
              <w:spacing w:before="0" w:after="0"/>
              <w:ind w:firstLine="0"/>
            </w:pPr>
          </w:p>
        </w:tc>
      </w:tr>
      <w:tr w:rsidR="00321366" w14:paraId="407FCA78" w14:textId="77777777" w:rsidTr="00321366">
        <w:tc>
          <w:tcPr>
            <w:tcW w:w="4814" w:type="dxa"/>
          </w:tcPr>
          <w:p w14:paraId="55287397" w14:textId="41B9A0BE" w:rsidR="00321366" w:rsidRPr="00681EF7" w:rsidRDefault="00321366" w:rsidP="00681EF7">
            <w:pPr>
              <w:spacing w:before="0" w:after="0"/>
              <w:ind w:firstLine="0"/>
              <w:rPr>
                <w:b/>
                <w:bCs/>
              </w:rPr>
            </w:pPr>
            <w:r w:rsidRPr="00681EF7">
              <w:rPr>
                <w:b/>
                <w:bCs/>
              </w:rPr>
              <w:t>Nurodyti garantą ar laiduotoją:</w:t>
            </w:r>
          </w:p>
        </w:tc>
        <w:tc>
          <w:tcPr>
            <w:tcW w:w="4814" w:type="dxa"/>
          </w:tcPr>
          <w:p w14:paraId="0BE738EE" w14:textId="77777777" w:rsidR="00321366" w:rsidRDefault="00321366" w:rsidP="00681EF7">
            <w:pPr>
              <w:spacing w:before="0" w:after="0"/>
              <w:ind w:firstLine="0"/>
            </w:pPr>
          </w:p>
        </w:tc>
      </w:tr>
    </w:tbl>
    <w:p w14:paraId="1D6EA220" w14:textId="77777777" w:rsidR="00A42F9E" w:rsidRPr="00A42F9E" w:rsidRDefault="00A42F9E" w:rsidP="00A42F9E">
      <w:r w:rsidRPr="00A42F9E">
        <w:t xml:space="preserve">Pasiūlymas </w:t>
      </w:r>
      <w:r w:rsidRPr="0070683C">
        <w:t xml:space="preserve">galioja </w:t>
      </w:r>
      <w:r w:rsidRPr="003721AE">
        <w:t>210</w:t>
      </w:r>
      <w:r w:rsidRPr="0070683C">
        <w:t xml:space="preserve"> kalendorinių</w:t>
      </w:r>
      <w:r w:rsidRPr="00A42F9E">
        <w:t xml:space="preserve"> dienų nuo pasiūlymų pateikimo termino pabaigos.</w:t>
      </w:r>
    </w:p>
    <w:p w14:paraId="344F22FE" w14:textId="77777777" w:rsidR="00A42F9E" w:rsidRPr="00A42F9E" w:rsidRDefault="00A42F9E" w:rsidP="00A42F9E">
      <w:r w:rsidRPr="00A42F9E">
        <w:t>Įsipareigojame sutarties įvykdymo užtikrinimui pateikti perkančiosios organizacijos reikalaujamą, pirkimo dokumentuose numatytus reikalavimus atitinkantį užtikrinimą.</w:t>
      </w:r>
    </w:p>
    <w:p w14:paraId="5AFE3D84" w14:textId="229D059F" w:rsidR="00A42F9E" w:rsidRDefault="00A42F9E" w:rsidP="00A42F9E">
      <w:r w:rsidRPr="00A42F9E">
        <w:t>Nurodome, kad šiose pasiūlymo dalyse (dokumentuose) yra pateikta konfidenciali informacija:</w:t>
      </w:r>
    </w:p>
    <w:tbl>
      <w:tblPr>
        <w:tblStyle w:val="TableGrid"/>
        <w:tblW w:w="0" w:type="auto"/>
        <w:tblLook w:val="04A0" w:firstRow="1" w:lastRow="0" w:firstColumn="1" w:lastColumn="0" w:noHBand="0" w:noVBand="1"/>
      </w:tblPr>
      <w:tblGrid>
        <w:gridCol w:w="846"/>
        <w:gridCol w:w="8782"/>
      </w:tblGrid>
      <w:tr w:rsidR="00321366" w:rsidRPr="00321366" w14:paraId="6F501C9D" w14:textId="77777777" w:rsidTr="00681EF7">
        <w:tc>
          <w:tcPr>
            <w:tcW w:w="846" w:type="dxa"/>
          </w:tcPr>
          <w:p w14:paraId="63E0BA58" w14:textId="08299127" w:rsidR="00321366" w:rsidRPr="00681EF7" w:rsidRDefault="00321366" w:rsidP="00681EF7">
            <w:pPr>
              <w:spacing w:before="0" w:after="0"/>
              <w:ind w:firstLine="0"/>
              <w:rPr>
                <w:b/>
                <w:bCs/>
              </w:rPr>
            </w:pPr>
            <w:r w:rsidRPr="00681EF7">
              <w:rPr>
                <w:b/>
                <w:bCs/>
              </w:rPr>
              <w:t>Eil. Nr.</w:t>
            </w:r>
          </w:p>
        </w:tc>
        <w:tc>
          <w:tcPr>
            <w:tcW w:w="8782" w:type="dxa"/>
          </w:tcPr>
          <w:p w14:paraId="3F59B3B6" w14:textId="3DB22B9C" w:rsidR="00321366" w:rsidRPr="00681EF7" w:rsidRDefault="00321366" w:rsidP="00681EF7">
            <w:pPr>
              <w:spacing w:before="0" w:after="0"/>
              <w:ind w:firstLine="0"/>
              <w:rPr>
                <w:b/>
                <w:bCs/>
              </w:rPr>
            </w:pPr>
            <w:r w:rsidRPr="00681EF7">
              <w:rPr>
                <w:b/>
                <w:bCs/>
              </w:rPr>
              <w:t>Konfidencialios pasiūlymo dalies (konfidencialaus dokumento) pavadinimas</w:t>
            </w:r>
          </w:p>
        </w:tc>
      </w:tr>
      <w:tr w:rsidR="00321366" w14:paraId="71F92A7A" w14:textId="77777777" w:rsidTr="00681EF7">
        <w:tc>
          <w:tcPr>
            <w:tcW w:w="846" w:type="dxa"/>
          </w:tcPr>
          <w:p w14:paraId="6F66A885" w14:textId="77777777" w:rsidR="00321366" w:rsidRDefault="00321366" w:rsidP="00681EF7">
            <w:pPr>
              <w:spacing w:before="0" w:after="0"/>
              <w:ind w:firstLine="0"/>
            </w:pPr>
          </w:p>
        </w:tc>
        <w:tc>
          <w:tcPr>
            <w:tcW w:w="8782" w:type="dxa"/>
          </w:tcPr>
          <w:p w14:paraId="505BEF53" w14:textId="77777777" w:rsidR="00321366" w:rsidRDefault="00321366" w:rsidP="00681EF7">
            <w:pPr>
              <w:spacing w:before="0" w:after="0"/>
              <w:ind w:firstLine="0"/>
            </w:pPr>
          </w:p>
        </w:tc>
      </w:tr>
      <w:tr w:rsidR="00321366" w14:paraId="4DB960E0" w14:textId="77777777" w:rsidTr="00681EF7">
        <w:tc>
          <w:tcPr>
            <w:tcW w:w="846" w:type="dxa"/>
          </w:tcPr>
          <w:p w14:paraId="7EDF76AA" w14:textId="77777777" w:rsidR="00321366" w:rsidRDefault="00321366" w:rsidP="00681EF7">
            <w:pPr>
              <w:spacing w:before="0" w:after="0"/>
              <w:ind w:firstLine="0"/>
            </w:pPr>
          </w:p>
        </w:tc>
        <w:tc>
          <w:tcPr>
            <w:tcW w:w="8782" w:type="dxa"/>
          </w:tcPr>
          <w:p w14:paraId="5DD84AC5" w14:textId="77777777" w:rsidR="00321366" w:rsidRDefault="00321366" w:rsidP="00681EF7">
            <w:pPr>
              <w:spacing w:before="0" w:after="0"/>
              <w:ind w:firstLine="0"/>
            </w:pPr>
          </w:p>
        </w:tc>
      </w:tr>
    </w:tbl>
    <w:p w14:paraId="088A17EF" w14:textId="77777777" w:rsidR="005017E6" w:rsidRDefault="00A42F9E" w:rsidP="00A42F9E">
      <w:pPr>
        <w:rPr>
          <w:b/>
          <w:bCs/>
        </w:rPr>
      </w:pPr>
      <w:r w:rsidRPr="00681EF7">
        <w:rPr>
          <w:b/>
          <w:bCs/>
        </w:rPr>
        <w:t>Teikdami šį pasiūlymą, patvirtiname, kad pasiūlymą teikiantis ūkio subjektas ir/ar bet kuris siūlomas ekspertas bei kiti su ūkio subjektu susiję asmenys nesiekė ir nesieks, kad nešališką ir objektyvų šio pirkimo vykdymą įtakotų priežastys, susijusios su šeima, emociniu gyvenimu, politine arba pilietine priklausomybe, ekonominiais interesais arba kitais su perkančiąja organizacija turimais bendrais interesais, galinčiais sukelti interesų konfliktą.</w:t>
      </w:r>
    </w:p>
    <w:p w14:paraId="0FCD8FD6" w14:textId="77777777" w:rsidR="005017E6" w:rsidRPr="003721AE" w:rsidRDefault="005017E6" w:rsidP="005017E6">
      <w:pPr>
        <w:pStyle w:val="NormalWeb"/>
        <w:jc w:val="both"/>
        <w:rPr>
          <w:lang w:val="lt-LT"/>
        </w:rPr>
      </w:pPr>
      <w:r w:rsidRPr="003721AE">
        <w:rPr>
          <w:b/>
          <w:bCs/>
          <w:lang w:val="lt-LT"/>
        </w:rPr>
        <w:t>Teikdami šį pasiūlymą, patvirtiname, kad:</w:t>
      </w:r>
    </w:p>
    <w:p w14:paraId="5C13AFD3" w14:textId="2D34EA83" w:rsidR="005017E6" w:rsidRPr="003721AE" w:rsidRDefault="005017E6" w:rsidP="005017E6">
      <w:pPr>
        <w:numPr>
          <w:ilvl w:val="0"/>
          <w:numId w:val="205"/>
        </w:numPr>
        <w:tabs>
          <w:tab w:val="clear" w:pos="1418"/>
        </w:tabs>
        <w:spacing w:before="100" w:beforeAutospacing="1" w:after="100" w:afterAutospacing="1"/>
        <w:rPr>
          <w:rFonts w:eastAsia="Times New Roman"/>
          <w:b/>
          <w:bCs/>
        </w:rPr>
      </w:pPr>
      <w:r w:rsidRPr="003721AE">
        <w:rPr>
          <w:rFonts w:eastAsia="Times New Roman"/>
          <w:b/>
          <w:bCs/>
        </w:rPr>
        <w:t>tiekėjui, subrangovams, tiekėjams ir subjektams, kurių pajėgumais remiamasi (tais atvejais, kai jiems tenka 10 % sutarties vertės) netaikomi ribojimai, nustatyti 2014 m. liepos 31 d. Tarybos reglamentu (ES) Nr. 833/2014</w:t>
      </w:r>
      <w:r w:rsidR="00EF40CF" w:rsidRPr="003721AE">
        <w:rPr>
          <w:rFonts w:eastAsia="Times New Roman"/>
          <w:b/>
          <w:bCs/>
          <w:highlight w:val="cyan"/>
        </w:rPr>
        <w:t>[1]</w:t>
      </w:r>
      <w:r w:rsidRPr="003721AE">
        <w:rPr>
          <w:rFonts w:eastAsia="Times New Roman"/>
          <w:b/>
          <w:bCs/>
        </w:rPr>
        <w:t xml:space="preserve"> dėl ribojamųjų priemonių atsižvelgiant į Rusijos veiksmus, kuriais destabilizuojama padėtis Ukrainoje[1], įskaitant 2022 m. balandžio 8 d. Tarybos reglamentu 2022/576[2] padarytus pakeitimus;</w:t>
      </w:r>
    </w:p>
    <w:p w14:paraId="7A4D1C7F" w14:textId="77777777" w:rsidR="005017E6" w:rsidRPr="003721AE" w:rsidRDefault="005017E6" w:rsidP="005017E6">
      <w:pPr>
        <w:numPr>
          <w:ilvl w:val="0"/>
          <w:numId w:val="205"/>
        </w:numPr>
        <w:tabs>
          <w:tab w:val="clear" w:pos="1418"/>
        </w:tabs>
        <w:spacing w:before="100" w:beforeAutospacing="1" w:after="100" w:afterAutospacing="1"/>
        <w:rPr>
          <w:rFonts w:eastAsia="Times New Roman"/>
          <w:b/>
          <w:bCs/>
        </w:rPr>
      </w:pPr>
      <w:r w:rsidRPr="003721AE">
        <w:rPr>
          <w:rFonts w:eastAsia="Times New Roman"/>
          <w:b/>
          <w:bCs/>
        </w:rPr>
        <w:lastRenderedPageBreak/>
        <w:t>tiekėjui netaikomi ribojimai, nustatyti 2014 m. kovo 17 d. Tarybos reglamentu (ES) Nr. 269/2014 dėl ribojamųjų priemonių, taikytinų atsižvelgiant į veiksmus, kuriais kenkiama Ukrainos teritoriniam vientisumui, suverenitetui ir nepriklausomybei arba į juos kėsinamasi[3], įskaitant pakeitimus, padarytus 2022 m. balandžio 8 d. Tarybos reglamentu (ES) Nr.2022/581[4].</w:t>
      </w:r>
    </w:p>
    <w:p w14:paraId="7B4B3516" w14:textId="77777777" w:rsidR="005017E6" w:rsidRDefault="003721AE" w:rsidP="005017E6">
      <w:pPr>
        <w:spacing w:before="0" w:after="0"/>
        <w:ind w:firstLine="0"/>
        <w:jc w:val="left"/>
        <w:rPr>
          <w:rStyle w:val="Strong"/>
        </w:rPr>
      </w:pPr>
      <w:r>
        <w:rPr>
          <w:rStyle w:val="Strong"/>
          <w:rFonts w:eastAsia="Times New Roman"/>
          <w:lang w:val="en-US"/>
        </w:rPr>
        <w:pict w14:anchorId="7E4A9F48">
          <v:rect id="_x0000_i1025" style="width:223pt;height:1.5pt" o:hrpct="500" o:hrstd="t" o:hr="t" fillcolor="#a0a0a0" stroked="f"/>
        </w:pict>
      </w:r>
    </w:p>
    <w:p w14:paraId="0F407E10" w14:textId="77777777" w:rsidR="005017E6" w:rsidRPr="003721AE" w:rsidRDefault="005017E6" w:rsidP="005017E6">
      <w:pPr>
        <w:pStyle w:val="NormalWeb"/>
        <w:spacing w:before="0" w:beforeAutospacing="0" w:after="0" w:afterAutospacing="0"/>
        <w:jc w:val="both"/>
        <w:rPr>
          <w:rFonts w:eastAsiaTheme="minorEastAsia"/>
          <w:sz w:val="15"/>
          <w:szCs w:val="15"/>
          <w:lang w:val="lt-LT"/>
        </w:rPr>
      </w:pPr>
      <w:r w:rsidRPr="003721AE">
        <w:rPr>
          <w:b/>
          <w:bCs/>
          <w:sz w:val="15"/>
          <w:szCs w:val="15"/>
          <w:lang w:val="lt-LT"/>
        </w:rPr>
        <w:t>[1] https://eur-lex.europa.eu/legal-content/LT/TXT/?uri=CELEX%3A02014R0833-20220413</w:t>
      </w:r>
    </w:p>
    <w:p w14:paraId="3830E309" w14:textId="77777777" w:rsidR="005017E6" w:rsidRPr="003721AE" w:rsidRDefault="005017E6" w:rsidP="005017E6">
      <w:pPr>
        <w:pStyle w:val="NormalWeb"/>
        <w:spacing w:before="0" w:beforeAutospacing="0" w:after="0" w:afterAutospacing="0"/>
        <w:jc w:val="both"/>
        <w:rPr>
          <w:b/>
          <w:bCs/>
          <w:sz w:val="15"/>
          <w:szCs w:val="15"/>
          <w:lang w:val="lt-LT"/>
        </w:rPr>
      </w:pPr>
      <w:r w:rsidRPr="003721AE">
        <w:rPr>
          <w:b/>
          <w:bCs/>
          <w:sz w:val="15"/>
          <w:szCs w:val="15"/>
          <w:lang w:val="lt-LT"/>
        </w:rPr>
        <w:t>[2] https://eur-lex.europa.eu/legal-content/LT/TXT/?uri=CELEX%3A32022R0576</w:t>
      </w:r>
    </w:p>
    <w:p w14:paraId="4682A517" w14:textId="77777777" w:rsidR="005017E6" w:rsidRPr="003721AE" w:rsidRDefault="005017E6" w:rsidP="005017E6">
      <w:pPr>
        <w:pStyle w:val="NormalWeb"/>
        <w:spacing w:before="0" w:beforeAutospacing="0" w:after="0" w:afterAutospacing="0"/>
        <w:jc w:val="both"/>
        <w:rPr>
          <w:b/>
          <w:bCs/>
          <w:sz w:val="15"/>
          <w:szCs w:val="15"/>
          <w:lang w:val="lt-LT"/>
        </w:rPr>
      </w:pPr>
      <w:r w:rsidRPr="003721AE">
        <w:rPr>
          <w:b/>
          <w:bCs/>
          <w:sz w:val="15"/>
          <w:szCs w:val="15"/>
          <w:lang w:val="lt-LT"/>
        </w:rPr>
        <w:t>[3] https://eur-lex.europa.eu/legal-content/LT/TXT/?uri=CELEX%3A02014R0269-20220421</w:t>
      </w:r>
    </w:p>
    <w:p w14:paraId="1D042E83" w14:textId="77777777" w:rsidR="005017E6" w:rsidRPr="003721AE" w:rsidRDefault="005017E6" w:rsidP="005017E6">
      <w:pPr>
        <w:pStyle w:val="NormalWeb"/>
        <w:spacing w:before="0" w:beforeAutospacing="0" w:after="0" w:afterAutospacing="0"/>
        <w:jc w:val="both"/>
        <w:rPr>
          <w:b/>
          <w:bCs/>
          <w:sz w:val="15"/>
          <w:szCs w:val="15"/>
          <w:lang w:val="lt-LT"/>
        </w:rPr>
      </w:pPr>
      <w:r w:rsidRPr="003721AE">
        <w:rPr>
          <w:b/>
          <w:bCs/>
          <w:sz w:val="15"/>
          <w:szCs w:val="15"/>
          <w:lang w:val="lt-LT"/>
        </w:rPr>
        <w:t>[4] https://eur-lex.europa.eu/legal-content/LT/TXT/HTML/?uri=CELEX:32022R0581&amp;from=LT</w:t>
      </w:r>
    </w:p>
    <w:p w14:paraId="1A555017" w14:textId="3673838A" w:rsidR="00A42F9E" w:rsidRPr="00681EF7" w:rsidRDefault="00C66FA2" w:rsidP="00A42F9E">
      <w:pPr>
        <w:rPr>
          <w:b/>
          <w:bCs/>
        </w:rPr>
      </w:pPr>
      <w:r w:rsidRPr="00681EF7">
        <w:rPr>
          <w:b/>
          <w:bCs/>
        </w:rPr>
        <w:t xml:space="preserve"> </w:t>
      </w:r>
    </w:p>
    <w:p w14:paraId="13356C76" w14:textId="77777777" w:rsidR="00480D41" w:rsidRDefault="00480D41">
      <w:pPr>
        <w:tabs>
          <w:tab w:val="clear" w:pos="1418"/>
        </w:tabs>
        <w:spacing w:before="0" w:after="160" w:line="259" w:lineRule="auto"/>
        <w:ind w:firstLine="0"/>
        <w:jc w:val="left"/>
      </w:pPr>
      <w:r>
        <w:br w:type="page"/>
      </w:r>
    </w:p>
    <w:p w14:paraId="55EE317C" w14:textId="24ACC605" w:rsidR="00A42F9E" w:rsidRPr="00681EF7" w:rsidRDefault="00A42F9E" w:rsidP="00681EF7">
      <w:pPr>
        <w:jc w:val="center"/>
        <w:rPr>
          <w:b/>
          <w:bCs/>
        </w:rPr>
      </w:pPr>
      <w:r w:rsidRPr="00681EF7">
        <w:rPr>
          <w:b/>
          <w:bCs/>
        </w:rPr>
        <w:lastRenderedPageBreak/>
        <w:t>Pasiūlymo priedas Nr. 1</w:t>
      </w:r>
    </w:p>
    <w:p w14:paraId="2DED458E" w14:textId="77777777" w:rsidR="00A42F9E" w:rsidRPr="00A42F9E" w:rsidRDefault="00A42F9E" w:rsidP="00A42F9E">
      <w:r w:rsidRPr="00A42F9E">
        <w:t>[Pastaba: prieš pateikiant Pasiūlymą laužtiniuose skliaustuose būtina įrašyti trūkstamą informaciją]</w:t>
      </w:r>
    </w:p>
    <w:tbl>
      <w:tblPr>
        <w:tblStyle w:val="TableGrid"/>
        <w:tblW w:w="0" w:type="auto"/>
        <w:tblLook w:val="04A0" w:firstRow="1" w:lastRow="0" w:firstColumn="1" w:lastColumn="0" w:noHBand="0" w:noVBand="1"/>
      </w:tblPr>
      <w:tblGrid>
        <w:gridCol w:w="3209"/>
        <w:gridCol w:w="1464"/>
        <w:gridCol w:w="4955"/>
      </w:tblGrid>
      <w:tr w:rsidR="00D249DA" w:rsidRPr="00F835A5" w14:paraId="4A5A64F7" w14:textId="77777777" w:rsidTr="00681EF7">
        <w:tc>
          <w:tcPr>
            <w:tcW w:w="3209" w:type="dxa"/>
          </w:tcPr>
          <w:p w14:paraId="6658461D" w14:textId="284598CE" w:rsidR="00D249DA" w:rsidRPr="00681EF7" w:rsidRDefault="00D249DA" w:rsidP="00681EF7">
            <w:pPr>
              <w:spacing w:before="0" w:after="0"/>
              <w:ind w:firstLine="0"/>
              <w:rPr>
                <w:b/>
                <w:bCs/>
                <w:sz w:val="20"/>
                <w:szCs w:val="20"/>
              </w:rPr>
            </w:pPr>
            <w:r w:rsidRPr="00681EF7">
              <w:rPr>
                <w:b/>
                <w:bCs/>
                <w:sz w:val="20"/>
                <w:szCs w:val="20"/>
              </w:rPr>
              <w:t>Pavadinimas</w:t>
            </w:r>
          </w:p>
        </w:tc>
        <w:tc>
          <w:tcPr>
            <w:tcW w:w="1464" w:type="dxa"/>
          </w:tcPr>
          <w:p w14:paraId="6386B9EC" w14:textId="1103D494" w:rsidR="00D249DA" w:rsidRPr="00681EF7" w:rsidRDefault="00D249DA" w:rsidP="00681EF7">
            <w:pPr>
              <w:spacing w:before="0" w:after="0"/>
              <w:ind w:firstLine="0"/>
              <w:rPr>
                <w:b/>
                <w:bCs/>
                <w:sz w:val="20"/>
                <w:szCs w:val="20"/>
              </w:rPr>
            </w:pPr>
            <w:r w:rsidRPr="00681EF7">
              <w:rPr>
                <w:b/>
                <w:bCs/>
                <w:sz w:val="20"/>
                <w:szCs w:val="20"/>
              </w:rPr>
              <w:t>Punktas</w:t>
            </w:r>
          </w:p>
        </w:tc>
        <w:tc>
          <w:tcPr>
            <w:tcW w:w="4955" w:type="dxa"/>
          </w:tcPr>
          <w:p w14:paraId="42978872" w14:textId="5AFEFF04" w:rsidR="00D249DA" w:rsidRPr="00681EF7" w:rsidRDefault="00D249DA" w:rsidP="00681EF7">
            <w:pPr>
              <w:spacing w:before="0" w:after="0"/>
              <w:ind w:firstLine="0"/>
              <w:rPr>
                <w:b/>
                <w:bCs/>
                <w:sz w:val="20"/>
                <w:szCs w:val="20"/>
              </w:rPr>
            </w:pPr>
            <w:r w:rsidRPr="00681EF7">
              <w:rPr>
                <w:b/>
                <w:bCs/>
                <w:sz w:val="20"/>
                <w:szCs w:val="20"/>
              </w:rPr>
              <w:t>Įrašas</w:t>
            </w:r>
          </w:p>
        </w:tc>
      </w:tr>
      <w:tr w:rsidR="00D249DA" w:rsidRPr="00F835A5" w14:paraId="0ACAA64B" w14:textId="77777777" w:rsidTr="00681EF7">
        <w:tc>
          <w:tcPr>
            <w:tcW w:w="3209" w:type="dxa"/>
          </w:tcPr>
          <w:p w14:paraId="08E0329F" w14:textId="32215A89" w:rsidR="00D249DA" w:rsidRPr="00681EF7" w:rsidRDefault="00D249DA" w:rsidP="00681EF7">
            <w:pPr>
              <w:spacing w:before="0" w:after="0"/>
              <w:ind w:firstLine="0"/>
              <w:rPr>
                <w:sz w:val="20"/>
                <w:szCs w:val="20"/>
              </w:rPr>
            </w:pPr>
            <w:r w:rsidRPr="00681EF7">
              <w:rPr>
                <w:sz w:val="20"/>
                <w:szCs w:val="20"/>
              </w:rPr>
              <w:t>Užsakovo pavadinimas ir adresas</w:t>
            </w:r>
          </w:p>
        </w:tc>
        <w:tc>
          <w:tcPr>
            <w:tcW w:w="1464" w:type="dxa"/>
          </w:tcPr>
          <w:p w14:paraId="1C02BDE7" w14:textId="4CA539E6" w:rsidR="00D249DA" w:rsidRPr="00681EF7" w:rsidRDefault="00D249DA" w:rsidP="00681EF7">
            <w:pPr>
              <w:spacing w:before="0" w:after="0"/>
              <w:ind w:firstLine="0"/>
              <w:rPr>
                <w:sz w:val="20"/>
                <w:szCs w:val="20"/>
              </w:rPr>
            </w:pPr>
            <w:r w:rsidRPr="00681EF7">
              <w:rPr>
                <w:sz w:val="20"/>
                <w:szCs w:val="20"/>
              </w:rPr>
              <w:t>1.1.2.2 &amp;</w:t>
            </w:r>
            <w:r w:rsidR="007721B9" w:rsidRPr="00681EF7">
              <w:rPr>
                <w:sz w:val="20"/>
                <w:szCs w:val="20"/>
              </w:rPr>
              <w:t xml:space="preserve"> </w:t>
            </w:r>
            <w:r w:rsidRPr="00681EF7">
              <w:rPr>
                <w:sz w:val="20"/>
                <w:szCs w:val="20"/>
              </w:rPr>
              <w:t>1.3</w:t>
            </w:r>
          </w:p>
        </w:tc>
        <w:tc>
          <w:tcPr>
            <w:tcW w:w="4955" w:type="dxa"/>
          </w:tcPr>
          <w:p w14:paraId="70805282" w14:textId="77777777" w:rsidR="00D249DA" w:rsidRPr="00681EF7" w:rsidRDefault="00D249DA" w:rsidP="00681EF7">
            <w:pPr>
              <w:spacing w:before="0" w:after="0"/>
              <w:ind w:firstLine="0"/>
              <w:rPr>
                <w:sz w:val="20"/>
                <w:szCs w:val="20"/>
              </w:rPr>
            </w:pPr>
            <w:r w:rsidRPr="00681EF7">
              <w:rPr>
                <w:sz w:val="20"/>
                <w:szCs w:val="20"/>
              </w:rPr>
              <w:t>VĮ Ignalinos atominė elektrinė</w:t>
            </w:r>
          </w:p>
          <w:p w14:paraId="00B4E35E" w14:textId="360ECAA1" w:rsidR="00D249DA" w:rsidRPr="00681EF7" w:rsidRDefault="00D249DA" w:rsidP="00681EF7">
            <w:pPr>
              <w:spacing w:before="0" w:after="0"/>
              <w:ind w:firstLine="0"/>
              <w:rPr>
                <w:sz w:val="20"/>
                <w:szCs w:val="20"/>
              </w:rPr>
            </w:pPr>
            <w:r w:rsidRPr="00681EF7">
              <w:rPr>
                <w:sz w:val="20"/>
                <w:szCs w:val="20"/>
              </w:rPr>
              <w:t>Elektrinės g. 4, K 47</w:t>
            </w:r>
          </w:p>
          <w:p w14:paraId="36834280" w14:textId="77777777" w:rsidR="00D249DA" w:rsidRPr="00681EF7" w:rsidRDefault="00D249DA" w:rsidP="00681EF7">
            <w:pPr>
              <w:spacing w:before="0" w:after="0"/>
              <w:ind w:firstLine="0"/>
              <w:rPr>
                <w:sz w:val="20"/>
                <w:szCs w:val="20"/>
              </w:rPr>
            </w:pPr>
            <w:proofErr w:type="spellStart"/>
            <w:r w:rsidRPr="00681EF7">
              <w:rPr>
                <w:sz w:val="20"/>
                <w:szCs w:val="20"/>
              </w:rPr>
              <w:t>Drūkšinių</w:t>
            </w:r>
            <w:proofErr w:type="spellEnd"/>
            <w:r w:rsidRPr="00681EF7">
              <w:rPr>
                <w:sz w:val="20"/>
                <w:szCs w:val="20"/>
              </w:rPr>
              <w:t xml:space="preserve"> k., 31152 Visagino sav., Lietuva</w:t>
            </w:r>
          </w:p>
          <w:p w14:paraId="649AE890" w14:textId="77777777" w:rsidR="00D249DA" w:rsidRPr="00681EF7" w:rsidRDefault="00D249DA" w:rsidP="00681EF7">
            <w:pPr>
              <w:spacing w:before="0" w:after="0"/>
              <w:ind w:firstLine="0"/>
              <w:rPr>
                <w:sz w:val="20"/>
                <w:szCs w:val="20"/>
              </w:rPr>
            </w:pPr>
            <w:r w:rsidRPr="00681EF7">
              <w:rPr>
                <w:sz w:val="20"/>
                <w:szCs w:val="20"/>
              </w:rPr>
              <w:t>Kam: [ ]</w:t>
            </w:r>
          </w:p>
          <w:p w14:paraId="25D8CD3B" w14:textId="77777777" w:rsidR="00D249DA" w:rsidRPr="00681EF7" w:rsidRDefault="00D249DA" w:rsidP="00681EF7">
            <w:pPr>
              <w:spacing w:before="0" w:after="0"/>
              <w:ind w:firstLine="0"/>
              <w:rPr>
                <w:sz w:val="20"/>
                <w:szCs w:val="20"/>
              </w:rPr>
            </w:pPr>
            <w:r w:rsidRPr="00681EF7">
              <w:rPr>
                <w:sz w:val="20"/>
                <w:szCs w:val="20"/>
              </w:rPr>
              <w:t>Tel.: [ ]</w:t>
            </w:r>
          </w:p>
          <w:p w14:paraId="09462003" w14:textId="77777777" w:rsidR="00D249DA" w:rsidRPr="00681EF7" w:rsidRDefault="00D249DA" w:rsidP="00681EF7">
            <w:pPr>
              <w:spacing w:before="0" w:after="0"/>
              <w:ind w:firstLine="0"/>
              <w:rPr>
                <w:sz w:val="20"/>
                <w:szCs w:val="20"/>
              </w:rPr>
            </w:pPr>
            <w:r w:rsidRPr="00681EF7">
              <w:rPr>
                <w:sz w:val="20"/>
                <w:szCs w:val="20"/>
              </w:rPr>
              <w:t>Faks.: [ ]</w:t>
            </w:r>
          </w:p>
          <w:p w14:paraId="303C0CFA" w14:textId="6246C2D1" w:rsidR="00D249DA" w:rsidRPr="00681EF7" w:rsidRDefault="00D249DA" w:rsidP="00681EF7">
            <w:pPr>
              <w:spacing w:before="0" w:after="0"/>
              <w:ind w:firstLine="0"/>
              <w:rPr>
                <w:sz w:val="20"/>
                <w:szCs w:val="20"/>
              </w:rPr>
            </w:pPr>
            <w:r w:rsidRPr="00681EF7">
              <w:rPr>
                <w:sz w:val="20"/>
                <w:szCs w:val="20"/>
              </w:rPr>
              <w:t>El. paštas: [ ]</w:t>
            </w:r>
          </w:p>
        </w:tc>
      </w:tr>
      <w:tr w:rsidR="00D249DA" w:rsidRPr="00F835A5" w14:paraId="097BC162" w14:textId="77777777" w:rsidTr="00681EF7">
        <w:tc>
          <w:tcPr>
            <w:tcW w:w="3209" w:type="dxa"/>
          </w:tcPr>
          <w:p w14:paraId="1B5A4C10" w14:textId="1C1CBD98" w:rsidR="00D249DA" w:rsidRPr="00681EF7" w:rsidRDefault="00D249DA" w:rsidP="00681EF7">
            <w:pPr>
              <w:spacing w:before="0" w:after="0"/>
              <w:ind w:firstLine="0"/>
              <w:rPr>
                <w:sz w:val="20"/>
                <w:szCs w:val="20"/>
              </w:rPr>
            </w:pPr>
            <w:r w:rsidRPr="00681EF7">
              <w:rPr>
                <w:sz w:val="20"/>
                <w:szCs w:val="20"/>
              </w:rPr>
              <w:t>Rangovo pavadinimas ir adresas*</w:t>
            </w:r>
          </w:p>
        </w:tc>
        <w:tc>
          <w:tcPr>
            <w:tcW w:w="1464" w:type="dxa"/>
          </w:tcPr>
          <w:p w14:paraId="7224B9DB" w14:textId="487A8C8A" w:rsidR="00D249DA" w:rsidRPr="00681EF7" w:rsidRDefault="00D249DA" w:rsidP="00681EF7">
            <w:pPr>
              <w:spacing w:before="0" w:after="0"/>
              <w:ind w:firstLine="0"/>
              <w:rPr>
                <w:sz w:val="20"/>
                <w:szCs w:val="20"/>
              </w:rPr>
            </w:pPr>
            <w:r w:rsidRPr="00681EF7">
              <w:rPr>
                <w:sz w:val="20"/>
                <w:szCs w:val="20"/>
              </w:rPr>
              <w:t>1.1.2.3 &amp;1.3</w:t>
            </w:r>
          </w:p>
        </w:tc>
        <w:tc>
          <w:tcPr>
            <w:tcW w:w="4955" w:type="dxa"/>
          </w:tcPr>
          <w:p w14:paraId="3A5D2E6B" w14:textId="4A358778" w:rsidR="00D249DA" w:rsidRPr="00681EF7" w:rsidRDefault="00D249DA" w:rsidP="00681EF7">
            <w:pPr>
              <w:spacing w:before="0" w:after="0"/>
              <w:ind w:firstLine="0"/>
              <w:rPr>
                <w:sz w:val="20"/>
                <w:szCs w:val="20"/>
              </w:rPr>
            </w:pPr>
            <w:r w:rsidRPr="00681EF7">
              <w:rPr>
                <w:sz w:val="20"/>
                <w:szCs w:val="20"/>
              </w:rPr>
              <w:t>[pavadinimas]</w:t>
            </w:r>
          </w:p>
          <w:p w14:paraId="23CAA30D" w14:textId="77777777" w:rsidR="00D249DA" w:rsidRPr="00681EF7" w:rsidRDefault="00D249DA" w:rsidP="00681EF7">
            <w:pPr>
              <w:spacing w:before="0" w:after="0"/>
              <w:ind w:firstLine="0"/>
              <w:rPr>
                <w:sz w:val="20"/>
                <w:szCs w:val="20"/>
              </w:rPr>
            </w:pPr>
            <w:r w:rsidRPr="00681EF7">
              <w:rPr>
                <w:sz w:val="20"/>
                <w:szCs w:val="20"/>
              </w:rPr>
              <w:t>[pašto adresas]</w:t>
            </w:r>
          </w:p>
          <w:p w14:paraId="05FB01AB" w14:textId="2FDDFDF2" w:rsidR="00D249DA" w:rsidRPr="00681EF7" w:rsidRDefault="00D249DA" w:rsidP="00681EF7">
            <w:pPr>
              <w:spacing w:before="0" w:after="0"/>
              <w:ind w:firstLine="0"/>
              <w:rPr>
                <w:sz w:val="20"/>
                <w:szCs w:val="20"/>
              </w:rPr>
            </w:pPr>
            <w:r w:rsidRPr="00681EF7">
              <w:rPr>
                <w:sz w:val="20"/>
                <w:szCs w:val="20"/>
              </w:rPr>
              <w:t>[Tel., faks., el. paštas]</w:t>
            </w:r>
          </w:p>
        </w:tc>
      </w:tr>
      <w:tr w:rsidR="007721B9" w:rsidRPr="00F835A5" w14:paraId="26BC5D23" w14:textId="77777777" w:rsidTr="00681EF7">
        <w:tc>
          <w:tcPr>
            <w:tcW w:w="3209" w:type="dxa"/>
          </w:tcPr>
          <w:p w14:paraId="6BB69248" w14:textId="1766EF02" w:rsidR="007721B9" w:rsidRPr="00681EF7" w:rsidRDefault="007721B9" w:rsidP="00681EF7">
            <w:pPr>
              <w:spacing w:before="0" w:after="0"/>
              <w:ind w:firstLine="0"/>
              <w:rPr>
                <w:sz w:val="20"/>
                <w:szCs w:val="20"/>
              </w:rPr>
            </w:pPr>
            <w:r w:rsidRPr="00681EF7">
              <w:rPr>
                <w:sz w:val="20"/>
                <w:szCs w:val="20"/>
              </w:rPr>
              <w:t>Rangovo atstovas</w:t>
            </w:r>
          </w:p>
        </w:tc>
        <w:tc>
          <w:tcPr>
            <w:tcW w:w="1464" w:type="dxa"/>
          </w:tcPr>
          <w:p w14:paraId="5616D183" w14:textId="0368E169" w:rsidR="007721B9" w:rsidRPr="00681EF7" w:rsidRDefault="007721B9" w:rsidP="00681EF7">
            <w:pPr>
              <w:spacing w:before="0" w:after="0"/>
              <w:ind w:firstLine="0"/>
              <w:rPr>
                <w:sz w:val="20"/>
                <w:szCs w:val="20"/>
              </w:rPr>
            </w:pPr>
            <w:r w:rsidRPr="00681EF7">
              <w:rPr>
                <w:sz w:val="20"/>
                <w:szCs w:val="20"/>
              </w:rPr>
              <w:t>1.1.2.5, 1.3 &amp; 4.3</w:t>
            </w:r>
          </w:p>
        </w:tc>
        <w:tc>
          <w:tcPr>
            <w:tcW w:w="4955" w:type="dxa"/>
          </w:tcPr>
          <w:p w14:paraId="76C340F8" w14:textId="77777777" w:rsidR="007721B9" w:rsidRPr="00681EF7" w:rsidRDefault="007721B9" w:rsidP="00681EF7">
            <w:pPr>
              <w:spacing w:before="0" w:after="0"/>
              <w:ind w:firstLine="0"/>
              <w:rPr>
                <w:sz w:val="20"/>
                <w:szCs w:val="20"/>
              </w:rPr>
            </w:pPr>
            <w:r w:rsidRPr="00681EF7">
              <w:rPr>
                <w:sz w:val="20"/>
                <w:szCs w:val="20"/>
              </w:rPr>
              <w:t>[vardas, pavardė]</w:t>
            </w:r>
          </w:p>
          <w:p w14:paraId="3BA0517F" w14:textId="77777777" w:rsidR="007721B9" w:rsidRPr="00681EF7" w:rsidRDefault="007721B9" w:rsidP="00681EF7">
            <w:pPr>
              <w:spacing w:before="0" w:after="0"/>
              <w:ind w:firstLine="0"/>
              <w:rPr>
                <w:sz w:val="20"/>
                <w:szCs w:val="20"/>
              </w:rPr>
            </w:pPr>
            <w:r w:rsidRPr="00681EF7">
              <w:rPr>
                <w:sz w:val="20"/>
                <w:szCs w:val="20"/>
              </w:rPr>
              <w:t>[pašto adresas]</w:t>
            </w:r>
          </w:p>
          <w:p w14:paraId="44706415" w14:textId="10634217" w:rsidR="007721B9" w:rsidRPr="00681EF7" w:rsidRDefault="007721B9" w:rsidP="00681EF7">
            <w:pPr>
              <w:spacing w:before="0" w:after="0"/>
              <w:ind w:firstLine="0"/>
              <w:rPr>
                <w:sz w:val="20"/>
                <w:szCs w:val="20"/>
              </w:rPr>
            </w:pPr>
            <w:r w:rsidRPr="00681EF7">
              <w:rPr>
                <w:sz w:val="20"/>
                <w:szCs w:val="20"/>
              </w:rPr>
              <w:t>[Tel., faks., el. paštas]</w:t>
            </w:r>
          </w:p>
        </w:tc>
      </w:tr>
      <w:tr w:rsidR="00D249DA" w:rsidRPr="00F835A5" w14:paraId="47B64257" w14:textId="77777777" w:rsidTr="00681EF7">
        <w:tc>
          <w:tcPr>
            <w:tcW w:w="3209" w:type="dxa"/>
          </w:tcPr>
          <w:p w14:paraId="234DC396" w14:textId="4C563CFD" w:rsidR="00D249DA" w:rsidRPr="00681EF7" w:rsidRDefault="002B5DFE" w:rsidP="00681EF7">
            <w:pPr>
              <w:spacing w:before="0" w:after="0"/>
              <w:ind w:firstLine="0"/>
              <w:rPr>
                <w:sz w:val="20"/>
                <w:szCs w:val="20"/>
              </w:rPr>
            </w:pPr>
            <w:r w:rsidRPr="00681EF7">
              <w:rPr>
                <w:sz w:val="20"/>
                <w:szCs w:val="20"/>
              </w:rPr>
              <w:t>Inžinieriaus pavadinimas ir adresas</w:t>
            </w:r>
          </w:p>
        </w:tc>
        <w:tc>
          <w:tcPr>
            <w:tcW w:w="1464" w:type="dxa"/>
          </w:tcPr>
          <w:p w14:paraId="795509FC" w14:textId="3F939E48" w:rsidR="00D249DA" w:rsidRPr="00CB7D9E" w:rsidRDefault="002B5DFE" w:rsidP="00681EF7">
            <w:pPr>
              <w:spacing w:before="0" w:after="0"/>
              <w:ind w:firstLine="0"/>
              <w:rPr>
                <w:sz w:val="20"/>
                <w:szCs w:val="20"/>
              </w:rPr>
            </w:pPr>
            <w:r w:rsidRPr="00CB7D9E">
              <w:rPr>
                <w:sz w:val="20"/>
                <w:szCs w:val="20"/>
              </w:rPr>
              <w:t>1.1.2.4 &amp; 1.3</w:t>
            </w:r>
          </w:p>
        </w:tc>
        <w:tc>
          <w:tcPr>
            <w:tcW w:w="4955" w:type="dxa"/>
          </w:tcPr>
          <w:p w14:paraId="67341E73" w14:textId="02AB41B4" w:rsidR="002B5DFE" w:rsidRPr="00CB7D9E" w:rsidRDefault="002B5DFE" w:rsidP="00681EF7">
            <w:pPr>
              <w:spacing w:before="0" w:after="0"/>
              <w:ind w:firstLine="0"/>
              <w:rPr>
                <w:sz w:val="20"/>
                <w:szCs w:val="20"/>
              </w:rPr>
            </w:pPr>
            <w:r w:rsidRPr="00CB7D9E">
              <w:rPr>
                <w:sz w:val="20"/>
                <w:szCs w:val="20"/>
              </w:rPr>
              <w:t>[vardas, pavardė]</w:t>
            </w:r>
          </w:p>
          <w:p w14:paraId="55810F65" w14:textId="77777777" w:rsidR="002B5DFE" w:rsidRPr="00CB7D9E" w:rsidRDefault="002B5DFE" w:rsidP="00681EF7">
            <w:pPr>
              <w:spacing w:before="0" w:after="0"/>
              <w:ind w:firstLine="0"/>
              <w:rPr>
                <w:sz w:val="20"/>
                <w:szCs w:val="20"/>
              </w:rPr>
            </w:pPr>
            <w:r w:rsidRPr="00CB7D9E">
              <w:rPr>
                <w:sz w:val="20"/>
                <w:szCs w:val="20"/>
              </w:rPr>
              <w:t>[pašto adresas]</w:t>
            </w:r>
          </w:p>
          <w:p w14:paraId="4E6D071A" w14:textId="53388BED" w:rsidR="00D249DA" w:rsidRPr="00CB7D9E" w:rsidRDefault="002B5DFE" w:rsidP="00681EF7">
            <w:pPr>
              <w:spacing w:before="0" w:after="0"/>
              <w:ind w:firstLine="0"/>
              <w:rPr>
                <w:sz w:val="20"/>
                <w:szCs w:val="20"/>
              </w:rPr>
            </w:pPr>
            <w:r w:rsidRPr="00CB7D9E">
              <w:rPr>
                <w:sz w:val="20"/>
                <w:szCs w:val="20"/>
              </w:rPr>
              <w:t>[Tel., faks., el. paštas]</w:t>
            </w:r>
          </w:p>
        </w:tc>
      </w:tr>
      <w:tr w:rsidR="00E47A36" w:rsidRPr="00F835A5" w14:paraId="0B11262F" w14:textId="77777777" w:rsidTr="00681EF7">
        <w:tc>
          <w:tcPr>
            <w:tcW w:w="3209" w:type="dxa"/>
          </w:tcPr>
          <w:p w14:paraId="361BF1E7" w14:textId="6A77E13E" w:rsidR="00E47A36" w:rsidRPr="00681EF7" w:rsidRDefault="00E47A36" w:rsidP="00681EF7">
            <w:pPr>
              <w:spacing w:before="0" w:after="0"/>
              <w:ind w:firstLine="0"/>
              <w:rPr>
                <w:sz w:val="20"/>
                <w:szCs w:val="20"/>
              </w:rPr>
            </w:pPr>
            <w:r w:rsidRPr="00681EF7">
              <w:rPr>
                <w:sz w:val="20"/>
                <w:szCs w:val="20"/>
              </w:rPr>
              <w:t>Baigimo laikas</w:t>
            </w:r>
          </w:p>
        </w:tc>
        <w:tc>
          <w:tcPr>
            <w:tcW w:w="1464" w:type="dxa"/>
          </w:tcPr>
          <w:p w14:paraId="691BECC7" w14:textId="1408ECC1" w:rsidR="00E47A36" w:rsidRPr="00CB7D9E" w:rsidRDefault="00E47A36" w:rsidP="00681EF7">
            <w:pPr>
              <w:spacing w:before="0" w:after="0"/>
              <w:ind w:firstLine="0"/>
              <w:rPr>
                <w:sz w:val="20"/>
                <w:szCs w:val="20"/>
              </w:rPr>
            </w:pPr>
            <w:r w:rsidRPr="00CB7D9E">
              <w:rPr>
                <w:sz w:val="20"/>
                <w:szCs w:val="20"/>
              </w:rPr>
              <w:t>1.1.3.3</w:t>
            </w:r>
          </w:p>
        </w:tc>
        <w:tc>
          <w:tcPr>
            <w:tcW w:w="4955" w:type="dxa"/>
          </w:tcPr>
          <w:p w14:paraId="6F578188" w14:textId="356F6ACD" w:rsidR="00E47A36" w:rsidRPr="00CB7D9E" w:rsidRDefault="00E47A36" w:rsidP="00681EF7">
            <w:pPr>
              <w:spacing w:before="0" w:after="0"/>
              <w:ind w:firstLine="0"/>
              <w:rPr>
                <w:sz w:val="20"/>
                <w:szCs w:val="20"/>
              </w:rPr>
            </w:pPr>
            <w:r w:rsidRPr="003721AE">
              <w:rPr>
                <w:sz w:val="20"/>
                <w:szCs w:val="20"/>
              </w:rPr>
              <w:t>1650</w:t>
            </w:r>
            <w:r w:rsidRPr="00CB7D9E">
              <w:rPr>
                <w:sz w:val="20"/>
                <w:szCs w:val="20"/>
              </w:rPr>
              <w:t xml:space="preserve"> k. d. nuo Darbo pradžios</w:t>
            </w:r>
          </w:p>
        </w:tc>
      </w:tr>
      <w:tr w:rsidR="00E47A36" w:rsidRPr="00F835A5" w14:paraId="6D933DF7" w14:textId="77777777" w:rsidTr="00681EF7">
        <w:tc>
          <w:tcPr>
            <w:tcW w:w="3209" w:type="dxa"/>
          </w:tcPr>
          <w:p w14:paraId="2BF2A295" w14:textId="1BFD37EE" w:rsidR="00E47A36" w:rsidRPr="00681EF7" w:rsidRDefault="00E47A36" w:rsidP="00681EF7">
            <w:pPr>
              <w:spacing w:before="0" w:after="0"/>
              <w:ind w:firstLine="0"/>
              <w:rPr>
                <w:sz w:val="20"/>
                <w:szCs w:val="20"/>
              </w:rPr>
            </w:pPr>
            <w:r w:rsidRPr="00681EF7">
              <w:rPr>
                <w:sz w:val="20"/>
                <w:szCs w:val="20"/>
              </w:rPr>
              <w:t>Pranešimo apie defektus laikas</w:t>
            </w:r>
          </w:p>
        </w:tc>
        <w:tc>
          <w:tcPr>
            <w:tcW w:w="1464" w:type="dxa"/>
          </w:tcPr>
          <w:p w14:paraId="1653E8E0" w14:textId="5C576A78" w:rsidR="00E47A36" w:rsidRPr="00CB7D9E" w:rsidRDefault="00E47A36" w:rsidP="00681EF7">
            <w:pPr>
              <w:spacing w:before="0" w:after="0"/>
              <w:ind w:firstLine="0"/>
              <w:rPr>
                <w:sz w:val="20"/>
                <w:szCs w:val="20"/>
              </w:rPr>
            </w:pPr>
            <w:r w:rsidRPr="00CB7D9E">
              <w:rPr>
                <w:sz w:val="20"/>
                <w:szCs w:val="20"/>
              </w:rPr>
              <w:t>1.1.3.7</w:t>
            </w:r>
          </w:p>
        </w:tc>
        <w:tc>
          <w:tcPr>
            <w:tcW w:w="4955" w:type="dxa"/>
          </w:tcPr>
          <w:p w14:paraId="0A16F81C" w14:textId="77777777" w:rsidR="00E47A36" w:rsidRPr="00CB7D9E" w:rsidRDefault="00E47A36" w:rsidP="00681EF7">
            <w:pPr>
              <w:spacing w:before="0" w:after="0"/>
              <w:ind w:firstLine="0"/>
              <w:rPr>
                <w:sz w:val="20"/>
                <w:szCs w:val="20"/>
              </w:rPr>
            </w:pPr>
            <w:r w:rsidRPr="00CB7D9E">
              <w:rPr>
                <w:sz w:val="20"/>
                <w:szCs w:val="20"/>
              </w:rPr>
              <w:t>Nustatomi tokie Pranešimo apie defektus laikai (garantiniai terminai), kurie yra skaičiuojami nuo Perėmimo pažymos išdavimo dienos:</w:t>
            </w:r>
          </w:p>
          <w:p w14:paraId="2E390EF5" w14:textId="77777777" w:rsidR="00E47A36" w:rsidRPr="00CB7D9E" w:rsidRDefault="00E47A36" w:rsidP="00681EF7">
            <w:pPr>
              <w:pStyle w:val="ListParagraph"/>
              <w:numPr>
                <w:ilvl w:val="0"/>
                <w:numId w:val="186"/>
              </w:numPr>
              <w:spacing w:before="0" w:after="0"/>
              <w:rPr>
                <w:sz w:val="20"/>
                <w:szCs w:val="20"/>
              </w:rPr>
            </w:pPr>
            <w:r w:rsidRPr="00CB7D9E">
              <w:rPr>
                <w:sz w:val="20"/>
                <w:szCs w:val="20"/>
              </w:rPr>
              <w:t>visoms saugai svarbioms sistemoms ir komponentams nurodytiems Techninio projekto Bendrojoje dalyje (žr. TP tomas 1, BTS-1 p.4.7) - 3 metai, visai kitai įrangai - 2 metai;</w:t>
            </w:r>
          </w:p>
          <w:p w14:paraId="5DFF9D1A" w14:textId="77777777" w:rsidR="00E47A36" w:rsidRPr="00CB7D9E" w:rsidRDefault="00E47A36" w:rsidP="00681EF7">
            <w:pPr>
              <w:pStyle w:val="ListParagraph"/>
              <w:numPr>
                <w:ilvl w:val="0"/>
                <w:numId w:val="186"/>
              </w:numPr>
              <w:spacing w:before="0" w:after="0"/>
              <w:rPr>
                <w:sz w:val="20"/>
                <w:szCs w:val="20"/>
              </w:rPr>
            </w:pPr>
            <w:r w:rsidRPr="00CB7D9E">
              <w:rPr>
                <w:sz w:val="20"/>
                <w:szCs w:val="20"/>
              </w:rPr>
              <w:t>visiems statiniams, išskyrus rūsių grupes:</w:t>
            </w:r>
          </w:p>
          <w:p w14:paraId="15223EAF" w14:textId="2C5BB954" w:rsidR="00E47A36" w:rsidRPr="00CB7D9E" w:rsidRDefault="00E47A36" w:rsidP="00681EF7">
            <w:pPr>
              <w:pStyle w:val="ListParagraph"/>
              <w:numPr>
                <w:ilvl w:val="0"/>
                <w:numId w:val="187"/>
              </w:numPr>
              <w:spacing w:before="0" w:after="0"/>
              <w:rPr>
                <w:sz w:val="20"/>
                <w:szCs w:val="20"/>
              </w:rPr>
            </w:pPr>
            <w:r w:rsidRPr="00CB7D9E">
              <w:rPr>
                <w:sz w:val="20"/>
                <w:szCs w:val="20"/>
              </w:rPr>
              <w:t>statinių akivaizdiems defektams - 5 metai;</w:t>
            </w:r>
          </w:p>
          <w:p w14:paraId="637F0F12" w14:textId="15699942" w:rsidR="00E47A36" w:rsidRPr="00CB7D9E" w:rsidRDefault="00E47A36" w:rsidP="00681EF7">
            <w:pPr>
              <w:pStyle w:val="ListParagraph"/>
              <w:numPr>
                <w:ilvl w:val="0"/>
                <w:numId w:val="187"/>
              </w:numPr>
              <w:spacing w:before="0" w:after="0"/>
              <w:rPr>
                <w:sz w:val="20"/>
                <w:szCs w:val="20"/>
              </w:rPr>
            </w:pPr>
            <w:r w:rsidRPr="00CB7D9E">
              <w:rPr>
                <w:sz w:val="20"/>
                <w:szCs w:val="20"/>
              </w:rPr>
              <w:t>statinių paslėptiems defektams, įskaitant defektams statinių paslėptuose elementuose - 10 metų;</w:t>
            </w:r>
          </w:p>
          <w:p w14:paraId="1C721123" w14:textId="77777777" w:rsidR="00E47A36" w:rsidRPr="00CB7D9E" w:rsidRDefault="00E47A36" w:rsidP="00681EF7">
            <w:pPr>
              <w:pStyle w:val="ListParagraph"/>
              <w:numPr>
                <w:ilvl w:val="0"/>
                <w:numId w:val="187"/>
              </w:numPr>
              <w:spacing w:before="0" w:after="0"/>
              <w:rPr>
                <w:sz w:val="20"/>
                <w:szCs w:val="20"/>
              </w:rPr>
            </w:pPr>
            <w:r w:rsidRPr="00CB7D9E">
              <w:rPr>
                <w:sz w:val="20"/>
                <w:szCs w:val="20"/>
              </w:rPr>
              <w:t>tyčia paslėptiems statinių defektams - 20 metų;</w:t>
            </w:r>
          </w:p>
          <w:p w14:paraId="5F083F42" w14:textId="411B2114" w:rsidR="00E47A36" w:rsidRPr="00CB7D9E" w:rsidRDefault="00014E4C" w:rsidP="00681EF7">
            <w:pPr>
              <w:spacing w:before="0" w:after="0"/>
              <w:ind w:firstLine="0"/>
              <w:rPr>
                <w:sz w:val="20"/>
                <w:szCs w:val="20"/>
              </w:rPr>
            </w:pPr>
            <w:r w:rsidRPr="00CB7D9E">
              <w:rPr>
                <w:sz w:val="20"/>
                <w:szCs w:val="20"/>
              </w:rPr>
              <w:t xml:space="preserve">(c) </w:t>
            </w:r>
            <w:r w:rsidR="00E47A36" w:rsidRPr="00CB7D9E">
              <w:rPr>
                <w:sz w:val="20"/>
                <w:szCs w:val="20"/>
              </w:rPr>
              <w:t>statiniams - rūsių grupėms:</w:t>
            </w:r>
          </w:p>
          <w:p w14:paraId="217BC85A" w14:textId="77777777" w:rsidR="00E47A36" w:rsidRPr="00CB7D9E" w:rsidRDefault="00E47A36" w:rsidP="00681EF7">
            <w:pPr>
              <w:pStyle w:val="ListParagraph"/>
              <w:numPr>
                <w:ilvl w:val="0"/>
                <w:numId w:val="188"/>
              </w:numPr>
              <w:spacing w:before="0" w:after="0"/>
              <w:rPr>
                <w:vanish/>
                <w:sz w:val="20"/>
                <w:szCs w:val="20"/>
              </w:rPr>
            </w:pPr>
          </w:p>
          <w:p w14:paraId="40742945" w14:textId="77777777" w:rsidR="00E47A36" w:rsidRPr="00CB7D9E" w:rsidRDefault="00E47A36" w:rsidP="00681EF7">
            <w:pPr>
              <w:pStyle w:val="ListParagraph"/>
              <w:numPr>
                <w:ilvl w:val="0"/>
                <w:numId w:val="188"/>
              </w:numPr>
              <w:spacing w:before="0" w:after="0"/>
              <w:rPr>
                <w:vanish/>
                <w:sz w:val="20"/>
                <w:szCs w:val="20"/>
              </w:rPr>
            </w:pPr>
          </w:p>
          <w:p w14:paraId="2C199C70" w14:textId="24C1F8D7" w:rsidR="00E47A36" w:rsidRPr="00CB7D9E" w:rsidRDefault="00E47A36" w:rsidP="00681EF7">
            <w:pPr>
              <w:pStyle w:val="ListParagraph"/>
              <w:numPr>
                <w:ilvl w:val="0"/>
                <w:numId w:val="0"/>
              </w:numPr>
              <w:tabs>
                <w:tab w:val="clear" w:pos="1418"/>
              </w:tabs>
              <w:spacing w:before="0" w:after="0"/>
              <w:ind w:left="706"/>
              <w:rPr>
                <w:sz w:val="20"/>
                <w:szCs w:val="20"/>
              </w:rPr>
            </w:pPr>
            <w:r w:rsidRPr="00CB7D9E">
              <w:rPr>
                <w:sz w:val="20"/>
                <w:szCs w:val="20"/>
              </w:rPr>
              <w:t>statinių akivaizdiems defektams, statinių paslėptiems defektams, įskaitant defektams statinių paslėptuose elementuose ir tyčia paslėptiems statinių defektams - 20 metų.</w:t>
            </w:r>
          </w:p>
        </w:tc>
      </w:tr>
      <w:tr w:rsidR="00566AA3" w:rsidRPr="00F835A5" w14:paraId="4BFC3941" w14:textId="77777777" w:rsidTr="00681EF7">
        <w:tc>
          <w:tcPr>
            <w:tcW w:w="3209" w:type="dxa"/>
          </w:tcPr>
          <w:p w14:paraId="44BD1F4C" w14:textId="15A9557E" w:rsidR="00566AA3" w:rsidRPr="00681EF7" w:rsidRDefault="00566AA3" w:rsidP="00681EF7">
            <w:pPr>
              <w:spacing w:before="0" w:after="0"/>
              <w:ind w:firstLine="0"/>
              <w:rPr>
                <w:sz w:val="20"/>
                <w:szCs w:val="20"/>
              </w:rPr>
            </w:pPr>
            <w:r w:rsidRPr="00681EF7">
              <w:rPr>
                <w:sz w:val="20"/>
                <w:szCs w:val="20"/>
              </w:rPr>
              <w:t>Pirma grupė</w:t>
            </w:r>
          </w:p>
        </w:tc>
        <w:tc>
          <w:tcPr>
            <w:tcW w:w="1464" w:type="dxa"/>
          </w:tcPr>
          <w:p w14:paraId="2666761C" w14:textId="1C41761A" w:rsidR="00566AA3" w:rsidRPr="00CB7D9E" w:rsidRDefault="00566AA3" w:rsidP="00681EF7">
            <w:pPr>
              <w:spacing w:before="0" w:after="0"/>
              <w:ind w:firstLine="0"/>
              <w:rPr>
                <w:sz w:val="20"/>
                <w:szCs w:val="20"/>
              </w:rPr>
            </w:pPr>
            <w:r w:rsidRPr="00CB7D9E">
              <w:rPr>
                <w:sz w:val="20"/>
                <w:szCs w:val="20"/>
              </w:rPr>
              <w:t>1.1.5.6</w:t>
            </w:r>
          </w:p>
        </w:tc>
        <w:tc>
          <w:tcPr>
            <w:tcW w:w="4955" w:type="dxa"/>
          </w:tcPr>
          <w:p w14:paraId="43CDDF4C" w14:textId="165C872F" w:rsidR="00566AA3" w:rsidRPr="00CB7D9E" w:rsidRDefault="00566AA3" w:rsidP="00681EF7">
            <w:pPr>
              <w:spacing w:before="0" w:after="0"/>
              <w:ind w:firstLine="0"/>
              <w:rPr>
                <w:sz w:val="20"/>
                <w:szCs w:val="20"/>
              </w:rPr>
            </w:pPr>
            <w:r w:rsidRPr="00CB7D9E">
              <w:rPr>
                <w:sz w:val="20"/>
                <w:szCs w:val="20"/>
              </w:rPr>
              <w:t>Inžinierinių statinių projektavimo ir statybos darbai.</w:t>
            </w:r>
          </w:p>
        </w:tc>
      </w:tr>
      <w:tr w:rsidR="00566AA3" w:rsidRPr="00F835A5" w14:paraId="3AC26E29" w14:textId="77777777" w:rsidTr="00681EF7">
        <w:tc>
          <w:tcPr>
            <w:tcW w:w="3209" w:type="dxa"/>
          </w:tcPr>
          <w:p w14:paraId="262D59DE" w14:textId="486C47EE" w:rsidR="00566AA3" w:rsidRPr="00681EF7" w:rsidRDefault="00566AA3" w:rsidP="00681EF7">
            <w:pPr>
              <w:spacing w:before="0" w:after="0"/>
              <w:ind w:firstLine="0"/>
              <w:rPr>
                <w:sz w:val="20"/>
                <w:szCs w:val="20"/>
              </w:rPr>
            </w:pPr>
            <w:r w:rsidRPr="00681EF7">
              <w:rPr>
                <w:sz w:val="20"/>
                <w:szCs w:val="20"/>
              </w:rPr>
              <w:t>Antra grupė</w:t>
            </w:r>
          </w:p>
        </w:tc>
        <w:tc>
          <w:tcPr>
            <w:tcW w:w="1464" w:type="dxa"/>
          </w:tcPr>
          <w:p w14:paraId="34DD58AA" w14:textId="7D105837" w:rsidR="00566AA3" w:rsidRPr="00CB7D9E" w:rsidRDefault="00566AA3" w:rsidP="00681EF7">
            <w:pPr>
              <w:spacing w:before="0" w:after="0"/>
              <w:ind w:firstLine="0"/>
              <w:rPr>
                <w:sz w:val="20"/>
                <w:szCs w:val="20"/>
              </w:rPr>
            </w:pPr>
            <w:r w:rsidRPr="00CB7D9E">
              <w:rPr>
                <w:sz w:val="20"/>
                <w:szCs w:val="20"/>
              </w:rPr>
              <w:t>1.1.5.6</w:t>
            </w:r>
          </w:p>
        </w:tc>
        <w:tc>
          <w:tcPr>
            <w:tcW w:w="4955" w:type="dxa"/>
          </w:tcPr>
          <w:p w14:paraId="2A9F4262" w14:textId="77151F40" w:rsidR="00566AA3" w:rsidRPr="003721AE" w:rsidRDefault="00566AA3" w:rsidP="00681EF7">
            <w:pPr>
              <w:spacing w:before="0" w:after="0"/>
              <w:ind w:firstLine="0"/>
              <w:rPr>
                <w:sz w:val="20"/>
                <w:szCs w:val="20"/>
              </w:rPr>
            </w:pPr>
            <w:r w:rsidRPr="003721AE">
              <w:rPr>
                <w:sz w:val="20"/>
                <w:szCs w:val="20"/>
              </w:rPr>
              <w:t xml:space="preserve">IAE mažo ir vidutinio aktyvumo trumpaamžių radioaktyviųjų atliekų paviršinio </w:t>
            </w:r>
            <w:proofErr w:type="spellStart"/>
            <w:r w:rsidRPr="003721AE">
              <w:rPr>
                <w:sz w:val="20"/>
                <w:szCs w:val="20"/>
              </w:rPr>
              <w:t>atliekyno</w:t>
            </w:r>
            <w:proofErr w:type="spellEnd"/>
            <w:r w:rsidRPr="003721AE">
              <w:rPr>
                <w:sz w:val="20"/>
                <w:szCs w:val="20"/>
              </w:rPr>
              <w:t xml:space="preserve"> I/A etapo statybos darbai.</w:t>
            </w:r>
          </w:p>
        </w:tc>
      </w:tr>
      <w:tr w:rsidR="00566AA3" w:rsidRPr="00F835A5" w14:paraId="40352828" w14:textId="77777777" w:rsidTr="00681EF7">
        <w:tc>
          <w:tcPr>
            <w:tcW w:w="3209" w:type="dxa"/>
          </w:tcPr>
          <w:p w14:paraId="5008FC73" w14:textId="15F0F194" w:rsidR="00566AA3" w:rsidRPr="00681EF7" w:rsidRDefault="00566AA3" w:rsidP="00681EF7">
            <w:pPr>
              <w:spacing w:before="0" w:after="0"/>
              <w:ind w:firstLine="0"/>
              <w:rPr>
                <w:sz w:val="20"/>
                <w:szCs w:val="20"/>
              </w:rPr>
            </w:pPr>
            <w:r w:rsidRPr="00681EF7">
              <w:rPr>
                <w:sz w:val="20"/>
                <w:szCs w:val="20"/>
              </w:rPr>
              <w:t>Trečia grupė</w:t>
            </w:r>
          </w:p>
        </w:tc>
        <w:tc>
          <w:tcPr>
            <w:tcW w:w="1464" w:type="dxa"/>
          </w:tcPr>
          <w:p w14:paraId="03C9B4A7" w14:textId="5770773B" w:rsidR="00566AA3" w:rsidRPr="00CB7D9E" w:rsidRDefault="00566AA3" w:rsidP="00681EF7">
            <w:pPr>
              <w:spacing w:before="0" w:after="0"/>
              <w:ind w:firstLine="0"/>
              <w:rPr>
                <w:sz w:val="20"/>
                <w:szCs w:val="20"/>
              </w:rPr>
            </w:pPr>
            <w:r w:rsidRPr="00CB7D9E">
              <w:rPr>
                <w:sz w:val="20"/>
                <w:szCs w:val="20"/>
              </w:rPr>
              <w:t>1.1.5.6</w:t>
            </w:r>
          </w:p>
        </w:tc>
        <w:tc>
          <w:tcPr>
            <w:tcW w:w="4955" w:type="dxa"/>
          </w:tcPr>
          <w:p w14:paraId="6C241B38" w14:textId="109B02AE" w:rsidR="00566AA3" w:rsidRPr="003721AE" w:rsidRDefault="00566AA3" w:rsidP="00681EF7">
            <w:pPr>
              <w:spacing w:before="0" w:after="0"/>
              <w:ind w:firstLine="0"/>
              <w:rPr>
                <w:sz w:val="20"/>
                <w:szCs w:val="20"/>
              </w:rPr>
            </w:pPr>
            <w:r w:rsidRPr="003721AE">
              <w:rPr>
                <w:sz w:val="20"/>
                <w:szCs w:val="20"/>
              </w:rPr>
              <w:t xml:space="preserve">IAE mažo ir vidutinio aktyvumo trumpaamžių radioaktyviųjų atliekų paviršinio </w:t>
            </w:r>
            <w:proofErr w:type="spellStart"/>
            <w:r w:rsidRPr="003721AE">
              <w:rPr>
                <w:sz w:val="20"/>
                <w:szCs w:val="20"/>
              </w:rPr>
              <w:t>atliekyno</w:t>
            </w:r>
            <w:proofErr w:type="spellEnd"/>
            <w:r w:rsidRPr="003721AE">
              <w:rPr>
                <w:sz w:val="20"/>
                <w:szCs w:val="20"/>
              </w:rPr>
              <w:t xml:space="preserve"> II/A etapo statybos darbai.</w:t>
            </w:r>
          </w:p>
        </w:tc>
      </w:tr>
      <w:tr w:rsidR="00566AA3" w:rsidRPr="00F835A5" w14:paraId="5ECD281C" w14:textId="77777777" w:rsidTr="00681EF7">
        <w:tc>
          <w:tcPr>
            <w:tcW w:w="3209" w:type="dxa"/>
          </w:tcPr>
          <w:p w14:paraId="52526743" w14:textId="355419A7" w:rsidR="00566AA3" w:rsidRPr="00681EF7" w:rsidRDefault="00566AA3" w:rsidP="00681EF7">
            <w:pPr>
              <w:spacing w:before="0" w:after="0"/>
              <w:ind w:firstLine="0"/>
              <w:rPr>
                <w:sz w:val="20"/>
                <w:szCs w:val="20"/>
              </w:rPr>
            </w:pPr>
            <w:r w:rsidRPr="00681EF7">
              <w:rPr>
                <w:sz w:val="20"/>
                <w:szCs w:val="20"/>
              </w:rPr>
              <w:t>Taikoma teisė</w:t>
            </w:r>
          </w:p>
        </w:tc>
        <w:tc>
          <w:tcPr>
            <w:tcW w:w="1464" w:type="dxa"/>
          </w:tcPr>
          <w:p w14:paraId="3E506249" w14:textId="7668DCED" w:rsidR="00566AA3" w:rsidRPr="00681EF7" w:rsidRDefault="00566AA3" w:rsidP="00681EF7">
            <w:pPr>
              <w:spacing w:before="0" w:after="0"/>
              <w:ind w:firstLine="0"/>
              <w:rPr>
                <w:sz w:val="20"/>
                <w:szCs w:val="20"/>
              </w:rPr>
            </w:pPr>
            <w:r w:rsidRPr="00681EF7">
              <w:rPr>
                <w:sz w:val="20"/>
                <w:szCs w:val="20"/>
              </w:rPr>
              <w:t>1.4</w:t>
            </w:r>
          </w:p>
        </w:tc>
        <w:tc>
          <w:tcPr>
            <w:tcW w:w="4955" w:type="dxa"/>
          </w:tcPr>
          <w:p w14:paraId="2CD76868" w14:textId="2FF07852" w:rsidR="00566AA3" w:rsidRPr="00CB7D9E" w:rsidRDefault="00566AA3" w:rsidP="00681EF7">
            <w:pPr>
              <w:spacing w:before="0" w:after="0"/>
              <w:ind w:firstLine="0"/>
              <w:rPr>
                <w:sz w:val="20"/>
                <w:szCs w:val="20"/>
              </w:rPr>
            </w:pPr>
            <w:r w:rsidRPr="00CB7D9E">
              <w:rPr>
                <w:sz w:val="20"/>
                <w:szCs w:val="20"/>
              </w:rPr>
              <w:t>Lietuvos Respublikos teisė</w:t>
            </w:r>
          </w:p>
        </w:tc>
      </w:tr>
      <w:tr w:rsidR="00566AA3" w:rsidRPr="00F835A5" w14:paraId="66974ADD" w14:textId="77777777" w:rsidTr="00681EF7">
        <w:tc>
          <w:tcPr>
            <w:tcW w:w="3209" w:type="dxa"/>
          </w:tcPr>
          <w:p w14:paraId="7F889B33" w14:textId="4CC97EF0" w:rsidR="00566AA3" w:rsidRPr="00681EF7" w:rsidRDefault="00566AA3" w:rsidP="00681EF7">
            <w:pPr>
              <w:spacing w:before="0" w:after="0"/>
              <w:ind w:firstLine="0"/>
              <w:rPr>
                <w:sz w:val="20"/>
                <w:szCs w:val="20"/>
              </w:rPr>
            </w:pPr>
            <w:r w:rsidRPr="00681EF7">
              <w:rPr>
                <w:sz w:val="20"/>
                <w:szCs w:val="20"/>
              </w:rPr>
              <w:t>Pagrindinė kalba</w:t>
            </w:r>
          </w:p>
        </w:tc>
        <w:tc>
          <w:tcPr>
            <w:tcW w:w="1464" w:type="dxa"/>
          </w:tcPr>
          <w:p w14:paraId="36B6FC59" w14:textId="6917AD6E" w:rsidR="00566AA3" w:rsidRPr="00681EF7" w:rsidRDefault="00566AA3" w:rsidP="00681EF7">
            <w:pPr>
              <w:spacing w:before="0" w:after="0"/>
              <w:ind w:firstLine="0"/>
              <w:rPr>
                <w:sz w:val="20"/>
                <w:szCs w:val="20"/>
              </w:rPr>
            </w:pPr>
            <w:r w:rsidRPr="00681EF7">
              <w:rPr>
                <w:sz w:val="20"/>
                <w:szCs w:val="20"/>
              </w:rPr>
              <w:t>1.4</w:t>
            </w:r>
          </w:p>
        </w:tc>
        <w:tc>
          <w:tcPr>
            <w:tcW w:w="4955" w:type="dxa"/>
          </w:tcPr>
          <w:p w14:paraId="24FBAFE3" w14:textId="4C65328C" w:rsidR="00566AA3" w:rsidRPr="00CB7D9E" w:rsidRDefault="00566AA3" w:rsidP="00681EF7">
            <w:pPr>
              <w:spacing w:before="0" w:after="0"/>
              <w:ind w:firstLine="0"/>
              <w:rPr>
                <w:sz w:val="20"/>
                <w:szCs w:val="20"/>
              </w:rPr>
            </w:pPr>
            <w:r w:rsidRPr="00CB7D9E">
              <w:rPr>
                <w:sz w:val="20"/>
                <w:szCs w:val="20"/>
              </w:rPr>
              <w:t>Lietuvių</w:t>
            </w:r>
          </w:p>
        </w:tc>
      </w:tr>
      <w:tr w:rsidR="00566AA3" w:rsidRPr="00F835A5" w14:paraId="28FE9D16" w14:textId="77777777" w:rsidTr="00681EF7">
        <w:tc>
          <w:tcPr>
            <w:tcW w:w="3209" w:type="dxa"/>
          </w:tcPr>
          <w:p w14:paraId="551FF15A" w14:textId="6150F9AD" w:rsidR="00566AA3" w:rsidRPr="00681EF7" w:rsidRDefault="00566AA3" w:rsidP="00681EF7">
            <w:pPr>
              <w:spacing w:before="0" w:after="0"/>
              <w:ind w:firstLine="0"/>
              <w:rPr>
                <w:sz w:val="20"/>
                <w:szCs w:val="20"/>
              </w:rPr>
            </w:pPr>
            <w:r w:rsidRPr="00681EF7">
              <w:rPr>
                <w:sz w:val="20"/>
                <w:szCs w:val="20"/>
              </w:rPr>
              <w:t>Bendravimo kalba</w:t>
            </w:r>
          </w:p>
        </w:tc>
        <w:tc>
          <w:tcPr>
            <w:tcW w:w="1464" w:type="dxa"/>
          </w:tcPr>
          <w:p w14:paraId="457AE735" w14:textId="7A87535C" w:rsidR="00566AA3" w:rsidRPr="00681EF7" w:rsidRDefault="00566AA3" w:rsidP="00681EF7">
            <w:pPr>
              <w:spacing w:before="0" w:after="0"/>
              <w:ind w:firstLine="0"/>
              <w:rPr>
                <w:sz w:val="20"/>
                <w:szCs w:val="20"/>
              </w:rPr>
            </w:pPr>
            <w:r w:rsidRPr="00681EF7">
              <w:rPr>
                <w:sz w:val="20"/>
                <w:szCs w:val="20"/>
              </w:rPr>
              <w:t>1.4</w:t>
            </w:r>
          </w:p>
        </w:tc>
        <w:tc>
          <w:tcPr>
            <w:tcW w:w="4955" w:type="dxa"/>
          </w:tcPr>
          <w:p w14:paraId="1704AA1B" w14:textId="3495F7BE" w:rsidR="00566AA3" w:rsidRPr="00CB7D9E" w:rsidRDefault="00566AA3" w:rsidP="00681EF7">
            <w:pPr>
              <w:spacing w:before="0" w:after="0"/>
              <w:ind w:firstLine="0"/>
              <w:rPr>
                <w:sz w:val="20"/>
                <w:szCs w:val="20"/>
              </w:rPr>
            </w:pPr>
            <w:r w:rsidRPr="00CB7D9E">
              <w:rPr>
                <w:sz w:val="20"/>
                <w:szCs w:val="20"/>
              </w:rPr>
              <w:t>Lietuvių</w:t>
            </w:r>
          </w:p>
        </w:tc>
      </w:tr>
      <w:tr w:rsidR="00566AA3" w:rsidRPr="00F835A5" w14:paraId="3ED85831" w14:textId="77777777" w:rsidTr="00681EF7">
        <w:tc>
          <w:tcPr>
            <w:tcW w:w="3209" w:type="dxa"/>
          </w:tcPr>
          <w:p w14:paraId="4ADD0F36" w14:textId="5093E08A" w:rsidR="00566AA3" w:rsidRPr="00681EF7" w:rsidRDefault="00566AA3" w:rsidP="00681EF7">
            <w:pPr>
              <w:spacing w:before="0" w:after="0"/>
              <w:ind w:firstLine="0"/>
              <w:rPr>
                <w:sz w:val="20"/>
                <w:szCs w:val="20"/>
              </w:rPr>
            </w:pPr>
            <w:r w:rsidRPr="00681EF7">
              <w:rPr>
                <w:sz w:val="20"/>
                <w:szCs w:val="20"/>
              </w:rPr>
              <w:t>Patekimo į Statybvietę laikas</w:t>
            </w:r>
          </w:p>
        </w:tc>
        <w:tc>
          <w:tcPr>
            <w:tcW w:w="1464" w:type="dxa"/>
          </w:tcPr>
          <w:p w14:paraId="1D9D69A1" w14:textId="5419FD07" w:rsidR="00566AA3" w:rsidRPr="00681EF7" w:rsidRDefault="00566AA3" w:rsidP="00681EF7">
            <w:pPr>
              <w:spacing w:before="0" w:after="0"/>
              <w:ind w:firstLine="0"/>
              <w:rPr>
                <w:sz w:val="20"/>
                <w:szCs w:val="20"/>
              </w:rPr>
            </w:pPr>
            <w:r w:rsidRPr="00681EF7">
              <w:rPr>
                <w:sz w:val="20"/>
                <w:szCs w:val="20"/>
              </w:rPr>
              <w:t>2.1</w:t>
            </w:r>
          </w:p>
        </w:tc>
        <w:tc>
          <w:tcPr>
            <w:tcW w:w="4955" w:type="dxa"/>
          </w:tcPr>
          <w:p w14:paraId="3AEA0541" w14:textId="040CC8CB" w:rsidR="00566AA3" w:rsidRPr="00CB7D9E" w:rsidRDefault="00566AA3" w:rsidP="00681EF7">
            <w:pPr>
              <w:spacing w:before="0" w:after="0"/>
              <w:ind w:firstLine="0"/>
              <w:rPr>
                <w:sz w:val="20"/>
                <w:szCs w:val="20"/>
              </w:rPr>
            </w:pPr>
            <w:r w:rsidRPr="00CB7D9E">
              <w:rPr>
                <w:sz w:val="20"/>
                <w:szCs w:val="20"/>
              </w:rPr>
              <w:t>Rangovui raštiškai pareikalavus, bet ne anksčiau nei Inžinierius paskelbs Darbo pradžią</w:t>
            </w:r>
          </w:p>
        </w:tc>
      </w:tr>
      <w:tr w:rsidR="00566AA3" w:rsidRPr="00F835A5" w14:paraId="0B31B255" w14:textId="77777777" w:rsidTr="00681EF7">
        <w:tc>
          <w:tcPr>
            <w:tcW w:w="3209" w:type="dxa"/>
          </w:tcPr>
          <w:p w14:paraId="0CBC37E1" w14:textId="3D7D0FFC" w:rsidR="00566AA3" w:rsidRPr="00681EF7" w:rsidRDefault="00566AA3" w:rsidP="00681EF7">
            <w:pPr>
              <w:spacing w:before="0" w:after="0"/>
              <w:ind w:firstLine="0"/>
              <w:rPr>
                <w:sz w:val="20"/>
                <w:szCs w:val="20"/>
              </w:rPr>
            </w:pPr>
            <w:r w:rsidRPr="00681EF7">
              <w:rPr>
                <w:sz w:val="20"/>
                <w:szCs w:val="20"/>
              </w:rPr>
              <w:t>Atlikimo užtikrinimo suma</w:t>
            </w:r>
          </w:p>
        </w:tc>
        <w:tc>
          <w:tcPr>
            <w:tcW w:w="1464" w:type="dxa"/>
          </w:tcPr>
          <w:p w14:paraId="2BB871AE" w14:textId="01DB00F4" w:rsidR="00566AA3" w:rsidRPr="00681EF7" w:rsidRDefault="00566AA3" w:rsidP="00681EF7">
            <w:pPr>
              <w:spacing w:before="0" w:after="0"/>
              <w:ind w:firstLine="0"/>
              <w:rPr>
                <w:sz w:val="20"/>
                <w:szCs w:val="20"/>
              </w:rPr>
            </w:pPr>
            <w:r w:rsidRPr="00681EF7">
              <w:rPr>
                <w:sz w:val="20"/>
                <w:szCs w:val="20"/>
              </w:rPr>
              <w:t>4.2</w:t>
            </w:r>
          </w:p>
        </w:tc>
        <w:tc>
          <w:tcPr>
            <w:tcW w:w="4955" w:type="dxa"/>
          </w:tcPr>
          <w:p w14:paraId="5DEDE9DD" w14:textId="4B5AEE18" w:rsidR="00566AA3" w:rsidRPr="00CB7D9E" w:rsidRDefault="0009347E" w:rsidP="00681EF7">
            <w:pPr>
              <w:spacing w:before="0" w:after="0"/>
              <w:ind w:firstLine="0"/>
              <w:rPr>
                <w:sz w:val="20"/>
                <w:szCs w:val="20"/>
              </w:rPr>
            </w:pPr>
            <w:r w:rsidRPr="003721AE">
              <w:rPr>
                <w:sz w:val="20"/>
                <w:szCs w:val="20"/>
              </w:rPr>
              <w:t>5</w:t>
            </w:r>
            <w:r w:rsidR="00566AA3" w:rsidRPr="003721AE">
              <w:rPr>
                <w:sz w:val="20"/>
                <w:szCs w:val="20"/>
              </w:rPr>
              <w:t>%</w:t>
            </w:r>
            <w:r w:rsidR="00566AA3" w:rsidRPr="00CB7D9E">
              <w:rPr>
                <w:sz w:val="20"/>
                <w:szCs w:val="20"/>
              </w:rPr>
              <w:t xml:space="preserve"> nuo Priimtos Sutarties sumos (be PVM)</w:t>
            </w:r>
          </w:p>
        </w:tc>
      </w:tr>
      <w:tr w:rsidR="00566AA3" w:rsidRPr="00F835A5" w14:paraId="41DB8B40" w14:textId="77777777" w:rsidTr="00681EF7">
        <w:tc>
          <w:tcPr>
            <w:tcW w:w="3209" w:type="dxa"/>
          </w:tcPr>
          <w:p w14:paraId="0C9321B3" w14:textId="72214C21" w:rsidR="00566AA3" w:rsidRPr="00681EF7" w:rsidRDefault="00566AA3" w:rsidP="00681EF7">
            <w:pPr>
              <w:spacing w:before="0" w:after="0"/>
              <w:ind w:firstLine="0"/>
              <w:rPr>
                <w:sz w:val="20"/>
                <w:szCs w:val="20"/>
              </w:rPr>
            </w:pPr>
            <w:r w:rsidRPr="00681EF7">
              <w:rPr>
                <w:sz w:val="20"/>
                <w:szCs w:val="20"/>
              </w:rPr>
              <w:t>Įprastos darbo valandos</w:t>
            </w:r>
          </w:p>
        </w:tc>
        <w:tc>
          <w:tcPr>
            <w:tcW w:w="1464" w:type="dxa"/>
          </w:tcPr>
          <w:p w14:paraId="03809A0F" w14:textId="027272C5" w:rsidR="00566AA3" w:rsidRPr="00681EF7" w:rsidRDefault="00566AA3" w:rsidP="00681EF7">
            <w:pPr>
              <w:spacing w:before="0" w:after="0"/>
              <w:ind w:firstLine="0"/>
              <w:rPr>
                <w:sz w:val="20"/>
                <w:szCs w:val="20"/>
              </w:rPr>
            </w:pPr>
            <w:r w:rsidRPr="00681EF7">
              <w:rPr>
                <w:sz w:val="20"/>
                <w:szCs w:val="20"/>
              </w:rPr>
              <w:t>6.5</w:t>
            </w:r>
          </w:p>
        </w:tc>
        <w:tc>
          <w:tcPr>
            <w:tcW w:w="4955" w:type="dxa"/>
          </w:tcPr>
          <w:p w14:paraId="77A2F69B" w14:textId="7BA9AEE1" w:rsidR="00566AA3" w:rsidRPr="00CB7D9E" w:rsidRDefault="00566AA3" w:rsidP="00681EF7">
            <w:pPr>
              <w:spacing w:before="0" w:after="0"/>
              <w:ind w:firstLine="0"/>
              <w:rPr>
                <w:sz w:val="20"/>
                <w:szCs w:val="20"/>
              </w:rPr>
            </w:pPr>
            <w:r w:rsidRPr="00CB7D9E">
              <w:rPr>
                <w:sz w:val="20"/>
                <w:szCs w:val="20"/>
              </w:rPr>
              <w:t>Nuo 8.00 iki 17.00 val.</w:t>
            </w:r>
          </w:p>
        </w:tc>
      </w:tr>
      <w:tr w:rsidR="00566AA3" w:rsidRPr="00F835A5" w14:paraId="4A3C3EBD" w14:textId="77777777" w:rsidTr="00681EF7">
        <w:tc>
          <w:tcPr>
            <w:tcW w:w="3209" w:type="dxa"/>
          </w:tcPr>
          <w:p w14:paraId="1E79E24E" w14:textId="4F3E2187" w:rsidR="00566AA3" w:rsidRPr="00681EF7" w:rsidRDefault="00566AA3" w:rsidP="00681EF7">
            <w:pPr>
              <w:spacing w:before="0" w:after="0"/>
              <w:ind w:firstLine="0"/>
              <w:rPr>
                <w:sz w:val="20"/>
                <w:szCs w:val="20"/>
              </w:rPr>
            </w:pPr>
            <w:r w:rsidRPr="00681EF7">
              <w:rPr>
                <w:sz w:val="20"/>
                <w:szCs w:val="20"/>
              </w:rPr>
              <w:t>Darbo pradžia</w:t>
            </w:r>
          </w:p>
        </w:tc>
        <w:tc>
          <w:tcPr>
            <w:tcW w:w="1464" w:type="dxa"/>
          </w:tcPr>
          <w:p w14:paraId="44EB8BD3" w14:textId="1D9904EC" w:rsidR="00566AA3" w:rsidRPr="00681EF7" w:rsidRDefault="00566AA3" w:rsidP="00681EF7">
            <w:pPr>
              <w:spacing w:before="0" w:after="0"/>
              <w:ind w:firstLine="0"/>
              <w:rPr>
                <w:sz w:val="20"/>
                <w:szCs w:val="20"/>
              </w:rPr>
            </w:pPr>
            <w:r w:rsidRPr="00681EF7">
              <w:rPr>
                <w:sz w:val="20"/>
                <w:szCs w:val="20"/>
              </w:rPr>
              <w:t>8.1</w:t>
            </w:r>
          </w:p>
        </w:tc>
        <w:tc>
          <w:tcPr>
            <w:tcW w:w="4955" w:type="dxa"/>
          </w:tcPr>
          <w:p w14:paraId="1B5FEE0E" w14:textId="125E9326" w:rsidR="00566AA3" w:rsidRPr="00CB7D9E" w:rsidRDefault="00566AA3" w:rsidP="00681EF7">
            <w:pPr>
              <w:spacing w:before="0" w:after="0"/>
              <w:ind w:firstLine="0"/>
              <w:rPr>
                <w:sz w:val="20"/>
                <w:szCs w:val="20"/>
              </w:rPr>
            </w:pPr>
            <w:r w:rsidRPr="00CB7D9E">
              <w:rPr>
                <w:sz w:val="20"/>
                <w:szCs w:val="20"/>
              </w:rPr>
              <w:t>Per 42 dienas nuo Sutarties įsigaliojimo dienos</w:t>
            </w:r>
          </w:p>
        </w:tc>
      </w:tr>
      <w:tr w:rsidR="0098490A" w:rsidRPr="00F835A5" w14:paraId="4243AE71" w14:textId="77777777" w:rsidTr="00681EF7">
        <w:tc>
          <w:tcPr>
            <w:tcW w:w="3209" w:type="dxa"/>
          </w:tcPr>
          <w:p w14:paraId="043FC695" w14:textId="38615E47" w:rsidR="0098490A" w:rsidRPr="000F00C8" w:rsidRDefault="0098490A" w:rsidP="00681EF7">
            <w:pPr>
              <w:spacing w:before="0" w:after="0"/>
              <w:ind w:firstLine="0"/>
              <w:rPr>
                <w:b/>
                <w:bCs/>
                <w:sz w:val="20"/>
                <w:szCs w:val="20"/>
              </w:rPr>
            </w:pPr>
            <w:r w:rsidRPr="000F00C8">
              <w:rPr>
                <w:sz w:val="20"/>
                <w:szCs w:val="20"/>
              </w:rPr>
              <w:t>Baudos už vėlavimą pateikti programą</w:t>
            </w:r>
          </w:p>
        </w:tc>
        <w:tc>
          <w:tcPr>
            <w:tcW w:w="1464" w:type="dxa"/>
          </w:tcPr>
          <w:p w14:paraId="1DB20784" w14:textId="089DFE55" w:rsidR="0098490A" w:rsidRPr="000F00C8" w:rsidRDefault="0098490A" w:rsidP="00681EF7">
            <w:pPr>
              <w:spacing w:before="0" w:after="0"/>
              <w:ind w:firstLine="0"/>
              <w:rPr>
                <w:sz w:val="20"/>
                <w:szCs w:val="20"/>
              </w:rPr>
            </w:pPr>
            <w:r w:rsidRPr="000F00C8">
              <w:rPr>
                <w:sz w:val="20"/>
                <w:szCs w:val="20"/>
              </w:rPr>
              <w:t>8.3</w:t>
            </w:r>
          </w:p>
        </w:tc>
        <w:tc>
          <w:tcPr>
            <w:tcW w:w="4955" w:type="dxa"/>
          </w:tcPr>
          <w:p w14:paraId="163050BF" w14:textId="77777777" w:rsidR="0098490A" w:rsidRPr="000F00C8" w:rsidRDefault="0098490A" w:rsidP="00681EF7">
            <w:pPr>
              <w:spacing w:before="0" w:after="0"/>
              <w:ind w:firstLine="0"/>
              <w:rPr>
                <w:sz w:val="20"/>
                <w:szCs w:val="20"/>
              </w:rPr>
            </w:pPr>
            <w:r w:rsidRPr="000F00C8">
              <w:rPr>
                <w:sz w:val="20"/>
                <w:szCs w:val="20"/>
              </w:rPr>
              <w:t>5 000 EUR bauda už vėlavimą pateikti programą.</w:t>
            </w:r>
          </w:p>
          <w:p w14:paraId="71783A3E" w14:textId="77777777" w:rsidR="0098490A" w:rsidRPr="000F00C8" w:rsidRDefault="0098490A" w:rsidP="00681EF7">
            <w:pPr>
              <w:spacing w:before="0" w:after="0"/>
              <w:ind w:firstLine="0"/>
              <w:rPr>
                <w:sz w:val="20"/>
                <w:szCs w:val="20"/>
              </w:rPr>
            </w:pPr>
            <w:r w:rsidRPr="000F00C8">
              <w:rPr>
                <w:sz w:val="20"/>
                <w:szCs w:val="20"/>
              </w:rPr>
              <w:t>100 EUR bauda už kiekvieną uždelsimo dieną, kai vėluojama pateikti atnaujintą programą.</w:t>
            </w:r>
          </w:p>
          <w:p w14:paraId="51D70E12" w14:textId="09705458" w:rsidR="0098490A" w:rsidRPr="000F00C8" w:rsidRDefault="0098490A" w:rsidP="00681EF7">
            <w:pPr>
              <w:spacing w:before="0" w:after="0"/>
              <w:ind w:firstLine="0"/>
              <w:rPr>
                <w:sz w:val="20"/>
                <w:szCs w:val="20"/>
              </w:rPr>
            </w:pPr>
            <w:r w:rsidRPr="000F00C8">
              <w:rPr>
                <w:sz w:val="20"/>
                <w:szCs w:val="20"/>
              </w:rPr>
              <w:lastRenderedPageBreak/>
              <w:t>Bendra atsakomybė už vėlavimą pateikti programą ar atnaujintą programą negali viršyti 10 000 EUR.</w:t>
            </w:r>
          </w:p>
        </w:tc>
      </w:tr>
      <w:tr w:rsidR="0098490A" w:rsidRPr="00F835A5" w14:paraId="2FA8594D" w14:textId="77777777" w:rsidTr="00681EF7">
        <w:tc>
          <w:tcPr>
            <w:tcW w:w="3209" w:type="dxa"/>
          </w:tcPr>
          <w:p w14:paraId="39880017" w14:textId="789435C0" w:rsidR="0098490A" w:rsidRPr="000F00C8" w:rsidRDefault="0098490A" w:rsidP="00681EF7">
            <w:pPr>
              <w:spacing w:before="0" w:after="0"/>
              <w:ind w:firstLine="0"/>
              <w:rPr>
                <w:sz w:val="20"/>
                <w:szCs w:val="20"/>
              </w:rPr>
            </w:pPr>
            <w:r w:rsidRPr="000F00C8">
              <w:rPr>
                <w:sz w:val="20"/>
                <w:szCs w:val="20"/>
              </w:rPr>
              <w:lastRenderedPageBreak/>
              <w:t>Kompensacija už uždelsimą</w:t>
            </w:r>
          </w:p>
        </w:tc>
        <w:tc>
          <w:tcPr>
            <w:tcW w:w="1464" w:type="dxa"/>
          </w:tcPr>
          <w:p w14:paraId="3178406F" w14:textId="68DEECCD" w:rsidR="0098490A" w:rsidRPr="000F00C8" w:rsidRDefault="0098490A" w:rsidP="00681EF7">
            <w:pPr>
              <w:spacing w:before="0" w:after="0"/>
              <w:ind w:firstLine="0"/>
              <w:rPr>
                <w:sz w:val="20"/>
                <w:szCs w:val="20"/>
              </w:rPr>
            </w:pPr>
            <w:r w:rsidRPr="000F00C8">
              <w:rPr>
                <w:sz w:val="20"/>
                <w:szCs w:val="20"/>
              </w:rPr>
              <w:t>8.7</w:t>
            </w:r>
          </w:p>
        </w:tc>
        <w:tc>
          <w:tcPr>
            <w:tcW w:w="4955" w:type="dxa"/>
          </w:tcPr>
          <w:p w14:paraId="63B3AA44" w14:textId="77777777" w:rsidR="0098490A" w:rsidRPr="000F00C8" w:rsidRDefault="0098490A" w:rsidP="00681EF7">
            <w:pPr>
              <w:spacing w:before="0" w:after="0"/>
              <w:ind w:firstLine="0"/>
              <w:rPr>
                <w:sz w:val="20"/>
                <w:szCs w:val="20"/>
              </w:rPr>
            </w:pPr>
            <w:r w:rsidRPr="000F00C8">
              <w:rPr>
                <w:sz w:val="20"/>
                <w:szCs w:val="20"/>
              </w:rPr>
              <w:t>Už vėlavimą užbaigti Darbus - 0,02 % nuo Likutinės (neapmokėtų) darbų vertės (be PVM), bet ne mažiau kaip 1500 Eur už kiekvieną vėlavimo dieną.</w:t>
            </w:r>
          </w:p>
          <w:p w14:paraId="0E2F5EA6" w14:textId="3AC5E428" w:rsidR="0098490A" w:rsidRPr="000F00C8" w:rsidRDefault="0098490A" w:rsidP="00681EF7">
            <w:pPr>
              <w:spacing w:before="0" w:after="0"/>
              <w:ind w:firstLine="0"/>
              <w:rPr>
                <w:sz w:val="20"/>
                <w:szCs w:val="20"/>
              </w:rPr>
            </w:pPr>
            <w:r w:rsidRPr="000F00C8">
              <w:rPr>
                <w:sz w:val="20"/>
                <w:szCs w:val="20"/>
              </w:rPr>
              <w:t>Už vėlavimą parengti dokumentus</w:t>
            </w:r>
            <w:r w:rsidR="000C2A80" w:rsidRPr="000F00C8">
              <w:rPr>
                <w:sz w:val="20"/>
                <w:szCs w:val="20"/>
              </w:rPr>
              <w:t xml:space="preserve"> (</w:t>
            </w:r>
            <w:r w:rsidR="00C14AC4" w:rsidRPr="000F00C8">
              <w:rPr>
                <w:sz w:val="20"/>
                <w:szCs w:val="20"/>
              </w:rPr>
              <w:t>išskyrus</w:t>
            </w:r>
            <w:r w:rsidR="000C2A80" w:rsidRPr="000F00C8">
              <w:rPr>
                <w:sz w:val="20"/>
                <w:szCs w:val="20"/>
              </w:rPr>
              <w:t xml:space="preserve"> programą)</w:t>
            </w:r>
            <w:r w:rsidRPr="000F00C8">
              <w:rPr>
                <w:sz w:val="20"/>
                <w:szCs w:val="20"/>
              </w:rPr>
              <w:t>, reikalingus pradėti Darbus Statybvietėje - 300 EUR už kiekvieną vėlavimo dieną.</w:t>
            </w:r>
          </w:p>
          <w:p w14:paraId="6D4CA023" w14:textId="4A4EADB7" w:rsidR="0098490A" w:rsidRPr="000F00C8" w:rsidRDefault="0098490A" w:rsidP="00681EF7">
            <w:pPr>
              <w:spacing w:before="0" w:after="0"/>
              <w:ind w:firstLine="0"/>
              <w:rPr>
                <w:sz w:val="20"/>
                <w:szCs w:val="20"/>
              </w:rPr>
            </w:pPr>
            <w:r w:rsidRPr="000F00C8">
              <w:rPr>
                <w:sz w:val="20"/>
                <w:szCs w:val="20"/>
              </w:rPr>
              <w:t>Už vėlavimą pateikti Atlikimo užtikrinimą - 300 EUR už kiekvieną vėlavimo dieną.</w:t>
            </w:r>
          </w:p>
        </w:tc>
      </w:tr>
      <w:tr w:rsidR="001B6D3D" w:rsidRPr="00F835A5" w14:paraId="30BB40E1" w14:textId="77777777" w:rsidTr="00681EF7">
        <w:tc>
          <w:tcPr>
            <w:tcW w:w="3209" w:type="dxa"/>
          </w:tcPr>
          <w:p w14:paraId="687698BD" w14:textId="15039BBF" w:rsidR="001B6D3D" w:rsidRPr="000F00C8" w:rsidRDefault="001B6D3D" w:rsidP="00681EF7">
            <w:pPr>
              <w:spacing w:before="0" w:after="0"/>
              <w:ind w:firstLine="0"/>
              <w:rPr>
                <w:sz w:val="20"/>
                <w:szCs w:val="20"/>
              </w:rPr>
            </w:pPr>
            <w:r w:rsidRPr="000F00C8">
              <w:rPr>
                <w:sz w:val="20"/>
                <w:szCs w:val="20"/>
              </w:rPr>
              <w:t>Sutarta didžiausia kompensacijos dėl uždelsimo suma</w:t>
            </w:r>
          </w:p>
        </w:tc>
        <w:tc>
          <w:tcPr>
            <w:tcW w:w="1464" w:type="dxa"/>
          </w:tcPr>
          <w:p w14:paraId="28CE8C96" w14:textId="467AAC81" w:rsidR="001B6D3D" w:rsidRPr="000F00C8" w:rsidRDefault="001B6D3D" w:rsidP="00681EF7">
            <w:pPr>
              <w:spacing w:before="0" w:after="0"/>
              <w:ind w:firstLine="0"/>
              <w:rPr>
                <w:sz w:val="20"/>
                <w:szCs w:val="20"/>
              </w:rPr>
            </w:pPr>
            <w:r w:rsidRPr="000F00C8">
              <w:rPr>
                <w:sz w:val="20"/>
                <w:szCs w:val="20"/>
              </w:rPr>
              <w:t>8.7</w:t>
            </w:r>
          </w:p>
        </w:tc>
        <w:tc>
          <w:tcPr>
            <w:tcW w:w="4955" w:type="dxa"/>
          </w:tcPr>
          <w:p w14:paraId="16F42EFC" w14:textId="6B389A97" w:rsidR="001B6D3D" w:rsidRPr="000F00C8" w:rsidRDefault="001B6D3D" w:rsidP="00681EF7">
            <w:pPr>
              <w:spacing w:before="0" w:after="0"/>
              <w:ind w:firstLine="0"/>
              <w:rPr>
                <w:sz w:val="20"/>
                <w:szCs w:val="20"/>
              </w:rPr>
            </w:pPr>
            <w:r w:rsidRPr="000F00C8">
              <w:rPr>
                <w:sz w:val="20"/>
                <w:szCs w:val="20"/>
              </w:rPr>
              <w:t>10 % nuo Priimtos Sutarties sumos (be PVM), skaičiuojama susumuojant visas kompensacijas už uždelsimą</w:t>
            </w:r>
          </w:p>
        </w:tc>
      </w:tr>
      <w:tr w:rsidR="001B6D3D" w:rsidRPr="00F835A5" w14:paraId="48806B61" w14:textId="77777777" w:rsidTr="00681EF7">
        <w:tc>
          <w:tcPr>
            <w:tcW w:w="3209" w:type="dxa"/>
          </w:tcPr>
          <w:p w14:paraId="1AB4CE95" w14:textId="382954E4" w:rsidR="001B6D3D" w:rsidRPr="000F00C8" w:rsidRDefault="001B6D3D" w:rsidP="00681EF7">
            <w:pPr>
              <w:spacing w:before="0" w:after="0"/>
              <w:ind w:firstLine="0"/>
              <w:rPr>
                <w:sz w:val="20"/>
                <w:szCs w:val="20"/>
              </w:rPr>
            </w:pPr>
            <w:r w:rsidRPr="000F00C8">
              <w:rPr>
                <w:sz w:val="20"/>
                <w:szCs w:val="20"/>
              </w:rPr>
              <w:t>Netesybos už vėlavimą užbaigti smulkų nebaigtą darbą ir/ar ištaisyti defektus</w:t>
            </w:r>
          </w:p>
        </w:tc>
        <w:tc>
          <w:tcPr>
            <w:tcW w:w="1464" w:type="dxa"/>
          </w:tcPr>
          <w:p w14:paraId="2565F19D" w14:textId="24AA8FCA" w:rsidR="001B6D3D" w:rsidRPr="000F00C8" w:rsidRDefault="001B6D3D" w:rsidP="00681EF7">
            <w:pPr>
              <w:spacing w:before="0" w:after="0"/>
              <w:ind w:firstLine="0"/>
              <w:rPr>
                <w:sz w:val="20"/>
                <w:szCs w:val="20"/>
              </w:rPr>
            </w:pPr>
            <w:r w:rsidRPr="000F00C8">
              <w:rPr>
                <w:sz w:val="20"/>
                <w:szCs w:val="20"/>
              </w:rPr>
              <w:t>10.5</w:t>
            </w:r>
          </w:p>
        </w:tc>
        <w:tc>
          <w:tcPr>
            <w:tcW w:w="4955" w:type="dxa"/>
          </w:tcPr>
          <w:p w14:paraId="52F2D273" w14:textId="3E5AED82" w:rsidR="001B6D3D" w:rsidRPr="000F00C8" w:rsidRDefault="001B6D3D" w:rsidP="00681EF7">
            <w:pPr>
              <w:spacing w:before="0" w:after="0"/>
              <w:ind w:firstLine="0"/>
              <w:rPr>
                <w:sz w:val="20"/>
                <w:szCs w:val="20"/>
              </w:rPr>
            </w:pPr>
            <w:r w:rsidRPr="000F00C8">
              <w:rPr>
                <w:sz w:val="20"/>
                <w:szCs w:val="20"/>
              </w:rPr>
              <w:t>1 000 EUR bauda už kiekvieną dieną, skaičiuojama atskirai už kiekvieną pažeidimo atvejį</w:t>
            </w:r>
          </w:p>
        </w:tc>
      </w:tr>
      <w:tr w:rsidR="001B6D3D" w:rsidRPr="00F835A5" w14:paraId="1AFF1120" w14:textId="77777777" w:rsidTr="00681EF7">
        <w:tc>
          <w:tcPr>
            <w:tcW w:w="3209" w:type="dxa"/>
          </w:tcPr>
          <w:p w14:paraId="01A44DC5" w14:textId="58F38C29" w:rsidR="001B6D3D" w:rsidRPr="000F00C8" w:rsidRDefault="001B6D3D" w:rsidP="00681EF7">
            <w:pPr>
              <w:spacing w:before="0" w:after="0"/>
              <w:ind w:firstLine="0"/>
              <w:rPr>
                <w:sz w:val="20"/>
                <w:szCs w:val="20"/>
              </w:rPr>
            </w:pPr>
            <w:r w:rsidRPr="000F00C8">
              <w:rPr>
                <w:sz w:val="20"/>
                <w:szCs w:val="20"/>
              </w:rPr>
              <w:t>Garantinio laikotarpio garantijos minimali suma</w:t>
            </w:r>
          </w:p>
        </w:tc>
        <w:tc>
          <w:tcPr>
            <w:tcW w:w="1464" w:type="dxa"/>
          </w:tcPr>
          <w:p w14:paraId="174836C4" w14:textId="1254DF28" w:rsidR="001B6D3D" w:rsidRPr="000F00C8" w:rsidRDefault="001B6D3D" w:rsidP="00681EF7">
            <w:pPr>
              <w:spacing w:before="0" w:after="0"/>
              <w:ind w:firstLine="0"/>
              <w:rPr>
                <w:sz w:val="20"/>
                <w:szCs w:val="20"/>
              </w:rPr>
            </w:pPr>
            <w:r w:rsidRPr="000F00C8">
              <w:rPr>
                <w:sz w:val="20"/>
                <w:szCs w:val="20"/>
              </w:rPr>
              <w:t>10.6</w:t>
            </w:r>
          </w:p>
        </w:tc>
        <w:tc>
          <w:tcPr>
            <w:tcW w:w="4955" w:type="dxa"/>
          </w:tcPr>
          <w:p w14:paraId="3282E1E5" w14:textId="7B63AD6C" w:rsidR="001B6D3D" w:rsidRPr="000F00C8" w:rsidRDefault="00E65808" w:rsidP="00681EF7">
            <w:pPr>
              <w:spacing w:before="0" w:after="0"/>
              <w:ind w:firstLine="0"/>
              <w:rPr>
                <w:sz w:val="20"/>
                <w:szCs w:val="20"/>
              </w:rPr>
            </w:pPr>
            <w:r w:rsidRPr="000F00C8">
              <w:rPr>
                <w:sz w:val="20"/>
                <w:szCs w:val="20"/>
              </w:rPr>
              <w:t xml:space="preserve">5 </w:t>
            </w:r>
            <w:r w:rsidR="001B6D3D" w:rsidRPr="000F00C8">
              <w:rPr>
                <w:sz w:val="20"/>
                <w:szCs w:val="20"/>
              </w:rPr>
              <w:t>% nuo toliau nurodytos kiekvienos Grupės vertės:</w:t>
            </w:r>
          </w:p>
          <w:p w14:paraId="7FC678C7" w14:textId="77777777" w:rsidR="001B6D3D" w:rsidRPr="00CB7D9E" w:rsidRDefault="001B6D3D" w:rsidP="00681EF7">
            <w:pPr>
              <w:spacing w:before="0" w:after="0"/>
              <w:rPr>
                <w:sz w:val="20"/>
                <w:szCs w:val="20"/>
              </w:rPr>
            </w:pPr>
            <w:r w:rsidRPr="000F00C8">
              <w:rPr>
                <w:sz w:val="20"/>
                <w:szCs w:val="20"/>
              </w:rPr>
              <w:t xml:space="preserve">Išorinių lietaus kanalizacijos tinklų projektavimo ir </w:t>
            </w:r>
            <w:r w:rsidRPr="00CB7D9E">
              <w:rPr>
                <w:sz w:val="20"/>
                <w:szCs w:val="20"/>
              </w:rPr>
              <w:t>statybos darbų Grupė. Šios Grupės vertė - 0,6 % nuo Priimtos Sutarties sumos (be PVM). Jei ši Grupė dar būtų suskirstyta į dvi Grupes, kiekvienos jos vertė būtų 0,3 % nuo Priimtos Sutarties sumos (be PVM);</w:t>
            </w:r>
          </w:p>
          <w:p w14:paraId="7C1456F0" w14:textId="77777777" w:rsidR="001B6D3D" w:rsidRPr="00CB7D9E" w:rsidRDefault="001B6D3D" w:rsidP="00681EF7">
            <w:pPr>
              <w:spacing w:before="0" w:after="0"/>
              <w:rPr>
                <w:sz w:val="20"/>
                <w:szCs w:val="20"/>
              </w:rPr>
            </w:pPr>
            <w:r w:rsidRPr="003721AE">
              <w:rPr>
                <w:sz w:val="20"/>
                <w:szCs w:val="20"/>
              </w:rPr>
              <w:t xml:space="preserve">IAE mažo ir vidutinio aktyvumo trumpaamžių radioaktyviųjų atliekų paviršinio </w:t>
            </w:r>
            <w:proofErr w:type="spellStart"/>
            <w:r w:rsidRPr="003721AE">
              <w:rPr>
                <w:sz w:val="20"/>
                <w:szCs w:val="20"/>
              </w:rPr>
              <w:t>atliekyno</w:t>
            </w:r>
            <w:proofErr w:type="spellEnd"/>
            <w:r w:rsidRPr="00CB7D9E">
              <w:rPr>
                <w:sz w:val="20"/>
                <w:szCs w:val="20"/>
              </w:rPr>
              <w:t xml:space="preserve"> I/A etapo statybos darbų Grupė. Šios Grupės vertė - 85 % nuo Priimtos Sutarties sumos (be PVM);</w:t>
            </w:r>
          </w:p>
          <w:p w14:paraId="4869B985" w14:textId="7165E4F1" w:rsidR="001B6D3D" w:rsidRPr="000F00C8" w:rsidRDefault="001B6D3D" w:rsidP="00681EF7">
            <w:pPr>
              <w:spacing w:before="0" w:after="0"/>
              <w:rPr>
                <w:sz w:val="20"/>
                <w:szCs w:val="20"/>
              </w:rPr>
            </w:pPr>
            <w:r w:rsidRPr="003721AE">
              <w:rPr>
                <w:sz w:val="20"/>
                <w:szCs w:val="20"/>
              </w:rPr>
              <w:t xml:space="preserve">IAE mažo ir vidutinio aktyvumo trumpaamžių radioaktyviųjų atliekų paviršinio </w:t>
            </w:r>
            <w:proofErr w:type="spellStart"/>
            <w:r w:rsidRPr="003721AE">
              <w:rPr>
                <w:sz w:val="20"/>
                <w:szCs w:val="20"/>
              </w:rPr>
              <w:t>atliekyno</w:t>
            </w:r>
            <w:proofErr w:type="spellEnd"/>
            <w:r w:rsidRPr="00CB7D9E">
              <w:rPr>
                <w:sz w:val="20"/>
                <w:szCs w:val="20"/>
              </w:rPr>
              <w:t xml:space="preserve"> II/A etapo statybos darbų Grupė. Šios</w:t>
            </w:r>
            <w:r w:rsidRPr="000F00C8">
              <w:rPr>
                <w:sz w:val="20"/>
                <w:szCs w:val="20"/>
              </w:rPr>
              <w:t xml:space="preserve"> Grupės vertė - 14,4 % nuo Priimtos Sutarties sumos (be PVM).</w:t>
            </w:r>
          </w:p>
        </w:tc>
      </w:tr>
      <w:tr w:rsidR="001B6D3D" w:rsidRPr="00F835A5" w14:paraId="60262017" w14:textId="77777777" w:rsidTr="00681EF7">
        <w:tc>
          <w:tcPr>
            <w:tcW w:w="3209" w:type="dxa"/>
          </w:tcPr>
          <w:p w14:paraId="4640C6B3" w14:textId="4C1C0EF1" w:rsidR="001B6D3D" w:rsidRPr="000F00C8" w:rsidRDefault="001B6D3D" w:rsidP="00681EF7">
            <w:pPr>
              <w:spacing w:before="0" w:after="0"/>
              <w:ind w:firstLine="0"/>
              <w:rPr>
                <w:sz w:val="20"/>
                <w:szCs w:val="20"/>
              </w:rPr>
            </w:pPr>
            <w:r w:rsidRPr="000F00C8">
              <w:rPr>
                <w:sz w:val="20"/>
                <w:szCs w:val="20"/>
              </w:rPr>
              <w:t>Netesybos už vėlavimą ištaisyti defektus per Pranešimo apie defektus laiką</w:t>
            </w:r>
          </w:p>
        </w:tc>
        <w:tc>
          <w:tcPr>
            <w:tcW w:w="1464" w:type="dxa"/>
          </w:tcPr>
          <w:p w14:paraId="3E13A535" w14:textId="6B760FA3" w:rsidR="001B6D3D" w:rsidRPr="000F00C8" w:rsidRDefault="001B6D3D" w:rsidP="00681EF7">
            <w:pPr>
              <w:spacing w:before="0" w:after="0"/>
              <w:ind w:firstLine="0"/>
              <w:rPr>
                <w:sz w:val="20"/>
                <w:szCs w:val="20"/>
              </w:rPr>
            </w:pPr>
            <w:r w:rsidRPr="000F00C8">
              <w:rPr>
                <w:sz w:val="20"/>
                <w:szCs w:val="20"/>
              </w:rPr>
              <w:t>11.4</w:t>
            </w:r>
          </w:p>
        </w:tc>
        <w:tc>
          <w:tcPr>
            <w:tcW w:w="4955" w:type="dxa"/>
          </w:tcPr>
          <w:p w14:paraId="12B5B67A" w14:textId="2B42C31F" w:rsidR="001B6D3D" w:rsidRPr="000F00C8" w:rsidRDefault="001B6D3D" w:rsidP="00681EF7">
            <w:pPr>
              <w:spacing w:before="0" w:after="0"/>
              <w:ind w:firstLine="0"/>
              <w:rPr>
                <w:sz w:val="20"/>
                <w:szCs w:val="20"/>
              </w:rPr>
            </w:pPr>
            <w:r w:rsidRPr="000F00C8">
              <w:rPr>
                <w:sz w:val="20"/>
                <w:szCs w:val="20"/>
              </w:rPr>
              <w:t>1 000 EUR bauda už kiekvieną dieną, skaičiuojama atskirai už kiekvieną pažeidimo atvejį</w:t>
            </w:r>
          </w:p>
        </w:tc>
      </w:tr>
      <w:tr w:rsidR="001B6D3D" w:rsidRPr="00F835A5" w14:paraId="60171D3D" w14:textId="77777777" w:rsidTr="00681EF7">
        <w:tc>
          <w:tcPr>
            <w:tcW w:w="3209" w:type="dxa"/>
          </w:tcPr>
          <w:p w14:paraId="31A9EDEB" w14:textId="7690E288" w:rsidR="001B6D3D" w:rsidRPr="00681EF7" w:rsidRDefault="001B6D3D" w:rsidP="00681EF7">
            <w:pPr>
              <w:spacing w:before="0" w:after="0"/>
              <w:ind w:firstLine="0"/>
              <w:rPr>
                <w:sz w:val="20"/>
                <w:szCs w:val="20"/>
              </w:rPr>
            </w:pPr>
            <w:r w:rsidRPr="00681EF7">
              <w:rPr>
                <w:sz w:val="20"/>
                <w:szCs w:val="20"/>
              </w:rPr>
              <w:t>Mažiausia Tarpinių mokėjimo pažymų suma</w:t>
            </w:r>
          </w:p>
        </w:tc>
        <w:tc>
          <w:tcPr>
            <w:tcW w:w="1464" w:type="dxa"/>
          </w:tcPr>
          <w:p w14:paraId="5F1928DC" w14:textId="2F4F8341" w:rsidR="001B6D3D" w:rsidRPr="00681EF7" w:rsidRDefault="001B6D3D" w:rsidP="00681EF7">
            <w:pPr>
              <w:spacing w:before="0" w:after="0"/>
              <w:ind w:firstLine="0"/>
              <w:rPr>
                <w:sz w:val="20"/>
                <w:szCs w:val="20"/>
              </w:rPr>
            </w:pPr>
            <w:r w:rsidRPr="00681EF7">
              <w:rPr>
                <w:sz w:val="20"/>
                <w:szCs w:val="20"/>
              </w:rPr>
              <w:t>14.6</w:t>
            </w:r>
          </w:p>
        </w:tc>
        <w:tc>
          <w:tcPr>
            <w:tcW w:w="4955" w:type="dxa"/>
          </w:tcPr>
          <w:p w14:paraId="63416D9D" w14:textId="186B143B" w:rsidR="001B6D3D" w:rsidRPr="00681EF7" w:rsidRDefault="001B6D3D" w:rsidP="00681EF7">
            <w:pPr>
              <w:spacing w:before="0" w:after="0"/>
              <w:ind w:firstLine="0"/>
              <w:rPr>
                <w:sz w:val="20"/>
                <w:szCs w:val="20"/>
              </w:rPr>
            </w:pPr>
            <w:r w:rsidRPr="00681EF7">
              <w:rPr>
                <w:sz w:val="20"/>
                <w:szCs w:val="20"/>
              </w:rPr>
              <w:t>200 000 EUR</w:t>
            </w:r>
          </w:p>
        </w:tc>
      </w:tr>
      <w:tr w:rsidR="001B6D3D" w:rsidRPr="00F835A5" w14:paraId="362F649C" w14:textId="77777777" w:rsidTr="00681EF7">
        <w:tc>
          <w:tcPr>
            <w:tcW w:w="3209" w:type="dxa"/>
          </w:tcPr>
          <w:p w14:paraId="71C99B01" w14:textId="622C01AC" w:rsidR="001B6D3D" w:rsidRPr="00681EF7" w:rsidRDefault="001B6D3D" w:rsidP="00681EF7">
            <w:pPr>
              <w:spacing w:before="0" w:after="0"/>
              <w:ind w:firstLine="0"/>
              <w:rPr>
                <w:sz w:val="20"/>
                <w:szCs w:val="20"/>
              </w:rPr>
            </w:pPr>
            <w:r w:rsidRPr="00681EF7">
              <w:rPr>
                <w:sz w:val="20"/>
                <w:szCs w:val="20"/>
              </w:rPr>
              <w:t>Delspinigiai už pavėluotus mokėjimus</w:t>
            </w:r>
          </w:p>
        </w:tc>
        <w:tc>
          <w:tcPr>
            <w:tcW w:w="1464" w:type="dxa"/>
          </w:tcPr>
          <w:p w14:paraId="5E4C5A24" w14:textId="4D4919B9" w:rsidR="001B6D3D" w:rsidRPr="00681EF7" w:rsidRDefault="001B6D3D" w:rsidP="00681EF7">
            <w:pPr>
              <w:spacing w:before="0" w:after="0"/>
              <w:ind w:firstLine="0"/>
              <w:rPr>
                <w:sz w:val="20"/>
                <w:szCs w:val="20"/>
              </w:rPr>
            </w:pPr>
            <w:r w:rsidRPr="00681EF7">
              <w:rPr>
                <w:sz w:val="20"/>
                <w:szCs w:val="20"/>
              </w:rPr>
              <w:t>14.8</w:t>
            </w:r>
          </w:p>
        </w:tc>
        <w:tc>
          <w:tcPr>
            <w:tcW w:w="4955" w:type="dxa"/>
          </w:tcPr>
          <w:p w14:paraId="322AFCC2" w14:textId="086C99D0" w:rsidR="001B6D3D" w:rsidRPr="00681EF7" w:rsidRDefault="001B6D3D" w:rsidP="00681EF7">
            <w:pPr>
              <w:spacing w:before="0" w:after="0"/>
              <w:ind w:firstLine="0"/>
              <w:rPr>
                <w:sz w:val="20"/>
                <w:szCs w:val="20"/>
              </w:rPr>
            </w:pPr>
            <w:r w:rsidRPr="00681EF7">
              <w:rPr>
                <w:sz w:val="20"/>
                <w:szCs w:val="20"/>
              </w:rPr>
              <w:t>0,02 %</w:t>
            </w:r>
          </w:p>
        </w:tc>
      </w:tr>
      <w:tr w:rsidR="001B6D3D" w:rsidRPr="00F835A5" w14:paraId="71E0DDDA" w14:textId="77777777" w:rsidTr="00681EF7">
        <w:tc>
          <w:tcPr>
            <w:tcW w:w="3209" w:type="dxa"/>
          </w:tcPr>
          <w:p w14:paraId="53338F1C" w14:textId="3D143F0A" w:rsidR="001B6D3D" w:rsidRPr="00681EF7" w:rsidRDefault="001B6D3D" w:rsidP="00681EF7">
            <w:pPr>
              <w:spacing w:before="0" w:after="0"/>
              <w:ind w:firstLine="0"/>
              <w:rPr>
                <w:sz w:val="20"/>
                <w:szCs w:val="20"/>
              </w:rPr>
            </w:pPr>
            <w:r w:rsidRPr="00681EF7">
              <w:rPr>
                <w:sz w:val="20"/>
                <w:szCs w:val="20"/>
              </w:rPr>
              <w:t>Mokėjimo valiuta (valiutos)</w:t>
            </w:r>
          </w:p>
        </w:tc>
        <w:tc>
          <w:tcPr>
            <w:tcW w:w="1464" w:type="dxa"/>
          </w:tcPr>
          <w:p w14:paraId="7C060839" w14:textId="4CC33E92" w:rsidR="001B6D3D" w:rsidRPr="00681EF7" w:rsidRDefault="001B6D3D" w:rsidP="00681EF7">
            <w:pPr>
              <w:spacing w:before="0" w:after="0"/>
              <w:ind w:firstLine="0"/>
              <w:rPr>
                <w:sz w:val="20"/>
                <w:szCs w:val="20"/>
              </w:rPr>
            </w:pPr>
            <w:r w:rsidRPr="00681EF7">
              <w:rPr>
                <w:sz w:val="20"/>
                <w:szCs w:val="20"/>
              </w:rPr>
              <w:t>14.15</w:t>
            </w:r>
          </w:p>
        </w:tc>
        <w:tc>
          <w:tcPr>
            <w:tcW w:w="4955" w:type="dxa"/>
          </w:tcPr>
          <w:p w14:paraId="0E7677DC" w14:textId="79443C01" w:rsidR="001B6D3D" w:rsidRPr="00681EF7" w:rsidRDefault="001B6D3D" w:rsidP="00681EF7">
            <w:pPr>
              <w:spacing w:before="0" w:after="0"/>
              <w:ind w:firstLine="0"/>
              <w:rPr>
                <w:sz w:val="20"/>
                <w:szCs w:val="20"/>
              </w:rPr>
            </w:pPr>
            <w:r w:rsidRPr="00681EF7">
              <w:rPr>
                <w:sz w:val="20"/>
                <w:szCs w:val="20"/>
              </w:rPr>
              <w:t>Visi mokėjimai atliekami eurais</w:t>
            </w:r>
          </w:p>
        </w:tc>
      </w:tr>
      <w:tr w:rsidR="00D249DA" w:rsidRPr="00F835A5" w14:paraId="31C389E8" w14:textId="77777777" w:rsidTr="00681EF7">
        <w:tc>
          <w:tcPr>
            <w:tcW w:w="3209" w:type="dxa"/>
          </w:tcPr>
          <w:p w14:paraId="5AABF778" w14:textId="3A926F80" w:rsidR="00D249DA" w:rsidRPr="00681EF7" w:rsidRDefault="001B6D3D" w:rsidP="00681EF7">
            <w:pPr>
              <w:spacing w:before="0" w:after="0"/>
              <w:ind w:firstLine="0"/>
              <w:rPr>
                <w:sz w:val="20"/>
                <w:szCs w:val="20"/>
              </w:rPr>
            </w:pPr>
            <w:r w:rsidRPr="00681EF7">
              <w:rPr>
                <w:sz w:val="20"/>
                <w:szCs w:val="20"/>
              </w:rPr>
              <w:t>Draudimo dokumentų pateikimo terminai:</w:t>
            </w:r>
          </w:p>
        </w:tc>
        <w:tc>
          <w:tcPr>
            <w:tcW w:w="1464" w:type="dxa"/>
          </w:tcPr>
          <w:p w14:paraId="1241996D" w14:textId="77777777" w:rsidR="00D249DA" w:rsidRPr="00681EF7" w:rsidRDefault="00D249DA" w:rsidP="00681EF7">
            <w:pPr>
              <w:spacing w:before="0" w:after="0"/>
              <w:ind w:firstLine="0"/>
              <w:rPr>
                <w:sz w:val="20"/>
                <w:szCs w:val="20"/>
              </w:rPr>
            </w:pPr>
          </w:p>
        </w:tc>
        <w:tc>
          <w:tcPr>
            <w:tcW w:w="4955" w:type="dxa"/>
          </w:tcPr>
          <w:p w14:paraId="79A7B479" w14:textId="77777777" w:rsidR="00D249DA" w:rsidRPr="00681EF7" w:rsidRDefault="00D249DA" w:rsidP="00681EF7">
            <w:pPr>
              <w:spacing w:before="0" w:after="0"/>
              <w:ind w:firstLine="0"/>
              <w:rPr>
                <w:sz w:val="20"/>
                <w:szCs w:val="20"/>
              </w:rPr>
            </w:pPr>
          </w:p>
        </w:tc>
      </w:tr>
      <w:tr w:rsidR="001B6D3D" w:rsidRPr="00F835A5" w14:paraId="6C45B5D2" w14:textId="77777777" w:rsidTr="00681EF7">
        <w:tc>
          <w:tcPr>
            <w:tcW w:w="3209" w:type="dxa"/>
          </w:tcPr>
          <w:p w14:paraId="358E5E2D" w14:textId="4C71A86E" w:rsidR="001B6D3D" w:rsidRPr="00681EF7" w:rsidRDefault="001B6D3D" w:rsidP="00681EF7">
            <w:pPr>
              <w:spacing w:before="0" w:after="0"/>
              <w:ind w:firstLine="0"/>
              <w:rPr>
                <w:sz w:val="20"/>
                <w:szCs w:val="20"/>
              </w:rPr>
            </w:pPr>
            <w:r w:rsidRPr="00681EF7">
              <w:rPr>
                <w:sz w:val="20"/>
                <w:szCs w:val="20"/>
              </w:rPr>
              <w:t>(a) draudimo įrodymų</w:t>
            </w:r>
          </w:p>
        </w:tc>
        <w:tc>
          <w:tcPr>
            <w:tcW w:w="1464" w:type="dxa"/>
          </w:tcPr>
          <w:p w14:paraId="31BFB678" w14:textId="3F575F99" w:rsidR="001B6D3D" w:rsidRPr="00681EF7" w:rsidRDefault="001B6D3D" w:rsidP="00681EF7">
            <w:pPr>
              <w:spacing w:before="0" w:after="0"/>
              <w:ind w:firstLine="0"/>
              <w:rPr>
                <w:sz w:val="20"/>
                <w:szCs w:val="20"/>
              </w:rPr>
            </w:pPr>
            <w:r w:rsidRPr="00681EF7">
              <w:rPr>
                <w:sz w:val="20"/>
                <w:szCs w:val="20"/>
              </w:rPr>
              <w:t>18.1</w:t>
            </w:r>
          </w:p>
        </w:tc>
        <w:tc>
          <w:tcPr>
            <w:tcW w:w="4955" w:type="dxa"/>
          </w:tcPr>
          <w:p w14:paraId="22C7F66F" w14:textId="15FB500B" w:rsidR="001B6D3D" w:rsidRPr="00681EF7" w:rsidRDefault="001B6D3D" w:rsidP="00681EF7">
            <w:pPr>
              <w:spacing w:before="0" w:after="0"/>
              <w:ind w:firstLine="0"/>
              <w:rPr>
                <w:sz w:val="20"/>
                <w:szCs w:val="20"/>
              </w:rPr>
            </w:pPr>
            <w:r w:rsidRPr="00681EF7">
              <w:rPr>
                <w:sz w:val="20"/>
                <w:szCs w:val="20"/>
              </w:rPr>
              <w:t>Per 28 (dvidešimt aštuonias) dienas po Sutarties pasirašymo.</w:t>
            </w:r>
          </w:p>
        </w:tc>
      </w:tr>
      <w:tr w:rsidR="001B6D3D" w:rsidRPr="00F835A5" w14:paraId="49F0B4EA" w14:textId="77777777" w:rsidTr="00681EF7">
        <w:tc>
          <w:tcPr>
            <w:tcW w:w="3209" w:type="dxa"/>
          </w:tcPr>
          <w:p w14:paraId="495D2DA7" w14:textId="395FAF43" w:rsidR="001B6D3D" w:rsidRPr="00681EF7" w:rsidRDefault="001B6D3D" w:rsidP="00681EF7">
            <w:pPr>
              <w:spacing w:before="0" w:after="0"/>
              <w:ind w:firstLine="0"/>
              <w:rPr>
                <w:sz w:val="20"/>
                <w:szCs w:val="20"/>
              </w:rPr>
            </w:pPr>
            <w:r w:rsidRPr="00681EF7">
              <w:rPr>
                <w:sz w:val="20"/>
                <w:szCs w:val="20"/>
              </w:rPr>
              <w:t>(b) atitinkamų draudimų liudijimų nuorašų</w:t>
            </w:r>
          </w:p>
        </w:tc>
        <w:tc>
          <w:tcPr>
            <w:tcW w:w="1464" w:type="dxa"/>
          </w:tcPr>
          <w:p w14:paraId="16AD3CF5" w14:textId="26D36233" w:rsidR="001B6D3D" w:rsidRPr="00681EF7" w:rsidRDefault="001B6D3D" w:rsidP="00681EF7">
            <w:pPr>
              <w:spacing w:before="0" w:after="0"/>
              <w:ind w:firstLine="0"/>
              <w:rPr>
                <w:sz w:val="20"/>
                <w:szCs w:val="20"/>
              </w:rPr>
            </w:pPr>
            <w:r w:rsidRPr="00681EF7">
              <w:rPr>
                <w:sz w:val="20"/>
                <w:szCs w:val="20"/>
              </w:rPr>
              <w:t>18.1</w:t>
            </w:r>
          </w:p>
        </w:tc>
        <w:tc>
          <w:tcPr>
            <w:tcW w:w="4955" w:type="dxa"/>
          </w:tcPr>
          <w:p w14:paraId="0F083BF4" w14:textId="166B1599" w:rsidR="001B6D3D" w:rsidRPr="00681EF7" w:rsidRDefault="001B6D3D" w:rsidP="00681EF7">
            <w:pPr>
              <w:spacing w:before="0" w:after="0"/>
              <w:ind w:firstLine="0"/>
              <w:rPr>
                <w:sz w:val="20"/>
                <w:szCs w:val="20"/>
              </w:rPr>
            </w:pPr>
            <w:r w:rsidRPr="00681EF7">
              <w:rPr>
                <w:sz w:val="20"/>
                <w:szCs w:val="20"/>
              </w:rPr>
              <w:t>Per 28 (dvidešimt aštuonias) dienas po Sutarties pasirašymo.</w:t>
            </w:r>
          </w:p>
        </w:tc>
      </w:tr>
      <w:tr w:rsidR="001B6D3D" w:rsidRPr="00F835A5" w14:paraId="37BBCD0C" w14:textId="77777777" w:rsidTr="00681EF7">
        <w:tc>
          <w:tcPr>
            <w:tcW w:w="3209" w:type="dxa"/>
          </w:tcPr>
          <w:p w14:paraId="32595478" w14:textId="09B51E92" w:rsidR="001B6D3D" w:rsidRPr="00681EF7" w:rsidRDefault="001B6D3D" w:rsidP="00681EF7">
            <w:pPr>
              <w:spacing w:before="0" w:after="0"/>
              <w:ind w:firstLine="0"/>
              <w:rPr>
                <w:sz w:val="20"/>
                <w:szCs w:val="20"/>
              </w:rPr>
            </w:pPr>
            <w:r w:rsidRPr="00681EF7">
              <w:rPr>
                <w:sz w:val="20"/>
                <w:szCs w:val="20"/>
              </w:rPr>
              <w:t>Minimali draudimo suma draudimo vietos sutvarkymo ir išvalymo išlaidoms po draudiminio įvykio padengti</w:t>
            </w:r>
          </w:p>
        </w:tc>
        <w:tc>
          <w:tcPr>
            <w:tcW w:w="1464" w:type="dxa"/>
          </w:tcPr>
          <w:p w14:paraId="280A42CE" w14:textId="634F1BE8" w:rsidR="001B6D3D" w:rsidRPr="00681EF7" w:rsidRDefault="001B6D3D" w:rsidP="00681EF7">
            <w:pPr>
              <w:spacing w:before="0" w:after="0"/>
              <w:ind w:firstLine="0"/>
              <w:rPr>
                <w:sz w:val="20"/>
                <w:szCs w:val="20"/>
              </w:rPr>
            </w:pPr>
            <w:r w:rsidRPr="00681EF7">
              <w:rPr>
                <w:sz w:val="20"/>
                <w:szCs w:val="20"/>
              </w:rPr>
              <w:t>18.2 (a) (i)</w:t>
            </w:r>
          </w:p>
        </w:tc>
        <w:tc>
          <w:tcPr>
            <w:tcW w:w="4955" w:type="dxa"/>
          </w:tcPr>
          <w:p w14:paraId="2CB1B00E" w14:textId="6CEE7B34" w:rsidR="001B6D3D" w:rsidRPr="00681EF7" w:rsidRDefault="001B6D3D" w:rsidP="00681EF7">
            <w:pPr>
              <w:spacing w:before="0" w:after="0"/>
              <w:ind w:firstLine="0"/>
              <w:rPr>
                <w:sz w:val="20"/>
                <w:szCs w:val="20"/>
              </w:rPr>
            </w:pPr>
            <w:r w:rsidRPr="00681EF7">
              <w:rPr>
                <w:sz w:val="20"/>
                <w:szCs w:val="20"/>
              </w:rPr>
              <w:t>5 % nuo Priimtos Sutarties sumos (be PVM)</w:t>
            </w:r>
          </w:p>
        </w:tc>
      </w:tr>
      <w:tr w:rsidR="001B6D3D" w:rsidRPr="00F835A5" w14:paraId="35B04571" w14:textId="77777777" w:rsidTr="00681EF7">
        <w:tc>
          <w:tcPr>
            <w:tcW w:w="3209" w:type="dxa"/>
          </w:tcPr>
          <w:p w14:paraId="3AB61589" w14:textId="2278BB0A" w:rsidR="001B6D3D" w:rsidRPr="00681EF7" w:rsidRDefault="001B6D3D" w:rsidP="00681EF7">
            <w:pPr>
              <w:spacing w:before="0" w:after="0"/>
              <w:ind w:firstLine="0"/>
              <w:rPr>
                <w:sz w:val="20"/>
                <w:szCs w:val="20"/>
              </w:rPr>
            </w:pPr>
            <w:r w:rsidRPr="00681EF7">
              <w:rPr>
                <w:sz w:val="20"/>
                <w:szCs w:val="20"/>
              </w:rPr>
              <w:t>Minimali draudimo suma nenumatytoms papildomoms išlaidoms Inžinieriui, projektuotojams, ekspertams, konsultantams, teisininkams bei kitiems specialistams atlyginti</w:t>
            </w:r>
          </w:p>
        </w:tc>
        <w:tc>
          <w:tcPr>
            <w:tcW w:w="1464" w:type="dxa"/>
          </w:tcPr>
          <w:p w14:paraId="7664E9E1" w14:textId="3B6D33F3" w:rsidR="001B6D3D" w:rsidRPr="00681EF7" w:rsidRDefault="001B6D3D" w:rsidP="00681EF7">
            <w:pPr>
              <w:spacing w:before="0" w:after="0"/>
              <w:ind w:firstLine="0"/>
              <w:rPr>
                <w:sz w:val="20"/>
                <w:szCs w:val="20"/>
              </w:rPr>
            </w:pPr>
            <w:r w:rsidRPr="00681EF7">
              <w:rPr>
                <w:sz w:val="20"/>
                <w:szCs w:val="20"/>
              </w:rPr>
              <w:t>18.2 (a) (ii)</w:t>
            </w:r>
          </w:p>
        </w:tc>
        <w:tc>
          <w:tcPr>
            <w:tcW w:w="4955" w:type="dxa"/>
          </w:tcPr>
          <w:p w14:paraId="186D5706" w14:textId="676EBC34" w:rsidR="001B6D3D" w:rsidRPr="00681EF7" w:rsidRDefault="001B6D3D" w:rsidP="00681EF7">
            <w:pPr>
              <w:spacing w:before="0" w:after="0"/>
              <w:ind w:firstLine="0"/>
              <w:rPr>
                <w:sz w:val="20"/>
                <w:szCs w:val="20"/>
              </w:rPr>
            </w:pPr>
            <w:r w:rsidRPr="00681EF7">
              <w:rPr>
                <w:sz w:val="20"/>
                <w:szCs w:val="20"/>
              </w:rPr>
              <w:t>5 % nuo Priimtos Sutarties sumos (be PVM)</w:t>
            </w:r>
          </w:p>
        </w:tc>
      </w:tr>
      <w:tr w:rsidR="001B6D3D" w:rsidRPr="00F835A5" w14:paraId="501B5682" w14:textId="77777777" w:rsidTr="00681EF7">
        <w:tc>
          <w:tcPr>
            <w:tcW w:w="3209" w:type="dxa"/>
          </w:tcPr>
          <w:p w14:paraId="4664C5BC" w14:textId="3EFF77B0" w:rsidR="001B6D3D" w:rsidRPr="00681EF7" w:rsidRDefault="001B6D3D" w:rsidP="00681EF7">
            <w:pPr>
              <w:spacing w:before="0" w:after="0"/>
              <w:ind w:firstLine="0"/>
              <w:rPr>
                <w:sz w:val="20"/>
                <w:szCs w:val="20"/>
              </w:rPr>
            </w:pPr>
            <w:r w:rsidRPr="00681EF7">
              <w:rPr>
                <w:sz w:val="20"/>
                <w:szCs w:val="20"/>
              </w:rPr>
              <w:t>Minimali garantinio termino rizikos draudimo suma</w:t>
            </w:r>
          </w:p>
        </w:tc>
        <w:tc>
          <w:tcPr>
            <w:tcW w:w="1464" w:type="dxa"/>
          </w:tcPr>
          <w:p w14:paraId="2302944A" w14:textId="699F81F6" w:rsidR="001B6D3D" w:rsidRPr="00681EF7" w:rsidRDefault="001B6D3D" w:rsidP="00681EF7">
            <w:pPr>
              <w:spacing w:before="0" w:after="0"/>
              <w:ind w:firstLine="0"/>
              <w:rPr>
                <w:sz w:val="20"/>
                <w:szCs w:val="20"/>
              </w:rPr>
            </w:pPr>
            <w:r w:rsidRPr="00681EF7">
              <w:rPr>
                <w:sz w:val="20"/>
                <w:szCs w:val="20"/>
              </w:rPr>
              <w:t>18.2 (a) (iii)</w:t>
            </w:r>
          </w:p>
        </w:tc>
        <w:tc>
          <w:tcPr>
            <w:tcW w:w="4955" w:type="dxa"/>
          </w:tcPr>
          <w:p w14:paraId="34FFB04D" w14:textId="2749B135" w:rsidR="001B6D3D" w:rsidRPr="00681EF7" w:rsidRDefault="001B6D3D" w:rsidP="00681EF7">
            <w:pPr>
              <w:spacing w:before="0" w:after="0"/>
              <w:ind w:firstLine="0"/>
              <w:rPr>
                <w:sz w:val="20"/>
                <w:szCs w:val="20"/>
              </w:rPr>
            </w:pPr>
            <w:r w:rsidRPr="00681EF7">
              <w:rPr>
                <w:sz w:val="20"/>
                <w:szCs w:val="20"/>
              </w:rPr>
              <w:t>10 % nuo Priimtos Sutarties sumos (be PVM)</w:t>
            </w:r>
          </w:p>
        </w:tc>
      </w:tr>
      <w:tr w:rsidR="001B6D3D" w:rsidRPr="00F835A5" w14:paraId="55FAB4CC" w14:textId="77777777" w:rsidTr="00681EF7">
        <w:tc>
          <w:tcPr>
            <w:tcW w:w="3209" w:type="dxa"/>
          </w:tcPr>
          <w:p w14:paraId="43D29F94" w14:textId="5B25987D" w:rsidR="001B6D3D" w:rsidRPr="00681EF7" w:rsidRDefault="001B6D3D" w:rsidP="00681EF7">
            <w:pPr>
              <w:spacing w:before="0" w:after="0"/>
              <w:ind w:firstLine="0"/>
              <w:rPr>
                <w:sz w:val="20"/>
                <w:szCs w:val="20"/>
              </w:rPr>
            </w:pPr>
            <w:r w:rsidRPr="00681EF7">
              <w:rPr>
                <w:sz w:val="20"/>
                <w:szCs w:val="20"/>
              </w:rPr>
              <w:t>Maksimali išskaitos (franšizės) suma Rangovo darbų, įrengimų, medžiagų, baigiamųjų bandymų draudimui</w:t>
            </w:r>
          </w:p>
        </w:tc>
        <w:tc>
          <w:tcPr>
            <w:tcW w:w="1464" w:type="dxa"/>
          </w:tcPr>
          <w:p w14:paraId="0240CF41" w14:textId="2E4D428B" w:rsidR="001B6D3D" w:rsidRPr="00681EF7" w:rsidRDefault="001B6D3D" w:rsidP="00681EF7">
            <w:pPr>
              <w:spacing w:before="0" w:after="0"/>
              <w:ind w:firstLine="0"/>
              <w:rPr>
                <w:sz w:val="20"/>
                <w:szCs w:val="20"/>
              </w:rPr>
            </w:pPr>
            <w:r w:rsidRPr="00681EF7">
              <w:rPr>
                <w:sz w:val="20"/>
                <w:szCs w:val="20"/>
              </w:rPr>
              <w:t>18.2 (a)</w:t>
            </w:r>
          </w:p>
        </w:tc>
        <w:tc>
          <w:tcPr>
            <w:tcW w:w="4955" w:type="dxa"/>
          </w:tcPr>
          <w:p w14:paraId="0B5BA5F7" w14:textId="64FEA99B" w:rsidR="001B6D3D" w:rsidRPr="00681EF7" w:rsidRDefault="001B6D3D" w:rsidP="00681EF7">
            <w:pPr>
              <w:spacing w:before="0" w:after="0"/>
              <w:ind w:firstLine="0"/>
              <w:rPr>
                <w:sz w:val="20"/>
                <w:szCs w:val="20"/>
              </w:rPr>
            </w:pPr>
            <w:r w:rsidRPr="00681EF7">
              <w:rPr>
                <w:sz w:val="20"/>
                <w:szCs w:val="20"/>
              </w:rPr>
              <w:t>5 000 EUR</w:t>
            </w:r>
          </w:p>
        </w:tc>
      </w:tr>
      <w:tr w:rsidR="001B6D3D" w:rsidRPr="00F835A5" w14:paraId="1912877A" w14:textId="77777777" w:rsidTr="00681EF7">
        <w:tc>
          <w:tcPr>
            <w:tcW w:w="3209" w:type="dxa"/>
          </w:tcPr>
          <w:p w14:paraId="0DF6CC32" w14:textId="04292599" w:rsidR="001B6D3D" w:rsidRPr="00681EF7" w:rsidRDefault="001B6D3D" w:rsidP="00681EF7">
            <w:pPr>
              <w:spacing w:before="0" w:after="0"/>
              <w:ind w:firstLine="0"/>
              <w:rPr>
                <w:sz w:val="20"/>
                <w:szCs w:val="20"/>
              </w:rPr>
            </w:pPr>
            <w:r w:rsidRPr="00681EF7">
              <w:rPr>
                <w:sz w:val="20"/>
                <w:szCs w:val="20"/>
              </w:rPr>
              <w:t xml:space="preserve">Maksimali išskaitos (franšizės) suma Rangovo draudimui dėl vietos </w:t>
            </w:r>
            <w:r w:rsidRPr="00681EF7">
              <w:rPr>
                <w:sz w:val="20"/>
                <w:szCs w:val="20"/>
              </w:rPr>
              <w:lastRenderedPageBreak/>
              <w:t>sutvarkymo ir išvalymo išlaidoms po draudiminio įvykio padengti</w:t>
            </w:r>
          </w:p>
        </w:tc>
        <w:tc>
          <w:tcPr>
            <w:tcW w:w="1464" w:type="dxa"/>
          </w:tcPr>
          <w:p w14:paraId="50045967" w14:textId="39590D18" w:rsidR="001B6D3D" w:rsidRPr="00681EF7" w:rsidRDefault="001B6D3D" w:rsidP="00681EF7">
            <w:pPr>
              <w:spacing w:before="0" w:after="0"/>
              <w:ind w:firstLine="0"/>
              <w:rPr>
                <w:sz w:val="20"/>
                <w:szCs w:val="20"/>
              </w:rPr>
            </w:pPr>
            <w:r w:rsidRPr="00681EF7">
              <w:rPr>
                <w:sz w:val="20"/>
                <w:szCs w:val="20"/>
              </w:rPr>
              <w:lastRenderedPageBreak/>
              <w:t>18.2 (a) (i)</w:t>
            </w:r>
          </w:p>
        </w:tc>
        <w:tc>
          <w:tcPr>
            <w:tcW w:w="4955" w:type="dxa"/>
          </w:tcPr>
          <w:p w14:paraId="51E6A9F2" w14:textId="2858330D" w:rsidR="001B6D3D" w:rsidRPr="00681EF7" w:rsidRDefault="001B6D3D" w:rsidP="00681EF7">
            <w:pPr>
              <w:spacing w:before="0" w:after="0"/>
              <w:ind w:firstLine="0"/>
              <w:rPr>
                <w:sz w:val="20"/>
                <w:szCs w:val="20"/>
              </w:rPr>
            </w:pPr>
            <w:r w:rsidRPr="00681EF7">
              <w:rPr>
                <w:sz w:val="20"/>
                <w:szCs w:val="20"/>
              </w:rPr>
              <w:t>500 EUR</w:t>
            </w:r>
          </w:p>
        </w:tc>
      </w:tr>
      <w:tr w:rsidR="001B6D3D" w:rsidRPr="00F835A5" w14:paraId="7D41B582" w14:textId="77777777" w:rsidTr="00681EF7">
        <w:tc>
          <w:tcPr>
            <w:tcW w:w="3209" w:type="dxa"/>
          </w:tcPr>
          <w:p w14:paraId="76E40FA2" w14:textId="50DA7A79" w:rsidR="001B6D3D" w:rsidRPr="00681EF7" w:rsidRDefault="001B6D3D" w:rsidP="00681EF7">
            <w:pPr>
              <w:spacing w:before="0" w:after="0"/>
              <w:ind w:firstLine="0"/>
              <w:rPr>
                <w:sz w:val="20"/>
                <w:szCs w:val="20"/>
              </w:rPr>
            </w:pPr>
            <w:r w:rsidRPr="00681EF7">
              <w:rPr>
                <w:sz w:val="20"/>
                <w:szCs w:val="20"/>
              </w:rPr>
              <w:t>Maksimali išskaitos (franšizės) suma Rangovo draudimui dėl nenumatytų papildomų išlaidų Inžinieriui, ekspertams, projektuotojams, konsultantams, teisininkams bei kitiems specialistams atlyginti</w:t>
            </w:r>
          </w:p>
        </w:tc>
        <w:tc>
          <w:tcPr>
            <w:tcW w:w="1464" w:type="dxa"/>
          </w:tcPr>
          <w:p w14:paraId="2638C286" w14:textId="154E7CCB" w:rsidR="001B6D3D" w:rsidRPr="00681EF7" w:rsidRDefault="001B6D3D" w:rsidP="00681EF7">
            <w:pPr>
              <w:spacing w:before="0" w:after="0"/>
              <w:ind w:firstLine="0"/>
              <w:rPr>
                <w:sz w:val="20"/>
                <w:szCs w:val="20"/>
              </w:rPr>
            </w:pPr>
            <w:r w:rsidRPr="00681EF7">
              <w:rPr>
                <w:sz w:val="20"/>
                <w:szCs w:val="20"/>
              </w:rPr>
              <w:t>18.2 (a) (ii)</w:t>
            </w:r>
          </w:p>
        </w:tc>
        <w:tc>
          <w:tcPr>
            <w:tcW w:w="4955" w:type="dxa"/>
          </w:tcPr>
          <w:p w14:paraId="6A8B4E24" w14:textId="7F16260C" w:rsidR="001B6D3D" w:rsidRPr="00681EF7" w:rsidRDefault="001B6D3D" w:rsidP="00681EF7">
            <w:pPr>
              <w:spacing w:before="0" w:after="0"/>
              <w:ind w:firstLine="0"/>
              <w:rPr>
                <w:sz w:val="20"/>
                <w:szCs w:val="20"/>
              </w:rPr>
            </w:pPr>
            <w:r w:rsidRPr="00681EF7">
              <w:rPr>
                <w:sz w:val="20"/>
                <w:szCs w:val="20"/>
              </w:rPr>
              <w:t>500 EUR</w:t>
            </w:r>
          </w:p>
        </w:tc>
      </w:tr>
      <w:tr w:rsidR="001B6D3D" w:rsidRPr="00F835A5" w14:paraId="123DCEF6" w14:textId="77777777" w:rsidTr="00681EF7">
        <w:tc>
          <w:tcPr>
            <w:tcW w:w="3209" w:type="dxa"/>
          </w:tcPr>
          <w:p w14:paraId="5CDD34C9" w14:textId="307B0B5B" w:rsidR="001B6D3D" w:rsidRPr="00681EF7" w:rsidRDefault="001B6D3D" w:rsidP="00681EF7">
            <w:pPr>
              <w:spacing w:before="0" w:after="0"/>
              <w:ind w:firstLine="0"/>
              <w:rPr>
                <w:sz w:val="20"/>
                <w:szCs w:val="20"/>
              </w:rPr>
            </w:pPr>
            <w:r w:rsidRPr="00681EF7">
              <w:rPr>
                <w:sz w:val="20"/>
                <w:szCs w:val="20"/>
              </w:rPr>
              <w:t>Maksimali išskaitos (franšizės) suma Rangovo draudimui dėl Garantinio termino rizikos padengimo</w:t>
            </w:r>
          </w:p>
        </w:tc>
        <w:tc>
          <w:tcPr>
            <w:tcW w:w="1464" w:type="dxa"/>
          </w:tcPr>
          <w:p w14:paraId="2D3EE6E7" w14:textId="5CBA71A6" w:rsidR="001B6D3D" w:rsidRPr="00681EF7" w:rsidRDefault="001B6D3D" w:rsidP="00681EF7">
            <w:pPr>
              <w:spacing w:before="0" w:after="0"/>
              <w:ind w:firstLine="0"/>
              <w:rPr>
                <w:sz w:val="20"/>
                <w:szCs w:val="20"/>
              </w:rPr>
            </w:pPr>
            <w:r w:rsidRPr="00681EF7">
              <w:rPr>
                <w:sz w:val="20"/>
                <w:szCs w:val="20"/>
              </w:rPr>
              <w:t>18.2 (a) (iii)</w:t>
            </w:r>
          </w:p>
        </w:tc>
        <w:tc>
          <w:tcPr>
            <w:tcW w:w="4955" w:type="dxa"/>
          </w:tcPr>
          <w:p w14:paraId="612CE443" w14:textId="77A6C3C5" w:rsidR="001B6D3D" w:rsidRPr="00681EF7" w:rsidRDefault="001B6D3D" w:rsidP="00681EF7">
            <w:pPr>
              <w:spacing w:before="0" w:after="0"/>
              <w:ind w:firstLine="0"/>
              <w:rPr>
                <w:sz w:val="20"/>
                <w:szCs w:val="20"/>
              </w:rPr>
            </w:pPr>
            <w:r w:rsidRPr="00681EF7">
              <w:rPr>
                <w:sz w:val="20"/>
                <w:szCs w:val="20"/>
              </w:rPr>
              <w:t>3 000 EUR</w:t>
            </w:r>
          </w:p>
        </w:tc>
      </w:tr>
      <w:tr w:rsidR="001B6D3D" w:rsidRPr="00F835A5" w14:paraId="2591EE6E" w14:textId="77777777" w:rsidTr="00681EF7">
        <w:tc>
          <w:tcPr>
            <w:tcW w:w="3209" w:type="dxa"/>
          </w:tcPr>
          <w:p w14:paraId="68396711" w14:textId="7D8EB536" w:rsidR="001B6D3D" w:rsidRPr="00681EF7" w:rsidRDefault="001B6D3D" w:rsidP="00681EF7">
            <w:pPr>
              <w:spacing w:before="0" w:after="0"/>
              <w:ind w:firstLine="0"/>
              <w:rPr>
                <w:sz w:val="20"/>
                <w:szCs w:val="20"/>
              </w:rPr>
            </w:pPr>
            <w:r w:rsidRPr="00681EF7">
              <w:rPr>
                <w:sz w:val="20"/>
                <w:szCs w:val="20"/>
              </w:rPr>
              <w:t>Minimali projektuotojo civilinės atsakomybės privalomojo draudimo suma</w:t>
            </w:r>
          </w:p>
        </w:tc>
        <w:tc>
          <w:tcPr>
            <w:tcW w:w="1464" w:type="dxa"/>
          </w:tcPr>
          <w:p w14:paraId="7D33DDC0" w14:textId="66CADE96" w:rsidR="001B6D3D" w:rsidRPr="00681EF7" w:rsidRDefault="001B6D3D" w:rsidP="00681EF7">
            <w:pPr>
              <w:spacing w:before="0" w:after="0"/>
              <w:ind w:firstLine="0"/>
              <w:rPr>
                <w:sz w:val="20"/>
                <w:szCs w:val="20"/>
              </w:rPr>
            </w:pPr>
            <w:r w:rsidRPr="00681EF7">
              <w:rPr>
                <w:sz w:val="20"/>
                <w:szCs w:val="20"/>
              </w:rPr>
              <w:t>18.3</w:t>
            </w:r>
          </w:p>
        </w:tc>
        <w:tc>
          <w:tcPr>
            <w:tcW w:w="4955" w:type="dxa"/>
          </w:tcPr>
          <w:p w14:paraId="49CF0224" w14:textId="0FCA1802" w:rsidR="001B6D3D" w:rsidRPr="00681EF7" w:rsidRDefault="001B6D3D" w:rsidP="00681EF7">
            <w:pPr>
              <w:spacing w:before="0" w:after="0"/>
              <w:ind w:firstLine="0"/>
              <w:rPr>
                <w:sz w:val="20"/>
                <w:szCs w:val="20"/>
              </w:rPr>
            </w:pPr>
            <w:r w:rsidRPr="00681EF7">
              <w:rPr>
                <w:sz w:val="20"/>
                <w:szCs w:val="20"/>
              </w:rPr>
              <w:t>1 000 000 EUR</w:t>
            </w:r>
          </w:p>
        </w:tc>
      </w:tr>
      <w:tr w:rsidR="001B6D3D" w:rsidRPr="00F835A5" w14:paraId="02914BE6" w14:textId="77777777" w:rsidTr="00681EF7">
        <w:tc>
          <w:tcPr>
            <w:tcW w:w="3209" w:type="dxa"/>
          </w:tcPr>
          <w:p w14:paraId="6A74B325" w14:textId="6A76C3AF" w:rsidR="001B6D3D" w:rsidRPr="00681EF7" w:rsidRDefault="001B6D3D" w:rsidP="00681EF7">
            <w:pPr>
              <w:spacing w:before="0" w:after="0"/>
              <w:ind w:firstLine="0"/>
              <w:rPr>
                <w:sz w:val="20"/>
                <w:szCs w:val="20"/>
              </w:rPr>
            </w:pPr>
            <w:r w:rsidRPr="00681EF7">
              <w:rPr>
                <w:sz w:val="20"/>
                <w:szCs w:val="20"/>
              </w:rPr>
              <w:t>Minimali rangovo civilinės atsakomybės, įskaitant žalą gamtai, privalomojo draudimo suma kiekvienam statiniui</w:t>
            </w:r>
          </w:p>
        </w:tc>
        <w:tc>
          <w:tcPr>
            <w:tcW w:w="1464" w:type="dxa"/>
          </w:tcPr>
          <w:p w14:paraId="1A0993B2" w14:textId="105AED5D" w:rsidR="001B6D3D" w:rsidRPr="00681EF7" w:rsidRDefault="001B6D3D" w:rsidP="00681EF7">
            <w:pPr>
              <w:spacing w:before="0" w:after="0"/>
              <w:ind w:firstLine="0"/>
              <w:rPr>
                <w:sz w:val="20"/>
                <w:szCs w:val="20"/>
              </w:rPr>
            </w:pPr>
            <w:r w:rsidRPr="00681EF7">
              <w:rPr>
                <w:sz w:val="20"/>
                <w:szCs w:val="20"/>
              </w:rPr>
              <w:t>18.2 (b)</w:t>
            </w:r>
          </w:p>
        </w:tc>
        <w:tc>
          <w:tcPr>
            <w:tcW w:w="4955" w:type="dxa"/>
          </w:tcPr>
          <w:p w14:paraId="7C73D3CD" w14:textId="0B50D597" w:rsidR="001B6D3D" w:rsidRPr="00681EF7" w:rsidRDefault="001B6D3D" w:rsidP="00681EF7">
            <w:pPr>
              <w:spacing w:before="0" w:after="0"/>
              <w:ind w:firstLine="0"/>
              <w:rPr>
                <w:sz w:val="20"/>
                <w:szCs w:val="20"/>
              </w:rPr>
            </w:pPr>
            <w:r w:rsidRPr="00681EF7">
              <w:rPr>
                <w:sz w:val="20"/>
                <w:szCs w:val="20"/>
              </w:rPr>
              <w:t>43 400 EUR</w:t>
            </w:r>
          </w:p>
        </w:tc>
      </w:tr>
      <w:tr w:rsidR="001B6D3D" w:rsidRPr="00F835A5" w14:paraId="6B82B505" w14:textId="77777777" w:rsidTr="00681EF7">
        <w:tc>
          <w:tcPr>
            <w:tcW w:w="3209" w:type="dxa"/>
          </w:tcPr>
          <w:p w14:paraId="1B1963BD" w14:textId="580BC9A2" w:rsidR="001B6D3D" w:rsidRPr="00681EF7" w:rsidRDefault="001B6D3D" w:rsidP="00681EF7">
            <w:pPr>
              <w:spacing w:before="0" w:after="0"/>
              <w:ind w:firstLine="0"/>
              <w:rPr>
                <w:sz w:val="20"/>
                <w:szCs w:val="20"/>
              </w:rPr>
            </w:pPr>
            <w:r w:rsidRPr="00681EF7">
              <w:rPr>
                <w:sz w:val="20"/>
                <w:szCs w:val="20"/>
              </w:rPr>
              <w:t>Minimali rangovo civilinės atsakomybės, įskaitant žalą gamtai, papildomo draudimo suma, galioja, kai nepakanka rangovo civilinės atsakomybės privalomojo draudimo sumos, kiekvienam įvykiui ir bendrai pagal draudimo sutartį</w:t>
            </w:r>
          </w:p>
        </w:tc>
        <w:tc>
          <w:tcPr>
            <w:tcW w:w="1464" w:type="dxa"/>
          </w:tcPr>
          <w:p w14:paraId="38141172" w14:textId="06D1DC4C" w:rsidR="001B6D3D" w:rsidRPr="00681EF7" w:rsidRDefault="001B6D3D" w:rsidP="00681EF7">
            <w:pPr>
              <w:spacing w:before="0" w:after="0"/>
              <w:ind w:firstLine="0"/>
              <w:rPr>
                <w:sz w:val="20"/>
                <w:szCs w:val="20"/>
              </w:rPr>
            </w:pPr>
            <w:r w:rsidRPr="00681EF7">
              <w:rPr>
                <w:sz w:val="20"/>
                <w:szCs w:val="20"/>
              </w:rPr>
              <w:t>18.2 (b)</w:t>
            </w:r>
          </w:p>
        </w:tc>
        <w:tc>
          <w:tcPr>
            <w:tcW w:w="4955" w:type="dxa"/>
          </w:tcPr>
          <w:p w14:paraId="74EE0D57" w14:textId="3BFD0E66" w:rsidR="001B6D3D" w:rsidRPr="00681EF7" w:rsidRDefault="001B6D3D" w:rsidP="00681EF7">
            <w:pPr>
              <w:spacing w:before="0" w:after="0"/>
              <w:ind w:firstLine="0"/>
              <w:rPr>
                <w:sz w:val="20"/>
                <w:szCs w:val="20"/>
              </w:rPr>
            </w:pPr>
            <w:r w:rsidRPr="00681EF7">
              <w:rPr>
                <w:sz w:val="20"/>
                <w:szCs w:val="20"/>
              </w:rPr>
              <w:t>3 000 000 EUR, tačiau žalos gamtai atveju - 300 000 EUR</w:t>
            </w:r>
          </w:p>
        </w:tc>
      </w:tr>
      <w:tr w:rsidR="001B6D3D" w:rsidRPr="00F835A5" w14:paraId="59CE90E4" w14:textId="77777777" w:rsidTr="00681EF7">
        <w:tc>
          <w:tcPr>
            <w:tcW w:w="3209" w:type="dxa"/>
          </w:tcPr>
          <w:p w14:paraId="106768BF" w14:textId="40E5C142" w:rsidR="001B6D3D" w:rsidRPr="00681EF7" w:rsidRDefault="001B6D3D" w:rsidP="00681EF7">
            <w:pPr>
              <w:spacing w:before="0" w:after="0"/>
              <w:ind w:firstLine="0"/>
              <w:rPr>
                <w:sz w:val="20"/>
                <w:szCs w:val="20"/>
              </w:rPr>
            </w:pPr>
            <w:r w:rsidRPr="00681EF7">
              <w:rPr>
                <w:sz w:val="20"/>
                <w:szCs w:val="20"/>
              </w:rPr>
              <w:t>Maksimali išskaitos (franšizės) suma projektuotojo civilinės atsakomybės privalomajam draudimui</w:t>
            </w:r>
          </w:p>
        </w:tc>
        <w:tc>
          <w:tcPr>
            <w:tcW w:w="1464" w:type="dxa"/>
          </w:tcPr>
          <w:p w14:paraId="6A2A1876" w14:textId="4933E801" w:rsidR="001B6D3D" w:rsidRPr="00681EF7" w:rsidRDefault="001B6D3D" w:rsidP="00681EF7">
            <w:pPr>
              <w:spacing w:before="0" w:after="0"/>
              <w:ind w:firstLine="0"/>
              <w:rPr>
                <w:sz w:val="20"/>
                <w:szCs w:val="20"/>
              </w:rPr>
            </w:pPr>
            <w:r w:rsidRPr="00681EF7">
              <w:rPr>
                <w:sz w:val="20"/>
                <w:szCs w:val="20"/>
              </w:rPr>
              <w:t>18.3</w:t>
            </w:r>
          </w:p>
        </w:tc>
        <w:tc>
          <w:tcPr>
            <w:tcW w:w="4955" w:type="dxa"/>
          </w:tcPr>
          <w:p w14:paraId="6BF96618" w14:textId="67583ED6" w:rsidR="001B6D3D" w:rsidRPr="00681EF7" w:rsidRDefault="001B6D3D" w:rsidP="00681EF7">
            <w:pPr>
              <w:spacing w:before="0" w:after="0"/>
              <w:ind w:firstLine="0"/>
              <w:rPr>
                <w:sz w:val="20"/>
                <w:szCs w:val="20"/>
              </w:rPr>
            </w:pPr>
            <w:r w:rsidRPr="00681EF7">
              <w:rPr>
                <w:sz w:val="20"/>
                <w:szCs w:val="20"/>
              </w:rPr>
              <w:t>2 900 EUR</w:t>
            </w:r>
          </w:p>
        </w:tc>
      </w:tr>
      <w:tr w:rsidR="00F835A5" w:rsidRPr="00F835A5" w14:paraId="71488329" w14:textId="77777777" w:rsidTr="00681EF7">
        <w:tc>
          <w:tcPr>
            <w:tcW w:w="3209" w:type="dxa"/>
          </w:tcPr>
          <w:p w14:paraId="64996380" w14:textId="786D7447" w:rsidR="00F835A5" w:rsidRPr="00681EF7" w:rsidRDefault="00F835A5" w:rsidP="00681EF7">
            <w:pPr>
              <w:spacing w:before="0" w:after="0"/>
              <w:ind w:firstLine="0"/>
              <w:rPr>
                <w:sz w:val="20"/>
                <w:szCs w:val="20"/>
              </w:rPr>
            </w:pPr>
            <w:r w:rsidRPr="00681EF7">
              <w:rPr>
                <w:sz w:val="20"/>
                <w:szCs w:val="20"/>
              </w:rPr>
              <w:t>Maksimali išskaitos (franšizės) suma rangovo civilinės atsakomybės privalomajam draudimui</w:t>
            </w:r>
          </w:p>
        </w:tc>
        <w:tc>
          <w:tcPr>
            <w:tcW w:w="1464" w:type="dxa"/>
          </w:tcPr>
          <w:p w14:paraId="6B8B1C2F" w14:textId="1A12BB1C" w:rsidR="00F835A5" w:rsidRPr="00681EF7" w:rsidRDefault="00F835A5" w:rsidP="00681EF7">
            <w:pPr>
              <w:spacing w:before="0" w:after="0"/>
              <w:ind w:firstLine="0"/>
              <w:rPr>
                <w:sz w:val="20"/>
                <w:szCs w:val="20"/>
              </w:rPr>
            </w:pPr>
            <w:r w:rsidRPr="00681EF7">
              <w:rPr>
                <w:sz w:val="20"/>
                <w:szCs w:val="20"/>
              </w:rPr>
              <w:t>18.2 (b)</w:t>
            </w:r>
          </w:p>
        </w:tc>
        <w:tc>
          <w:tcPr>
            <w:tcW w:w="4955" w:type="dxa"/>
          </w:tcPr>
          <w:p w14:paraId="52C52C7C" w14:textId="5BA0E9A0" w:rsidR="00F835A5" w:rsidRPr="00681EF7" w:rsidRDefault="00F835A5" w:rsidP="00681EF7">
            <w:pPr>
              <w:spacing w:before="0" w:after="0"/>
              <w:ind w:firstLine="0"/>
              <w:rPr>
                <w:sz w:val="20"/>
                <w:szCs w:val="20"/>
              </w:rPr>
            </w:pPr>
            <w:r w:rsidRPr="00681EF7">
              <w:rPr>
                <w:sz w:val="20"/>
                <w:szCs w:val="20"/>
              </w:rPr>
              <w:t>2 900 EUR</w:t>
            </w:r>
          </w:p>
        </w:tc>
      </w:tr>
      <w:tr w:rsidR="00F835A5" w:rsidRPr="00F835A5" w14:paraId="15724E83" w14:textId="77777777" w:rsidTr="00681EF7">
        <w:tc>
          <w:tcPr>
            <w:tcW w:w="3209" w:type="dxa"/>
          </w:tcPr>
          <w:p w14:paraId="05DCAE3D" w14:textId="5C62735B" w:rsidR="00F835A5" w:rsidRPr="00681EF7" w:rsidRDefault="00F835A5" w:rsidP="00681EF7">
            <w:pPr>
              <w:spacing w:before="0" w:after="0"/>
              <w:ind w:firstLine="0"/>
              <w:rPr>
                <w:sz w:val="20"/>
                <w:szCs w:val="20"/>
              </w:rPr>
            </w:pPr>
            <w:r w:rsidRPr="00681EF7">
              <w:rPr>
                <w:sz w:val="20"/>
                <w:szCs w:val="20"/>
              </w:rPr>
              <w:t>Ginčų nagrinėjimo komisija</w:t>
            </w:r>
          </w:p>
        </w:tc>
        <w:tc>
          <w:tcPr>
            <w:tcW w:w="1464" w:type="dxa"/>
          </w:tcPr>
          <w:p w14:paraId="7E1514D3" w14:textId="47F048FE" w:rsidR="00F835A5" w:rsidRPr="00681EF7" w:rsidRDefault="00F835A5" w:rsidP="00681EF7">
            <w:pPr>
              <w:spacing w:before="0" w:after="0"/>
              <w:ind w:firstLine="0"/>
              <w:rPr>
                <w:sz w:val="20"/>
                <w:szCs w:val="20"/>
              </w:rPr>
            </w:pPr>
            <w:r w:rsidRPr="00681EF7">
              <w:rPr>
                <w:sz w:val="20"/>
                <w:szCs w:val="20"/>
              </w:rPr>
              <w:t>20.2</w:t>
            </w:r>
          </w:p>
        </w:tc>
        <w:tc>
          <w:tcPr>
            <w:tcW w:w="4955" w:type="dxa"/>
          </w:tcPr>
          <w:p w14:paraId="09CCEB7A" w14:textId="682D176E" w:rsidR="00F835A5" w:rsidRPr="00681EF7" w:rsidRDefault="00F835A5" w:rsidP="00681EF7">
            <w:pPr>
              <w:spacing w:before="0" w:after="0"/>
              <w:ind w:firstLine="0"/>
              <w:rPr>
                <w:sz w:val="20"/>
                <w:szCs w:val="20"/>
              </w:rPr>
            </w:pPr>
            <w:r w:rsidRPr="00681EF7">
              <w:rPr>
                <w:sz w:val="20"/>
                <w:szCs w:val="20"/>
              </w:rPr>
              <w:t>Sudaroma trijų asmenų GNK</w:t>
            </w:r>
          </w:p>
        </w:tc>
      </w:tr>
      <w:tr w:rsidR="00F835A5" w:rsidRPr="00F835A5" w14:paraId="45AE8ABB" w14:textId="77777777" w:rsidTr="00681EF7">
        <w:tc>
          <w:tcPr>
            <w:tcW w:w="3209" w:type="dxa"/>
          </w:tcPr>
          <w:p w14:paraId="5D3AAAFD" w14:textId="4499EF22" w:rsidR="00F835A5" w:rsidRPr="00681EF7" w:rsidRDefault="00F835A5" w:rsidP="00681EF7">
            <w:pPr>
              <w:spacing w:before="0" w:after="0"/>
              <w:ind w:firstLine="0"/>
              <w:rPr>
                <w:sz w:val="20"/>
                <w:szCs w:val="20"/>
              </w:rPr>
            </w:pPr>
            <w:r w:rsidRPr="00681EF7">
              <w:rPr>
                <w:sz w:val="20"/>
                <w:szCs w:val="20"/>
              </w:rPr>
              <w:t>Už trečiojo GNK nario paskyrimą atsakingas asmuo</w:t>
            </w:r>
          </w:p>
        </w:tc>
        <w:tc>
          <w:tcPr>
            <w:tcW w:w="1464" w:type="dxa"/>
          </w:tcPr>
          <w:p w14:paraId="2EBE9CFA" w14:textId="6077CE41" w:rsidR="00F835A5" w:rsidRPr="00681EF7" w:rsidRDefault="00F835A5" w:rsidP="00681EF7">
            <w:pPr>
              <w:spacing w:before="0" w:after="0"/>
              <w:ind w:firstLine="0"/>
              <w:rPr>
                <w:sz w:val="20"/>
                <w:szCs w:val="20"/>
              </w:rPr>
            </w:pPr>
            <w:r w:rsidRPr="00681EF7">
              <w:rPr>
                <w:sz w:val="20"/>
                <w:szCs w:val="20"/>
              </w:rPr>
              <w:t>20.3</w:t>
            </w:r>
          </w:p>
        </w:tc>
        <w:tc>
          <w:tcPr>
            <w:tcW w:w="4955" w:type="dxa"/>
          </w:tcPr>
          <w:p w14:paraId="61990054" w14:textId="6F308AD2" w:rsidR="00F835A5" w:rsidRPr="00681EF7" w:rsidRDefault="00F835A5" w:rsidP="00681EF7">
            <w:pPr>
              <w:spacing w:before="0" w:after="0"/>
              <w:ind w:firstLine="0"/>
              <w:rPr>
                <w:sz w:val="20"/>
                <w:szCs w:val="20"/>
              </w:rPr>
            </w:pPr>
            <w:r w:rsidRPr="00681EF7">
              <w:rPr>
                <w:sz w:val="20"/>
                <w:szCs w:val="20"/>
              </w:rPr>
              <w:t>Statybos inžinierių sąjunga</w:t>
            </w:r>
          </w:p>
        </w:tc>
      </w:tr>
    </w:tbl>
    <w:p w14:paraId="2B3233A5" w14:textId="4E5C9CA2" w:rsidR="00F835A5" w:rsidRDefault="00A42F9E" w:rsidP="00A42F9E">
      <w:r w:rsidRPr="00A42F9E">
        <w:t>* Tuo atveju, jeigu keli asmenys veikia kaip Rangovas, turi būti nurodoma, kuris iš jų turės įgaliojimus</w:t>
      </w:r>
      <w:r w:rsidR="00F835A5">
        <w:t xml:space="preserve"> </w:t>
      </w:r>
      <w:r w:rsidRPr="00A42F9E">
        <w:t>įpareigoti kitus asmenis atlikti Rangovo prievoles.</w:t>
      </w:r>
      <w:r w:rsidR="00C66FA2">
        <w:t xml:space="preserve"> </w:t>
      </w:r>
    </w:p>
    <w:p w14:paraId="3FB2950D" w14:textId="77777777" w:rsidR="00F835A5" w:rsidRDefault="00F835A5">
      <w:pPr>
        <w:tabs>
          <w:tab w:val="clear" w:pos="1418"/>
        </w:tabs>
        <w:spacing w:before="0" w:after="160" w:line="259" w:lineRule="auto"/>
        <w:ind w:firstLine="0"/>
        <w:jc w:val="left"/>
      </w:pPr>
      <w:r>
        <w:br w:type="page"/>
      </w:r>
    </w:p>
    <w:p w14:paraId="3FF41576" w14:textId="77777777" w:rsidR="00A42F9E" w:rsidRPr="00A42F9E" w:rsidRDefault="00A42F9E" w:rsidP="00681EF7">
      <w:pPr>
        <w:pStyle w:val="Heading2"/>
        <w:jc w:val="center"/>
      </w:pPr>
      <w:r w:rsidRPr="00A42F9E">
        <w:lastRenderedPageBreak/>
        <w:t>PAGRINDINIŲ ATLIKTŲ DARBŲ SĄRAŠO FORMA</w:t>
      </w:r>
    </w:p>
    <w:p w14:paraId="11E82583" w14:textId="77777777" w:rsidR="00A42F9E" w:rsidRPr="00681EF7" w:rsidRDefault="00A42F9E" w:rsidP="00681EF7">
      <w:pPr>
        <w:jc w:val="center"/>
        <w:rPr>
          <w:b/>
          <w:bCs/>
        </w:rPr>
      </w:pPr>
      <w:r w:rsidRPr="00681EF7">
        <w:rPr>
          <w:b/>
          <w:bCs/>
        </w:rPr>
        <w:t>Pagrindinių darbų sąrašas</w:t>
      </w:r>
    </w:p>
    <w:p w14:paraId="6EADDB8C" w14:textId="77777777" w:rsidR="00E273CA" w:rsidRDefault="00E273CA" w:rsidP="00E273CA"/>
    <w:p w14:paraId="5E39682D" w14:textId="68FDE101" w:rsidR="00E273CA" w:rsidRPr="00A42F9E" w:rsidRDefault="00E273CA" w:rsidP="00E273CA">
      <w:r w:rsidRPr="00A42F9E">
        <w:t>Pateikiame informaciją apie pagrindiniu atliktus darbus:</w:t>
      </w:r>
    </w:p>
    <w:tbl>
      <w:tblPr>
        <w:tblStyle w:val="TableGrid"/>
        <w:tblW w:w="0" w:type="auto"/>
        <w:tblLook w:val="04A0" w:firstRow="1" w:lastRow="0" w:firstColumn="1" w:lastColumn="0" w:noHBand="0" w:noVBand="1"/>
      </w:tblPr>
      <w:tblGrid>
        <w:gridCol w:w="562"/>
        <w:gridCol w:w="2410"/>
        <w:gridCol w:w="2268"/>
        <w:gridCol w:w="2462"/>
        <w:gridCol w:w="1926"/>
      </w:tblGrid>
      <w:tr w:rsidR="00E273CA" w:rsidRPr="00E273CA" w14:paraId="56B38878" w14:textId="77777777" w:rsidTr="00681EF7">
        <w:tc>
          <w:tcPr>
            <w:tcW w:w="562" w:type="dxa"/>
            <w:vMerge w:val="restart"/>
          </w:tcPr>
          <w:p w14:paraId="4D400813" w14:textId="6364BEBD" w:rsidR="00E273CA" w:rsidRPr="00681EF7" w:rsidRDefault="00E273CA" w:rsidP="00681EF7">
            <w:pPr>
              <w:spacing w:before="0" w:after="0"/>
              <w:ind w:firstLine="0"/>
              <w:rPr>
                <w:sz w:val="20"/>
                <w:szCs w:val="20"/>
              </w:rPr>
            </w:pPr>
            <w:r w:rsidRPr="00681EF7">
              <w:rPr>
                <w:sz w:val="20"/>
                <w:szCs w:val="20"/>
              </w:rPr>
              <w:t>1.</w:t>
            </w:r>
          </w:p>
        </w:tc>
        <w:tc>
          <w:tcPr>
            <w:tcW w:w="2410" w:type="dxa"/>
          </w:tcPr>
          <w:p w14:paraId="2C82AB87" w14:textId="0E725237" w:rsidR="00E273CA" w:rsidRPr="00681EF7" w:rsidRDefault="00E273CA" w:rsidP="00681EF7">
            <w:pPr>
              <w:spacing w:before="0" w:after="0"/>
              <w:ind w:firstLine="0"/>
              <w:rPr>
                <w:sz w:val="20"/>
                <w:szCs w:val="20"/>
              </w:rPr>
            </w:pPr>
            <w:r w:rsidRPr="00681EF7">
              <w:rPr>
                <w:sz w:val="20"/>
                <w:szCs w:val="20"/>
              </w:rPr>
              <w:t>Sutarties Nr.:</w:t>
            </w:r>
          </w:p>
        </w:tc>
        <w:tc>
          <w:tcPr>
            <w:tcW w:w="6656" w:type="dxa"/>
            <w:gridSpan w:val="3"/>
          </w:tcPr>
          <w:p w14:paraId="12FEDEBC" w14:textId="77777777" w:rsidR="00E273CA" w:rsidRPr="00681EF7" w:rsidRDefault="00E273CA" w:rsidP="00681EF7">
            <w:pPr>
              <w:spacing w:before="0" w:after="0"/>
              <w:ind w:firstLine="0"/>
              <w:rPr>
                <w:sz w:val="20"/>
                <w:szCs w:val="20"/>
              </w:rPr>
            </w:pPr>
          </w:p>
        </w:tc>
      </w:tr>
      <w:tr w:rsidR="00E273CA" w:rsidRPr="00E273CA" w14:paraId="16D4FE25" w14:textId="77777777" w:rsidTr="00681EF7">
        <w:tc>
          <w:tcPr>
            <w:tcW w:w="562" w:type="dxa"/>
            <w:vMerge/>
          </w:tcPr>
          <w:p w14:paraId="408749F2" w14:textId="77777777" w:rsidR="00E273CA" w:rsidRPr="00681EF7" w:rsidRDefault="00E273CA" w:rsidP="00681EF7">
            <w:pPr>
              <w:spacing w:before="0" w:after="0"/>
              <w:ind w:firstLine="0"/>
              <w:rPr>
                <w:sz w:val="20"/>
                <w:szCs w:val="20"/>
              </w:rPr>
            </w:pPr>
          </w:p>
        </w:tc>
        <w:tc>
          <w:tcPr>
            <w:tcW w:w="2410" w:type="dxa"/>
          </w:tcPr>
          <w:p w14:paraId="212CA767" w14:textId="4535B35B" w:rsidR="00E273CA" w:rsidRPr="00681EF7" w:rsidRDefault="00E273CA" w:rsidP="00681EF7">
            <w:pPr>
              <w:spacing w:before="0" w:after="0"/>
              <w:ind w:firstLine="0"/>
              <w:rPr>
                <w:sz w:val="20"/>
                <w:szCs w:val="20"/>
              </w:rPr>
            </w:pPr>
            <w:r w:rsidRPr="00681EF7">
              <w:rPr>
                <w:sz w:val="20"/>
                <w:szCs w:val="20"/>
              </w:rPr>
              <w:t>Sutarties pavadinimas:</w:t>
            </w:r>
            <w:r w:rsidRPr="00681EF7">
              <w:rPr>
                <w:sz w:val="20"/>
                <w:szCs w:val="20"/>
              </w:rPr>
              <w:tab/>
            </w:r>
          </w:p>
        </w:tc>
        <w:tc>
          <w:tcPr>
            <w:tcW w:w="6656" w:type="dxa"/>
            <w:gridSpan w:val="3"/>
          </w:tcPr>
          <w:p w14:paraId="58C19DF1" w14:textId="77777777" w:rsidR="00E273CA" w:rsidRPr="00681EF7" w:rsidRDefault="00E273CA" w:rsidP="00681EF7">
            <w:pPr>
              <w:spacing w:before="0" w:after="0"/>
              <w:ind w:firstLine="0"/>
              <w:rPr>
                <w:sz w:val="20"/>
                <w:szCs w:val="20"/>
              </w:rPr>
            </w:pPr>
          </w:p>
        </w:tc>
      </w:tr>
      <w:tr w:rsidR="00E273CA" w:rsidRPr="00E273CA" w14:paraId="6E76CD60" w14:textId="77777777" w:rsidTr="00681EF7">
        <w:tc>
          <w:tcPr>
            <w:tcW w:w="562" w:type="dxa"/>
            <w:vMerge/>
          </w:tcPr>
          <w:p w14:paraId="042691E2" w14:textId="77777777" w:rsidR="00E273CA" w:rsidRPr="00681EF7" w:rsidRDefault="00E273CA" w:rsidP="00681EF7">
            <w:pPr>
              <w:spacing w:before="0" w:after="0"/>
              <w:ind w:firstLine="0"/>
              <w:rPr>
                <w:sz w:val="20"/>
                <w:szCs w:val="20"/>
              </w:rPr>
            </w:pPr>
          </w:p>
        </w:tc>
        <w:tc>
          <w:tcPr>
            <w:tcW w:w="2410" w:type="dxa"/>
          </w:tcPr>
          <w:p w14:paraId="56B746AB" w14:textId="71F2AEBA" w:rsidR="00E273CA" w:rsidRPr="00681EF7" w:rsidRDefault="00E273CA" w:rsidP="00681EF7">
            <w:pPr>
              <w:spacing w:before="0" w:after="0"/>
              <w:ind w:firstLine="0"/>
              <w:rPr>
                <w:sz w:val="20"/>
                <w:szCs w:val="20"/>
              </w:rPr>
            </w:pPr>
            <w:r w:rsidRPr="00681EF7">
              <w:rPr>
                <w:sz w:val="20"/>
                <w:szCs w:val="20"/>
              </w:rPr>
              <w:t>Bendra sutarties vertė:</w:t>
            </w:r>
            <w:r w:rsidRPr="00681EF7">
              <w:rPr>
                <w:sz w:val="20"/>
                <w:szCs w:val="20"/>
              </w:rPr>
              <w:tab/>
            </w:r>
          </w:p>
        </w:tc>
        <w:tc>
          <w:tcPr>
            <w:tcW w:w="6656" w:type="dxa"/>
            <w:gridSpan w:val="3"/>
          </w:tcPr>
          <w:p w14:paraId="18D2EA64" w14:textId="77777777" w:rsidR="00E273CA" w:rsidRPr="00681EF7" w:rsidRDefault="00E273CA" w:rsidP="00681EF7">
            <w:pPr>
              <w:spacing w:before="0" w:after="0"/>
              <w:ind w:firstLine="0"/>
              <w:rPr>
                <w:sz w:val="20"/>
                <w:szCs w:val="20"/>
              </w:rPr>
            </w:pPr>
          </w:p>
        </w:tc>
      </w:tr>
      <w:tr w:rsidR="00E273CA" w:rsidRPr="00E273CA" w14:paraId="68FDACF0" w14:textId="77777777" w:rsidTr="00681EF7">
        <w:tc>
          <w:tcPr>
            <w:tcW w:w="562" w:type="dxa"/>
            <w:vMerge/>
          </w:tcPr>
          <w:p w14:paraId="5EB1CDEA" w14:textId="77777777" w:rsidR="00E273CA" w:rsidRPr="00681EF7" w:rsidRDefault="00E273CA" w:rsidP="00681EF7">
            <w:pPr>
              <w:spacing w:before="0" w:after="0"/>
              <w:ind w:firstLine="0"/>
              <w:rPr>
                <w:sz w:val="20"/>
                <w:szCs w:val="20"/>
              </w:rPr>
            </w:pPr>
          </w:p>
        </w:tc>
        <w:tc>
          <w:tcPr>
            <w:tcW w:w="2410" w:type="dxa"/>
            <w:vAlign w:val="center"/>
          </w:tcPr>
          <w:p w14:paraId="66357587" w14:textId="51D46815" w:rsidR="00E273CA" w:rsidRPr="00681EF7" w:rsidRDefault="00E273CA" w:rsidP="00681EF7">
            <w:pPr>
              <w:spacing w:before="0" w:after="0"/>
              <w:ind w:firstLine="0"/>
              <w:jc w:val="center"/>
              <w:rPr>
                <w:sz w:val="20"/>
                <w:szCs w:val="20"/>
              </w:rPr>
            </w:pPr>
            <w:r w:rsidRPr="00681EF7">
              <w:rPr>
                <w:sz w:val="20"/>
                <w:szCs w:val="20"/>
              </w:rPr>
              <w:t>Įmonės, kuri vykdė / vykdo sutartį pavadinimas</w:t>
            </w:r>
          </w:p>
        </w:tc>
        <w:tc>
          <w:tcPr>
            <w:tcW w:w="2268" w:type="dxa"/>
            <w:vAlign w:val="center"/>
          </w:tcPr>
          <w:p w14:paraId="2BEAAEFC" w14:textId="5CA9E045" w:rsidR="00E273CA" w:rsidRPr="00681EF7" w:rsidRDefault="00E273CA" w:rsidP="00681EF7">
            <w:pPr>
              <w:spacing w:before="0" w:after="0"/>
              <w:ind w:firstLine="0"/>
              <w:jc w:val="center"/>
              <w:rPr>
                <w:sz w:val="20"/>
                <w:szCs w:val="20"/>
              </w:rPr>
            </w:pPr>
            <w:r w:rsidRPr="00681EF7">
              <w:rPr>
                <w:sz w:val="20"/>
                <w:szCs w:val="20"/>
              </w:rPr>
              <w:t>Darbų gavėjo pavadinimas</w:t>
            </w:r>
          </w:p>
        </w:tc>
        <w:tc>
          <w:tcPr>
            <w:tcW w:w="2462" w:type="dxa"/>
            <w:vAlign w:val="center"/>
          </w:tcPr>
          <w:p w14:paraId="6547C573" w14:textId="7C0D8D75" w:rsidR="00E273CA" w:rsidRPr="00681EF7" w:rsidRDefault="00E273CA" w:rsidP="00681EF7">
            <w:pPr>
              <w:spacing w:before="0" w:after="0"/>
              <w:ind w:firstLine="0"/>
              <w:jc w:val="center"/>
              <w:rPr>
                <w:sz w:val="20"/>
                <w:szCs w:val="20"/>
              </w:rPr>
            </w:pPr>
            <w:r w:rsidRPr="00681EF7">
              <w:rPr>
                <w:sz w:val="20"/>
                <w:szCs w:val="20"/>
              </w:rPr>
              <w:t>Vykdomos sutarties tinkamai įvykdyta dalis (jei sutarties vykdymas nepasibaigęs)</w:t>
            </w:r>
          </w:p>
        </w:tc>
        <w:tc>
          <w:tcPr>
            <w:tcW w:w="1926" w:type="dxa"/>
            <w:vAlign w:val="center"/>
          </w:tcPr>
          <w:p w14:paraId="0D6EA6B2" w14:textId="2EF8ABE7" w:rsidR="00E273CA" w:rsidRPr="00681EF7" w:rsidRDefault="00E273CA" w:rsidP="00681EF7">
            <w:pPr>
              <w:spacing w:before="0" w:after="0"/>
              <w:ind w:firstLine="0"/>
              <w:jc w:val="center"/>
              <w:rPr>
                <w:sz w:val="20"/>
                <w:szCs w:val="20"/>
              </w:rPr>
            </w:pPr>
            <w:r w:rsidRPr="00681EF7">
              <w:rPr>
                <w:sz w:val="20"/>
                <w:szCs w:val="20"/>
              </w:rPr>
              <w:t>Sutarties pradžia ir pabaiga</w:t>
            </w:r>
          </w:p>
        </w:tc>
      </w:tr>
      <w:tr w:rsidR="00E273CA" w:rsidRPr="00E273CA" w14:paraId="017E474B" w14:textId="77777777" w:rsidTr="00681EF7">
        <w:trPr>
          <w:trHeight w:val="579"/>
        </w:trPr>
        <w:tc>
          <w:tcPr>
            <w:tcW w:w="562" w:type="dxa"/>
            <w:vMerge/>
          </w:tcPr>
          <w:p w14:paraId="66E06ED1" w14:textId="77777777" w:rsidR="00E273CA" w:rsidRPr="00681EF7" w:rsidRDefault="00E273CA" w:rsidP="00681EF7">
            <w:pPr>
              <w:spacing w:before="0" w:after="0"/>
              <w:ind w:firstLine="0"/>
              <w:rPr>
                <w:sz w:val="20"/>
                <w:szCs w:val="20"/>
              </w:rPr>
            </w:pPr>
          </w:p>
        </w:tc>
        <w:tc>
          <w:tcPr>
            <w:tcW w:w="2410" w:type="dxa"/>
          </w:tcPr>
          <w:p w14:paraId="4B083CE3" w14:textId="77777777" w:rsidR="00E273CA" w:rsidRPr="00681EF7" w:rsidRDefault="00E273CA" w:rsidP="00681EF7">
            <w:pPr>
              <w:spacing w:before="0" w:after="0"/>
              <w:ind w:firstLine="0"/>
              <w:rPr>
                <w:sz w:val="20"/>
                <w:szCs w:val="20"/>
              </w:rPr>
            </w:pPr>
          </w:p>
        </w:tc>
        <w:tc>
          <w:tcPr>
            <w:tcW w:w="2268" w:type="dxa"/>
          </w:tcPr>
          <w:p w14:paraId="1614BF10" w14:textId="77777777" w:rsidR="00E273CA" w:rsidRPr="00681EF7" w:rsidRDefault="00E273CA" w:rsidP="00681EF7">
            <w:pPr>
              <w:spacing w:before="0" w:after="0"/>
              <w:ind w:firstLine="0"/>
              <w:rPr>
                <w:sz w:val="20"/>
                <w:szCs w:val="20"/>
              </w:rPr>
            </w:pPr>
          </w:p>
        </w:tc>
        <w:tc>
          <w:tcPr>
            <w:tcW w:w="2462" w:type="dxa"/>
          </w:tcPr>
          <w:p w14:paraId="34F2802F" w14:textId="77777777" w:rsidR="00E273CA" w:rsidRPr="00681EF7" w:rsidRDefault="00E273CA" w:rsidP="00681EF7">
            <w:pPr>
              <w:spacing w:before="0" w:after="0"/>
              <w:ind w:firstLine="0"/>
              <w:rPr>
                <w:sz w:val="20"/>
                <w:szCs w:val="20"/>
              </w:rPr>
            </w:pPr>
          </w:p>
        </w:tc>
        <w:tc>
          <w:tcPr>
            <w:tcW w:w="1926" w:type="dxa"/>
          </w:tcPr>
          <w:p w14:paraId="562C6DD4" w14:textId="77777777" w:rsidR="00E273CA" w:rsidRPr="00681EF7" w:rsidRDefault="00E273CA" w:rsidP="00681EF7">
            <w:pPr>
              <w:spacing w:before="0" w:after="0"/>
              <w:ind w:firstLine="0"/>
              <w:rPr>
                <w:sz w:val="20"/>
                <w:szCs w:val="20"/>
              </w:rPr>
            </w:pPr>
          </w:p>
        </w:tc>
      </w:tr>
      <w:tr w:rsidR="00E273CA" w:rsidRPr="00E273CA" w14:paraId="6AA3BB36" w14:textId="77777777" w:rsidTr="00416A36">
        <w:tc>
          <w:tcPr>
            <w:tcW w:w="562" w:type="dxa"/>
            <w:vMerge/>
          </w:tcPr>
          <w:p w14:paraId="6481C396" w14:textId="77777777" w:rsidR="00E273CA" w:rsidRPr="00681EF7" w:rsidRDefault="00E273CA" w:rsidP="00681EF7">
            <w:pPr>
              <w:spacing w:before="0" w:after="0"/>
              <w:ind w:firstLine="0"/>
              <w:rPr>
                <w:sz w:val="20"/>
                <w:szCs w:val="20"/>
              </w:rPr>
            </w:pPr>
          </w:p>
        </w:tc>
        <w:tc>
          <w:tcPr>
            <w:tcW w:w="9066" w:type="dxa"/>
            <w:gridSpan w:val="4"/>
          </w:tcPr>
          <w:p w14:paraId="3CF09272" w14:textId="77777777" w:rsidR="00E273CA" w:rsidRPr="00681EF7" w:rsidRDefault="00E273CA" w:rsidP="00681EF7">
            <w:pPr>
              <w:spacing w:before="0" w:after="0"/>
              <w:ind w:firstLine="0"/>
              <w:jc w:val="center"/>
              <w:rPr>
                <w:sz w:val="20"/>
                <w:szCs w:val="20"/>
              </w:rPr>
            </w:pPr>
            <w:r w:rsidRPr="00681EF7">
              <w:rPr>
                <w:sz w:val="20"/>
                <w:szCs w:val="20"/>
              </w:rPr>
              <w:t>Detalus sutarties aprašymas:</w:t>
            </w:r>
          </w:p>
          <w:p w14:paraId="2C739EE6" w14:textId="02602177" w:rsidR="00E273CA" w:rsidRPr="00681EF7" w:rsidRDefault="00E273CA" w:rsidP="00681EF7">
            <w:pPr>
              <w:spacing w:before="0" w:after="0"/>
              <w:ind w:firstLine="0"/>
              <w:rPr>
                <w:sz w:val="20"/>
                <w:szCs w:val="20"/>
              </w:rPr>
            </w:pPr>
          </w:p>
        </w:tc>
      </w:tr>
    </w:tbl>
    <w:p w14:paraId="238E6BA8" w14:textId="77777777" w:rsidR="00E273CA" w:rsidRDefault="00E273CA" w:rsidP="00A42F9E"/>
    <w:tbl>
      <w:tblPr>
        <w:tblStyle w:val="TableGrid"/>
        <w:tblW w:w="0" w:type="auto"/>
        <w:tblLook w:val="04A0" w:firstRow="1" w:lastRow="0" w:firstColumn="1" w:lastColumn="0" w:noHBand="0" w:noVBand="1"/>
      </w:tblPr>
      <w:tblGrid>
        <w:gridCol w:w="562"/>
        <w:gridCol w:w="2410"/>
        <w:gridCol w:w="2268"/>
        <w:gridCol w:w="2462"/>
        <w:gridCol w:w="1926"/>
      </w:tblGrid>
      <w:tr w:rsidR="00E273CA" w:rsidRPr="002A73AE" w14:paraId="6AE792F0" w14:textId="77777777" w:rsidTr="002A73AE">
        <w:tc>
          <w:tcPr>
            <w:tcW w:w="562" w:type="dxa"/>
            <w:vMerge w:val="restart"/>
          </w:tcPr>
          <w:p w14:paraId="7C3540EF" w14:textId="0ABC48AE" w:rsidR="00E273CA" w:rsidRPr="002A73AE" w:rsidRDefault="00E273CA" w:rsidP="002A73AE">
            <w:pPr>
              <w:spacing w:before="0" w:after="0"/>
              <w:ind w:firstLine="0"/>
              <w:rPr>
                <w:sz w:val="20"/>
                <w:szCs w:val="20"/>
              </w:rPr>
            </w:pPr>
            <w:r>
              <w:rPr>
                <w:sz w:val="20"/>
                <w:szCs w:val="20"/>
              </w:rPr>
              <w:t>2</w:t>
            </w:r>
            <w:r w:rsidRPr="002A73AE">
              <w:rPr>
                <w:sz w:val="20"/>
                <w:szCs w:val="20"/>
              </w:rPr>
              <w:t>.</w:t>
            </w:r>
          </w:p>
        </w:tc>
        <w:tc>
          <w:tcPr>
            <w:tcW w:w="2410" w:type="dxa"/>
          </w:tcPr>
          <w:p w14:paraId="2208FED2" w14:textId="77777777" w:rsidR="00E273CA" w:rsidRPr="002A73AE" w:rsidRDefault="00E273CA" w:rsidP="002A73AE">
            <w:pPr>
              <w:spacing w:before="0" w:after="0"/>
              <w:ind w:firstLine="0"/>
              <w:rPr>
                <w:sz w:val="20"/>
                <w:szCs w:val="20"/>
              </w:rPr>
            </w:pPr>
            <w:r w:rsidRPr="002A73AE">
              <w:rPr>
                <w:sz w:val="20"/>
                <w:szCs w:val="20"/>
              </w:rPr>
              <w:t>Sutarties Nr.:</w:t>
            </w:r>
          </w:p>
        </w:tc>
        <w:tc>
          <w:tcPr>
            <w:tcW w:w="6656" w:type="dxa"/>
            <w:gridSpan w:val="3"/>
          </w:tcPr>
          <w:p w14:paraId="4E248AA4" w14:textId="77777777" w:rsidR="00E273CA" w:rsidRPr="002A73AE" w:rsidRDefault="00E273CA" w:rsidP="002A73AE">
            <w:pPr>
              <w:spacing w:before="0" w:after="0"/>
              <w:ind w:firstLine="0"/>
              <w:rPr>
                <w:sz w:val="20"/>
                <w:szCs w:val="20"/>
              </w:rPr>
            </w:pPr>
          </w:p>
        </w:tc>
      </w:tr>
      <w:tr w:rsidR="00E273CA" w:rsidRPr="002A73AE" w14:paraId="62C26649" w14:textId="77777777" w:rsidTr="002A73AE">
        <w:tc>
          <w:tcPr>
            <w:tcW w:w="562" w:type="dxa"/>
            <w:vMerge/>
          </w:tcPr>
          <w:p w14:paraId="50FCE777" w14:textId="77777777" w:rsidR="00E273CA" w:rsidRPr="002A73AE" w:rsidRDefault="00E273CA" w:rsidP="002A73AE">
            <w:pPr>
              <w:spacing w:before="0" w:after="0"/>
              <w:ind w:firstLine="0"/>
              <w:rPr>
                <w:sz w:val="20"/>
                <w:szCs w:val="20"/>
              </w:rPr>
            </w:pPr>
          </w:p>
        </w:tc>
        <w:tc>
          <w:tcPr>
            <w:tcW w:w="2410" w:type="dxa"/>
          </w:tcPr>
          <w:p w14:paraId="114897D3" w14:textId="77777777" w:rsidR="00E273CA" w:rsidRPr="002A73AE" w:rsidRDefault="00E273CA" w:rsidP="002A73AE">
            <w:pPr>
              <w:spacing w:before="0" w:after="0"/>
              <w:ind w:firstLine="0"/>
              <w:rPr>
                <w:sz w:val="20"/>
                <w:szCs w:val="20"/>
              </w:rPr>
            </w:pPr>
            <w:r w:rsidRPr="002A73AE">
              <w:rPr>
                <w:sz w:val="20"/>
                <w:szCs w:val="20"/>
              </w:rPr>
              <w:t>Sutarties pavadinimas:</w:t>
            </w:r>
            <w:r w:rsidRPr="002A73AE">
              <w:rPr>
                <w:sz w:val="20"/>
                <w:szCs w:val="20"/>
              </w:rPr>
              <w:tab/>
            </w:r>
          </w:p>
        </w:tc>
        <w:tc>
          <w:tcPr>
            <w:tcW w:w="6656" w:type="dxa"/>
            <w:gridSpan w:val="3"/>
          </w:tcPr>
          <w:p w14:paraId="28F53A18" w14:textId="77777777" w:rsidR="00E273CA" w:rsidRPr="002A73AE" w:rsidRDefault="00E273CA" w:rsidP="002A73AE">
            <w:pPr>
              <w:spacing w:before="0" w:after="0"/>
              <w:ind w:firstLine="0"/>
              <w:rPr>
                <w:sz w:val="20"/>
                <w:szCs w:val="20"/>
              </w:rPr>
            </w:pPr>
          </w:p>
        </w:tc>
      </w:tr>
      <w:tr w:rsidR="00E273CA" w:rsidRPr="002A73AE" w14:paraId="50042F5E" w14:textId="77777777" w:rsidTr="002A73AE">
        <w:tc>
          <w:tcPr>
            <w:tcW w:w="562" w:type="dxa"/>
            <w:vMerge/>
          </w:tcPr>
          <w:p w14:paraId="56DAE7DE" w14:textId="77777777" w:rsidR="00E273CA" w:rsidRPr="002A73AE" w:rsidRDefault="00E273CA" w:rsidP="002A73AE">
            <w:pPr>
              <w:spacing w:before="0" w:after="0"/>
              <w:ind w:firstLine="0"/>
              <w:rPr>
                <w:sz w:val="20"/>
                <w:szCs w:val="20"/>
              </w:rPr>
            </w:pPr>
          </w:p>
        </w:tc>
        <w:tc>
          <w:tcPr>
            <w:tcW w:w="2410" w:type="dxa"/>
          </w:tcPr>
          <w:p w14:paraId="26FE1853" w14:textId="77777777" w:rsidR="00E273CA" w:rsidRPr="002A73AE" w:rsidRDefault="00E273CA" w:rsidP="002A73AE">
            <w:pPr>
              <w:spacing w:before="0" w:after="0"/>
              <w:ind w:firstLine="0"/>
              <w:rPr>
                <w:sz w:val="20"/>
                <w:szCs w:val="20"/>
              </w:rPr>
            </w:pPr>
            <w:r w:rsidRPr="002A73AE">
              <w:rPr>
                <w:sz w:val="20"/>
                <w:szCs w:val="20"/>
              </w:rPr>
              <w:t>Bendra sutarties vertė:</w:t>
            </w:r>
            <w:r w:rsidRPr="002A73AE">
              <w:rPr>
                <w:sz w:val="20"/>
                <w:szCs w:val="20"/>
              </w:rPr>
              <w:tab/>
            </w:r>
          </w:p>
        </w:tc>
        <w:tc>
          <w:tcPr>
            <w:tcW w:w="6656" w:type="dxa"/>
            <w:gridSpan w:val="3"/>
          </w:tcPr>
          <w:p w14:paraId="7CF7F879" w14:textId="77777777" w:rsidR="00E273CA" w:rsidRPr="002A73AE" w:rsidRDefault="00E273CA" w:rsidP="002A73AE">
            <w:pPr>
              <w:spacing w:before="0" w:after="0"/>
              <w:ind w:firstLine="0"/>
              <w:rPr>
                <w:sz w:val="20"/>
                <w:szCs w:val="20"/>
              </w:rPr>
            </w:pPr>
          </w:p>
        </w:tc>
      </w:tr>
      <w:tr w:rsidR="00E273CA" w:rsidRPr="002A73AE" w14:paraId="49CB9CCE" w14:textId="77777777" w:rsidTr="002A73AE">
        <w:tc>
          <w:tcPr>
            <w:tcW w:w="562" w:type="dxa"/>
            <w:vMerge/>
          </w:tcPr>
          <w:p w14:paraId="4B9A1B44" w14:textId="77777777" w:rsidR="00E273CA" w:rsidRPr="002A73AE" w:rsidRDefault="00E273CA" w:rsidP="002A73AE">
            <w:pPr>
              <w:spacing w:before="0" w:after="0"/>
              <w:ind w:firstLine="0"/>
              <w:rPr>
                <w:sz w:val="20"/>
                <w:szCs w:val="20"/>
              </w:rPr>
            </w:pPr>
          </w:p>
        </w:tc>
        <w:tc>
          <w:tcPr>
            <w:tcW w:w="2410" w:type="dxa"/>
            <w:vAlign w:val="center"/>
          </w:tcPr>
          <w:p w14:paraId="7214CBAD" w14:textId="77777777" w:rsidR="00E273CA" w:rsidRPr="002A73AE" w:rsidRDefault="00E273CA" w:rsidP="002A73AE">
            <w:pPr>
              <w:spacing w:before="0" w:after="0"/>
              <w:ind w:firstLine="0"/>
              <w:jc w:val="center"/>
              <w:rPr>
                <w:sz w:val="20"/>
                <w:szCs w:val="20"/>
              </w:rPr>
            </w:pPr>
            <w:r w:rsidRPr="002A73AE">
              <w:rPr>
                <w:sz w:val="20"/>
                <w:szCs w:val="20"/>
              </w:rPr>
              <w:t>Įmonės, kuri vykdė / vykdo sutartį pavadinimas</w:t>
            </w:r>
          </w:p>
        </w:tc>
        <w:tc>
          <w:tcPr>
            <w:tcW w:w="2268" w:type="dxa"/>
            <w:vAlign w:val="center"/>
          </w:tcPr>
          <w:p w14:paraId="22D6B318" w14:textId="77777777" w:rsidR="00E273CA" w:rsidRPr="002A73AE" w:rsidRDefault="00E273CA" w:rsidP="002A73AE">
            <w:pPr>
              <w:spacing w:before="0" w:after="0"/>
              <w:ind w:firstLine="0"/>
              <w:jc w:val="center"/>
              <w:rPr>
                <w:sz w:val="20"/>
                <w:szCs w:val="20"/>
              </w:rPr>
            </w:pPr>
            <w:r w:rsidRPr="002A73AE">
              <w:rPr>
                <w:sz w:val="20"/>
                <w:szCs w:val="20"/>
              </w:rPr>
              <w:t>Darbų gavėjo pavadinimas</w:t>
            </w:r>
          </w:p>
        </w:tc>
        <w:tc>
          <w:tcPr>
            <w:tcW w:w="2462" w:type="dxa"/>
            <w:vAlign w:val="center"/>
          </w:tcPr>
          <w:p w14:paraId="21A17451" w14:textId="77777777" w:rsidR="00E273CA" w:rsidRPr="002A73AE" w:rsidRDefault="00E273CA" w:rsidP="002A73AE">
            <w:pPr>
              <w:spacing w:before="0" w:after="0"/>
              <w:ind w:firstLine="0"/>
              <w:jc w:val="center"/>
              <w:rPr>
                <w:sz w:val="20"/>
                <w:szCs w:val="20"/>
              </w:rPr>
            </w:pPr>
            <w:r w:rsidRPr="002A73AE">
              <w:rPr>
                <w:sz w:val="20"/>
                <w:szCs w:val="20"/>
              </w:rPr>
              <w:t>Vykdomos sutarties tinkamai įvykdyta dalis (jei sutarties vykdymas nepasibaigęs)</w:t>
            </w:r>
          </w:p>
        </w:tc>
        <w:tc>
          <w:tcPr>
            <w:tcW w:w="1926" w:type="dxa"/>
            <w:vAlign w:val="center"/>
          </w:tcPr>
          <w:p w14:paraId="49F7FDAC" w14:textId="77777777" w:rsidR="00E273CA" w:rsidRPr="002A73AE" w:rsidRDefault="00E273CA" w:rsidP="002A73AE">
            <w:pPr>
              <w:spacing w:before="0" w:after="0"/>
              <w:ind w:firstLine="0"/>
              <w:jc w:val="center"/>
              <w:rPr>
                <w:sz w:val="20"/>
                <w:szCs w:val="20"/>
              </w:rPr>
            </w:pPr>
            <w:r w:rsidRPr="002A73AE">
              <w:rPr>
                <w:sz w:val="20"/>
                <w:szCs w:val="20"/>
              </w:rPr>
              <w:t>Sutarties pradžia ir pabaiga</w:t>
            </w:r>
          </w:p>
        </w:tc>
      </w:tr>
      <w:tr w:rsidR="00E273CA" w:rsidRPr="002A73AE" w14:paraId="3D790983" w14:textId="77777777" w:rsidTr="002A73AE">
        <w:trPr>
          <w:trHeight w:val="579"/>
        </w:trPr>
        <w:tc>
          <w:tcPr>
            <w:tcW w:w="562" w:type="dxa"/>
            <w:vMerge/>
          </w:tcPr>
          <w:p w14:paraId="234B6534" w14:textId="77777777" w:rsidR="00E273CA" w:rsidRPr="002A73AE" w:rsidRDefault="00E273CA" w:rsidP="002A73AE">
            <w:pPr>
              <w:spacing w:before="0" w:after="0"/>
              <w:ind w:firstLine="0"/>
              <w:rPr>
                <w:sz w:val="20"/>
                <w:szCs w:val="20"/>
              </w:rPr>
            </w:pPr>
          </w:p>
        </w:tc>
        <w:tc>
          <w:tcPr>
            <w:tcW w:w="2410" w:type="dxa"/>
          </w:tcPr>
          <w:p w14:paraId="1E76319E" w14:textId="77777777" w:rsidR="00E273CA" w:rsidRPr="002A73AE" w:rsidRDefault="00E273CA" w:rsidP="002A73AE">
            <w:pPr>
              <w:spacing w:before="0" w:after="0"/>
              <w:ind w:firstLine="0"/>
              <w:rPr>
                <w:sz w:val="20"/>
                <w:szCs w:val="20"/>
              </w:rPr>
            </w:pPr>
          </w:p>
        </w:tc>
        <w:tc>
          <w:tcPr>
            <w:tcW w:w="2268" w:type="dxa"/>
          </w:tcPr>
          <w:p w14:paraId="375A36F1" w14:textId="77777777" w:rsidR="00E273CA" w:rsidRPr="002A73AE" w:rsidRDefault="00E273CA" w:rsidP="002A73AE">
            <w:pPr>
              <w:spacing w:before="0" w:after="0"/>
              <w:ind w:firstLine="0"/>
              <w:rPr>
                <w:sz w:val="20"/>
                <w:szCs w:val="20"/>
              </w:rPr>
            </w:pPr>
          </w:p>
        </w:tc>
        <w:tc>
          <w:tcPr>
            <w:tcW w:w="2462" w:type="dxa"/>
          </w:tcPr>
          <w:p w14:paraId="1AFA8C67" w14:textId="77777777" w:rsidR="00E273CA" w:rsidRPr="002A73AE" w:rsidRDefault="00E273CA" w:rsidP="002A73AE">
            <w:pPr>
              <w:spacing w:before="0" w:after="0"/>
              <w:ind w:firstLine="0"/>
              <w:rPr>
                <w:sz w:val="20"/>
                <w:szCs w:val="20"/>
              </w:rPr>
            </w:pPr>
          </w:p>
        </w:tc>
        <w:tc>
          <w:tcPr>
            <w:tcW w:w="1926" w:type="dxa"/>
          </w:tcPr>
          <w:p w14:paraId="18E8FE86" w14:textId="77777777" w:rsidR="00E273CA" w:rsidRPr="002A73AE" w:rsidRDefault="00E273CA" w:rsidP="002A73AE">
            <w:pPr>
              <w:spacing w:before="0" w:after="0"/>
              <w:ind w:firstLine="0"/>
              <w:rPr>
                <w:sz w:val="20"/>
                <w:szCs w:val="20"/>
              </w:rPr>
            </w:pPr>
          </w:p>
        </w:tc>
      </w:tr>
      <w:tr w:rsidR="00E273CA" w:rsidRPr="002A73AE" w14:paraId="02E6CC7B" w14:textId="77777777" w:rsidTr="002A73AE">
        <w:tc>
          <w:tcPr>
            <w:tcW w:w="562" w:type="dxa"/>
            <w:vMerge/>
          </w:tcPr>
          <w:p w14:paraId="676EAE38" w14:textId="77777777" w:rsidR="00E273CA" w:rsidRPr="002A73AE" w:rsidRDefault="00E273CA" w:rsidP="002A73AE">
            <w:pPr>
              <w:spacing w:before="0" w:after="0"/>
              <w:ind w:firstLine="0"/>
              <w:rPr>
                <w:sz w:val="20"/>
                <w:szCs w:val="20"/>
              </w:rPr>
            </w:pPr>
          </w:p>
        </w:tc>
        <w:tc>
          <w:tcPr>
            <w:tcW w:w="9066" w:type="dxa"/>
            <w:gridSpan w:val="4"/>
          </w:tcPr>
          <w:p w14:paraId="1C1E8D10" w14:textId="77777777" w:rsidR="00E273CA" w:rsidRPr="002A73AE" w:rsidRDefault="00E273CA" w:rsidP="002A73AE">
            <w:pPr>
              <w:spacing w:before="0" w:after="0"/>
              <w:ind w:firstLine="0"/>
              <w:jc w:val="center"/>
              <w:rPr>
                <w:sz w:val="20"/>
                <w:szCs w:val="20"/>
              </w:rPr>
            </w:pPr>
            <w:r w:rsidRPr="002A73AE">
              <w:rPr>
                <w:sz w:val="20"/>
                <w:szCs w:val="20"/>
              </w:rPr>
              <w:t>Detalus sutarties aprašymas:</w:t>
            </w:r>
          </w:p>
          <w:p w14:paraId="5B1655CF" w14:textId="77777777" w:rsidR="00E273CA" w:rsidRPr="002A73AE" w:rsidRDefault="00E273CA" w:rsidP="002A73AE">
            <w:pPr>
              <w:spacing w:before="0" w:after="0"/>
              <w:ind w:firstLine="0"/>
              <w:rPr>
                <w:sz w:val="20"/>
                <w:szCs w:val="20"/>
              </w:rPr>
            </w:pPr>
          </w:p>
        </w:tc>
      </w:tr>
    </w:tbl>
    <w:p w14:paraId="76E530B3" w14:textId="77777777" w:rsidR="00E273CA" w:rsidRPr="00A42F9E" w:rsidDel="00E273CA" w:rsidRDefault="00E273CA" w:rsidP="00A42F9E"/>
    <w:tbl>
      <w:tblPr>
        <w:tblStyle w:val="TableGrid"/>
        <w:tblW w:w="0" w:type="auto"/>
        <w:tblLook w:val="04A0" w:firstRow="1" w:lastRow="0" w:firstColumn="1" w:lastColumn="0" w:noHBand="0" w:noVBand="1"/>
      </w:tblPr>
      <w:tblGrid>
        <w:gridCol w:w="562"/>
        <w:gridCol w:w="2410"/>
        <w:gridCol w:w="2268"/>
        <w:gridCol w:w="2462"/>
        <w:gridCol w:w="1926"/>
      </w:tblGrid>
      <w:tr w:rsidR="00E273CA" w:rsidRPr="002A73AE" w14:paraId="28733322" w14:textId="77777777" w:rsidTr="002A73AE">
        <w:tc>
          <w:tcPr>
            <w:tcW w:w="562" w:type="dxa"/>
            <w:vMerge w:val="restart"/>
          </w:tcPr>
          <w:p w14:paraId="513F4460" w14:textId="2EED7DEA" w:rsidR="00E273CA" w:rsidRPr="002A73AE" w:rsidRDefault="00E273CA" w:rsidP="002A73AE">
            <w:pPr>
              <w:spacing w:before="0" w:after="0"/>
              <w:ind w:firstLine="0"/>
              <w:rPr>
                <w:sz w:val="20"/>
                <w:szCs w:val="20"/>
              </w:rPr>
            </w:pPr>
            <w:r>
              <w:rPr>
                <w:sz w:val="20"/>
                <w:szCs w:val="20"/>
              </w:rPr>
              <w:t>...</w:t>
            </w:r>
          </w:p>
        </w:tc>
        <w:tc>
          <w:tcPr>
            <w:tcW w:w="2410" w:type="dxa"/>
          </w:tcPr>
          <w:p w14:paraId="032F0433" w14:textId="77777777" w:rsidR="00E273CA" w:rsidRPr="002A73AE" w:rsidRDefault="00E273CA" w:rsidP="002A73AE">
            <w:pPr>
              <w:spacing w:before="0" w:after="0"/>
              <w:ind w:firstLine="0"/>
              <w:rPr>
                <w:sz w:val="20"/>
                <w:szCs w:val="20"/>
              </w:rPr>
            </w:pPr>
            <w:r w:rsidRPr="002A73AE">
              <w:rPr>
                <w:sz w:val="20"/>
                <w:szCs w:val="20"/>
              </w:rPr>
              <w:t>Sutarties Nr.:</w:t>
            </w:r>
          </w:p>
        </w:tc>
        <w:tc>
          <w:tcPr>
            <w:tcW w:w="6656" w:type="dxa"/>
            <w:gridSpan w:val="3"/>
          </w:tcPr>
          <w:p w14:paraId="3DC0CC87" w14:textId="77777777" w:rsidR="00E273CA" w:rsidRPr="002A73AE" w:rsidRDefault="00E273CA" w:rsidP="002A73AE">
            <w:pPr>
              <w:spacing w:before="0" w:after="0"/>
              <w:ind w:firstLine="0"/>
              <w:rPr>
                <w:sz w:val="20"/>
                <w:szCs w:val="20"/>
              </w:rPr>
            </w:pPr>
          </w:p>
        </w:tc>
      </w:tr>
      <w:tr w:rsidR="00E273CA" w:rsidRPr="002A73AE" w14:paraId="77A79099" w14:textId="77777777" w:rsidTr="002A73AE">
        <w:tc>
          <w:tcPr>
            <w:tcW w:w="562" w:type="dxa"/>
            <w:vMerge/>
          </w:tcPr>
          <w:p w14:paraId="667D72E5" w14:textId="77777777" w:rsidR="00E273CA" w:rsidRPr="002A73AE" w:rsidRDefault="00E273CA" w:rsidP="002A73AE">
            <w:pPr>
              <w:spacing w:before="0" w:after="0"/>
              <w:ind w:firstLine="0"/>
              <w:rPr>
                <w:sz w:val="20"/>
                <w:szCs w:val="20"/>
              </w:rPr>
            </w:pPr>
          </w:p>
        </w:tc>
        <w:tc>
          <w:tcPr>
            <w:tcW w:w="2410" w:type="dxa"/>
          </w:tcPr>
          <w:p w14:paraId="75ADA955" w14:textId="77777777" w:rsidR="00E273CA" w:rsidRPr="002A73AE" w:rsidRDefault="00E273CA" w:rsidP="002A73AE">
            <w:pPr>
              <w:spacing w:before="0" w:after="0"/>
              <w:ind w:firstLine="0"/>
              <w:rPr>
                <w:sz w:val="20"/>
                <w:szCs w:val="20"/>
              </w:rPr>
            </w:pPr>
            <w:r w:rsidRPr="002A73AE">
              <w:rPr>
                <w:sz w:val="20"/>
                <w:szCs w:val="20"/>
              </w:rPr>
              <w:t>Sutarties pavadinimas:</w:t>
            </w:r>
            <w:r w:rsidRPr="002A73AE">
              <w:rPr>
                <w:sz w:val="20"/>
                <w:szCs w:val="20"/>
              </w:rPr>
              <w:tab/>
            </w:r>
          </w:p>
        </w:tc>
        <w:tc>
          <w:tcPr>
            <w:tcW w:w="6656" w:type="dxa"/>
            <w:gridSpan w:val="3"/>
          </w:tcPr>
          <w:p w14:paraId="22462288" w14:textId="77777777" w:rsidR="00E273CA" w:rsidRPr="002A73AE" w:rsidRDefault="00E273CA" w:rsidP="002A73AE">
            <w:pPr>
              <w:spacing w:before="0" w:after="0"/>
              <w:ind w:firstLine="0"/>
              <w:rPr>
                <w:sz w:val="20"/>
                <w:szCs w:val="20"/>
              </w:rPr>
            </w:pPr>
          </w:p>
        </w:tc>
      </w:tr>
      <w:tr w:rsidR="00E273CA" w:rsidRPr="002A73AE" w14:paraId="51A03720" w14:textId="77777777" w:rsidTr="002A73AE">
        <w:tc>
          <w:tcPr>
            <w:tcW w:w="562" w:type="dxa"/>
            <w:vMerge/>
          </w:tcPr>
          <w:p w14:paraId="72632B93" w14:textId="77777777" w:rsidR="00E273CA" w:rsidRPr="002A73AE" w:rsidRDefault="00E273CA" w:rsidP="002A73AE">
            <w:pPr>
              <w:spacing w:before="0" w:after="0"/>
              <w:ind w:firstLine="0"/>
              <w:rPr>
                <w:sz w:val="20"/>
                <w:szCs w:val="20"/>
              </w:rPr>
            </w:pPr>
          </w:p>
        </w:tc>
        <w:tc>
          <w:tcPr>
            <w:tcW w:w="2410" w:type="dxa"/>
          </w:tcPr>
          <w:p w14:paraId="618B991E" w14:textId="77777777" w:rsidR="00E273CA" w:rsidRPr="002A73AE" w:rsidRDefault="00E273CA" w:rsidP="002A73AE">
            <w:pPr>
              <w:spacing w:before="0" w:after="0"/>
              <w:ind w:firstLine="0"/>
              <w:rPr>
                <w:sz w:val="20"/>
                <w:szCs w:val="20"/>
              </w:rPr>
            </w:pPr>
            <w:r w:rsidRPr="002A73AE">
              <w:rPr>
                <w:sz w:val="20"/>
                <w:szCs w:val="20"/>
              </w:rPr>
              <w:t>Bendra sutarties vertė:</w:t>
            </w:r>
            <w:r w:rsidRPr="002A73AE">
              <w:rPr>
                <w:sz w:val="20"/>
                <w:szCs w:val="20"/>
              </w:rPr>
              <w:tab/>
            </w:r>
          </w:p>
        </w:tc>
        <w:tc>
          <w:tcPr>
            <w:tcW w:w="6656" w:type="dxa"/>
            <w:gridSpan w:val="3"/>
          </w:tcPr>
          <w:p w14:paraId="437DF156" w14:textId="77777777" w:rsidR="00E273CA" w:rsidRPr="002A73AE" w:rsidRDefault="00E273CA" w:rsidP="002A73AE">
            <w:pPr>
              <w:spacing w:before="0" w:after="0"/>
              <w:ind w:firstLine="0"/>
              <w:rPr>
                <w:sz w:val="20"/>
                <w:szCs w:val="20"/>
              </w:rPr>
            </w:pPr>
          </w:p>
        </w:tc>
      </w:tr>
      <w:tr w:rsidR="00E273CA" w:rsidRPr="002A73AE" w14:paraId="645BB70E" w14:textId="77777777" w:rsidTr="002A73AE">
        <w:tc>
          <w:tcPr>
            <w:tcW w:w="562" w:type="dxa"/>
            <w:vMerge/>
          </w:tcPr>
          <w:p w14:paraId="0A6F9A06" w14:textId="77777777" w:rsidR="00E273CA" w:rsidRPr="002A73AE" w:rsidRDefault="00E273CA" w:rsidP="002A73AE">
            <w:pPr>
              <w:spacing w:before="0" w:after="0"/>
              <w:ind w:firstLine="0"/>
              <w:rPr>
                <w:sz w:val="20"/>
                <w:szCs w:val="20"/>
              </w:rPr>
            </w:pPr>
          </w:p>
        </w:tc>
        <w:tc>
          <w:tcPr>
            <w:tcW w:w="2410" w:type="dxa"/>
            <w:vAlign w:val="center"/>
          </w:tcPr>
          <w:p w14:paraId="76749205" w14:textId="77777777" w:rsidR="00E273CA" w:rsidRPr="002A73AE" w:rsidRDefault="00E273CA" w:rsidP="002A73AE">
            <w:pPr>
              <w:spacing w:before="0" w:after="0"/>
              <w:ind w:firstLine="0"/>
              <w:jc w:val="center"/>
              <w:rPr>
                <w:sz w:val="20"/>
                <w:szCs w:val="20"/>
              </w:rPr>
            </w:pPr>
            <w:r w:rsidRPr="002A73AE">
              <w:rPr>
                <w:sz w:val="20"/>
                <w:szCs w:val="20"/>
              </w:rPr>
              <w:t>Įmonės, kuri vykdė / vykdo sutartį pavadinimas</w:t>
            </w:r>
          </w:p>
        </w:tc>
        <w:tc>
          <w:tcPr>
            <w:tcW w:w="2268" w:type="dxa"/>
            <w:vAlign w:val="center"/>
          </w:tcPr>
          <w:p w14:paraId="7112D2B5" w14:textId="77777777" w:rsidR="00E273CA" w:rsidRPr="002A73AE" w:rsidRDefault="00E273CA" w:rsidP="002A73AE">
            <w:pPr>
              <w:spacing w:before="0" w:after="0"/>
              <w:ind w:firstLine="0"/>
              <w:jc w:val="center"/>
              <w:rPr>
                <w:sz w:val="20"/>
                <w:szCs w:val="20"/>
              </w:rPr>
            </w:pPr>
            <w:r w:rsidRPr="002A73AE">
              <w:rPr>
                <w:sz w:val="20"/>
                <w:szCs w:val="20"/>
              </w:rPr>
              <w:t>Darbų gavėjo pavadinimas</w:t>
            </w:r>
          </w:p>
        </w:tc>
        <w:tc>
          <w:tcPr>
            <w:tcW w:w="2462" w:type="dxa"/>
            <w:vAlign w:val="center"/>
          </w:tcPr>
          <w:p w14:paraId="7A2A648F" w14:textId="77777777" w:rsidR="00E273CA" w:rsidRPr="002A73AE" w:rsidRDefault="00E273CA" w:rsidP="002A73AE">
            <w:pPr>
              <w:spacing w:before="0" w:after="0"/>
              <w:ind w:firstLine="0"/>
              <w:jc w:val="center"/>
              <w:rPr>
                <w:sz w:val="20"/>
                <w:szCs w:val="20"/>
              </w:rPr>
            </w:pPr>
            <w:r w:rsidRPr="002A73AE">
              <w:rPr>
                <w:sz w:val="20"/>
                <w:szCs w:val="20"/>
              </w:rPr>
              <w:t>Vykdomos sutarties tinkamai įvykdyta dalis (jei sutarties vykdymas nepasibaigęs)</w:t>
            </w:r>
          </w:p>
        </w:tc>
        <w:tc>
          <w:tcPr>
            <w:tcW w:w="1926" w:type="dxa"/>
            <w:vAlign w:val="center"/>
          </w:tcPr>
          <w:p w14:paraId="4760B710" w14:textId="77777777" w:rsidR="00E273CA" w:rsidRPr="002A73AE" w:rsidRDefault="00E273CA" w:rsidP="002A73AE">
            <w:pPr>
              <w:spacing w:before="0" w:after="0"/>
              <w:ind w:firstLine="0"/>
              <w:jc w:val="center"/>
              <w:rPr>
                <w:sz w:val="20"/>
                <w:szCs w:val="20"/>
              </w:rPr>
            </w:pPr>
            <w:r w:rsidRPr="002A73AE">
              <w:rPr>
                <w:sz w:val="20"/>
                <w:szCs w:val="20"/>
              </w:rPr>
              <w:t>Sutarties pradžia ir pabaiga</w:t>
            </w:r>
          </w:p>
        </w:tc>
      </w:tr>
      <w:tr w:rsidR="00E273CA" w:rsidRPr="002A73AE" w14:paraId="794F0221" w14:textId="77777777" w:rsidTr="002A73AE">
        <w:trPr>
          <w:trHeight w:val="579"/>
        </w:trPr>
        <w:tc>
          <w:tcPr>
            <w:tcW w:w="562" w:type="dxa"/>
            <w:vMerge/>
          </w:tcPr>
          <w:p w14:paraId="2D8A708D" w14:textId="77777777" w:rsidR="00E273CA" w:rsidRPr="002A73AE" w:rsidRDefault="00E273CA" w:rsidP="002A73AE">
            <w:pPr>
              <w:spacing w:before="0" w:after="0"/>
              <w:ind w:firstLine="0"/>
              <w:rPr>
                <w:sz w:val="20"/>
                <w:szCs w:val="20"/>
              </w:rPr>
            </w:pPr>
          </w:p>
        </w:tc>
        <w:tc>
          <w:tcPr>
            <w:tcW w:w="2410" w:type="dxa"/>
          </w:tcPr>
          <w:p w14:paraId="330C8A3F" w14:textId="77777777" w:rsidR="00E273CA" w:rsidRPr="002A73AE" w:rsidRDefault="00E273CA" w:rsidP="002A73AE">
            <w:pPr>
              <w:spacing w:before="0" w:after="0"/>
              <w:ind w:firstLine="0"/>
              <w:rPr>
                <w:sz w:val="20"/>
                <w:szCs w:val="20"/>
              </w:rPr>
            </w:pPr>
          </w:p>
        </w:tc>
        <w:tc>
          <w:tcPr>
            <w:tcW w:w="2268" w:type="dxa"/>
          </w:tcPr>
          <w:p w14:paraId="03204F22" w14:textId="77777777" w:rsidR="00E273CA" w:rsidRPr="002A73AE" w:rsidRDefault="00E273CA" w:rsidP="002A73AE">
            <w:pPr>
              <w:spacing w:before="0" w:after="0"/>
              <w:ind w:firstLine="0"/>
              <w:rPr>
                <w:sz w:val="20"/>
                <w:szCs w:val="20"/>
              </w:rPr>
            </w:pPr>
          </w:p>
        </w:tc>
        <w:tc>
          <w:tcPr>
            <w:tcW w:w="2462" w:type="dxa"/>
          </w:tcPr>
          <w:p w14:paraId="09888054" w14:textId="77777777" w:rsidR="00E273CA" w:rsidRPr="002A73AE" w:rsidRDefault="00E273CA" w:rsidP="002A73AE">
            <w:pPr>
              <w:spacing w:before="0" w:after="0"/>
              <w:ind w:firstLine="0"/>
              <w:rPr>
                <w:sz w:val="20"/>
                <w:szCs w:val="20"/>
              </w:rPr>
            </w:pPr>
          </w:p>
        </w:tc>
        <w:tc>
          <w:tcPr>
            <w:tcW w:w="1926" w:type="dxa"/>
          </w:tcPr>
          <w:p w14:paraId="54AFDA1A" w14:textId="77777777" w:rsidR="00E273CA" w:rsidRPr="002A73AE" w:rsidRDefault="00E273CA" w:rsidP="002A73AE">
            <w:pPr>
              <w:spacing w:before="0" w:after="0"/>
              <w:ind w:firstLine="0"/>
              <w:rPr>
                <w:sz w:val="20"/>
                <w:szCs w:val="20"/>
              </w:rPr>
            </w:pPr>
          </w:p>
        </w:tc>
      </w:tr>
      <w:tr w:rsidR="00E273CA" w:rsidRPr="002A73AE" w14:paraId="020EA538" w14:textId="77777777" w:rsidTr="002A73AE">
        <w:tc>
          <w:tcPr>
            <w:tcW w:w="562" w:type="dxa"/>
            <w:vMerge/>
          </w:tcPr>
          <w:p w14:paraId="6711B614" w14:textId="77777777" w:rsidR="00E273CA" w:rsidRPr="002A73AE" w:rsidRDefault="00E273CA" w:rsidP="002A73AE">
            <w:pPr>
              <w:spacing w:before="0" w:after="0"/>
              <w:ind w:firstLine="0"/>
              <w:rPr>
                <w:sz w:val="20"/>
                <w:szCs w:val="20"/>
              </w:rPr>
            </w:pPr>
          </w:p>
        </w:tc>
        <w:tc>
          <w:tcPr>
            <w:tcW w:w="9066" w:type="dxa"/>
            <w:gridSpan w:val="4"/>
          </w:tcPr>
          <w:p w14:paraId="2D83147A" w14:textId="77777777" w:rsidR="00E273CA" w:rsidRPr="002A73AE" w:rsidRDefault="00E273CA" w:rsidP="002A73AE">
            <w:pPr>
              <w:spacing w:before="0" w:after="0"/>
              <w:ind w:firstLine="0"/>
              <w:jc w:val="center"/>
              <w:rPr>
                <w:sz w:val="20"/>
                <w:szCs w:val="20"/>
              </w:rPr>
            </w:pPr>
            <w:r w:rsidRPr="002A73AE">
              <w:rPr>
                <w:sz w:val="20"/>
                <w:szCs w:val="20"/>
              </w:rPr>
              <w:t>Detalus sutarties aprašymas:</w:t>
            </w:r>
          </w:p>
          <w:p w14:paraId="18B565CA" w14:textId="77777777" w:rsidR="00E273CA" w:rsidRPr="002A73AE" w:rsidRDefault="00E273CA" w:rsidP="002A73AE">
            <w:pPr>
              <w:spacing w:before="0" w:after="0"/>
              <w:ind w:firstLine="0"/>
              <w:rPr>
                <w:sz w:val="20"/>
                <w:szCs w:val="20"/>
              </w:rPr>
            </w:pPr>
          </w:p>
        </w:tc>
      </w:tr>
    </w:tbl>
    <w:p w14:paraId="1D894BE8" w14:textId="25AC8A43" w:rsidR="00E273CA" w:rsidRDefault="00E273CA" w:rsidP="00A42F9E"/>
    <w:p w14:paraId="75C13B31" w14:textId="77777777" w:rsidR="00E273CA" w:rsidRDefault="00E273CA">
      <w:pPr>
        <w:tabs>
          <w:tab w:val="clear" w:pos="1418"/>
        </w:tabs>
        <w:spacing w:before="0" w:after="160" w:line="259" w:lineRule="auto"/>
        <w:ind w:firstLine="0"/>
        <w:jc w:val="left"/>
      </w:pPr>
      <w:r>
        <w:br w:type="page"/>
      </w:r>
    </w:p>
    <w:p w14:paraId="0DAC6F11" w14:textId="6740FA57" w:rsidR="00A42F9E" w:rsidRPr="00A42F9E" w:rsidRDefault="00A42F9E" w:rsidP="00681EF7">
      <w:pPr>
        <w:pStyle w:val="Heading2"/>
        <w:jc w:val="center"/>
      </w:pPr>
      <w:r w:rsidRPr="00A42F9E">
        <w:lastRenderedPageBreak/>
        <w:t>SUBTIEKĖJŲ, SUBRANGOVŲ, SPECIALISTŲ IREKSPERTŲ SĄRAŠOFORMA</w:t>
      </w:r>
    </w:p>
    <w:p w14:paraId="2B2DA802" w14:textId="77777777" w:rsidR="00A42F9E" w:rsidRPr="00681EF7" w:rsidRDefault="00A42F9E" w:rsidP="00681EF7">
      <w:pPr>
        <w:jc w:val="center"/>
        <w:rPr>
          <w:b/>
          <w:bCs/>
        </w:rPr>
      </w:pPr>
      <w:r w:rsidRPr="00681EF7">
        <w:rPr>
          <w:b/>
          <w:bCs/>
        </w:rPr>
        <w:t>Subtiekėjų, subrangovų, specialistų ir ekspertų sąrašas</w:t>
      </w:r>
    </w:p>
    <w:tbl>
      <w:tblPr>
        <w:tblStyle w:val="TableGrid"/>
        <w:tblW w:w="0" w:type="auto"/>
        <w:tblLook w:val="04A0" w:firstRow="1" w:lastRow="0" w:firstColumn="1" w:lastColumn="0" w:noHBand="0" w:noVBand="1"/>
      </w:tblPr>
      <w:tblGrid>
        <w:gridCol w:w="3209"/>
        <w:gridCol w:w="3209"/>
        <w:gridCol w:w="3210"/>
      </w:tblGrid>
      <w:tr w:rsidR="00323445" w14:paraId="0971A869" w14:textId="77777777" w:rsidTr="00681EF7">
        <w:tc>
          <w:tcPr>
            <w:tcW w:w="3209" w:type="dxa"/>
            <w:vAlign w:val="center"/>
          </w:tcPr>
          <w:p w14:paraId="27FD9AE0" w14:textId="01A1F9F0" w:rsidR="00323445" w:rsidRPr="00681EF7" w:rsidRDefault="00323445" w:rsidP="00681EF7">
            <w:pPr>
              <w:ind w:firstLine="0"/>
              <w:jc w:val="center"/>
              <w:rPr>
                <w:b/>
                <w:bCs/>
              </w:rPr>
            </w:pPr>
            <w:r w:rsidRPr="00681EF7">
              <w:rPr>
                <w:b/>
                <w:bCs/>
              </w:rPr>
              <w:t>Subtiekėjo, subrangovo pavadinimas, specialisto ir/ar eksperto vardas, pavardė</w:t>
            </w:r>
          </w:p>
        </w:tc>
        <w:tc>
          <w:tcPr>
            <w:tcW w:w="3209" w:type="dxa"/>
            <w:vAlign w:val="center"/>
          </w:tcPr>
          <w:p w14:paraId="472B4B28" w14:textId="3DFE0F2E" w:rsidR="00323445" w:rsidRPr="00681EF7" w:rsidRDefault="00323445" w:rsidP="00681EF7">
            <w:pPr>
              <w:ind w:firstLine="0"/>
              <w:jc w:val="center"/>
              <w:rPr>
                <w:b/>
                <w:bCs/>
              </w:rPr>
            </w:pPr>
            <w:r w:rsidRPr="00681EF7">
              <w:rPr>
                <w:b/>
                <w:bCs/>
              </w:rPr>
              <w:t>Siūloma pozicija sutartyje</w:t>
            </w:r>
          </w:p>
        </w:tc>
        <w:tc>
          <w:tcPr>
            <w:tcW w:w="3210" w:type="dxa"/>
            <w:vAlign w:val="center"/>
          </w:tcPr>
          <w:p w14:paraId="62EF17D1" w14:textId="56992AE2" w:rsidR="00323445" w:rsidRPr="00681EF7" w:rsidRDefault="00323445" w:rsidP="00681EF7">
            <w:pPr>
              <w:ind w:firstLine="0"/>
              <w:jc w:val="center"/>
              <w:rPr>
                <w:b/>
                <w:bCs/>
              </w:rPr>
            </w:pPr>
            <w:r w:rsidRPr="00681EF7">
              <w:rPr>
                <w:b/>
                <w:bCs/>
              </w:rPr>
              <w:t>Specializacijos sritys</w:t>
            </w:r>
          </w:p>
        </w:tc>
      </w:tr>
      <w:tr w:rsidR="00323445" w14:paraId="3DD5ED65" w14:textId="77777777" w:rsidTr="00323445">
        <w:tc>
          <w:tcPr>
            <w:tcW w:w="3209" w:type="dxa"/>
          </w:tcPr>
          <w:p w14:paraId="685684CE" w14:textId="77777777" w:rsidR="00323445" w:rsidRDefault="00323445" w:rsidP="00A42F9E">
            <w:pPr>
              <w:ind w:firstLine="0"/>
            </w:pPr>
          </w:p>
        </w:tc>
        <w:tc>
          <w:tcPr>
            <w:tcW w:w="3209" w:type="dxa"/>
          </w:tcPr>
          <w:p w14:paraId="5A31C9AC" w14:textId="77777777" w:rsidR="00323445" w:rsidRDefault="00323445" w:rsidP="00A42F9E">
            <w:pPr>
              <w:ind w:firstLine="0"/>
            </w:pPr>
          </w:p>
        </w:tc>
        <w:tc>
          <w:tcPr>
            <w:tcW w:w="3210" w:type="dxa"/>
          </w:tcPr>
          <w:p w14:paraId="4312A878" w14:textId="77777777" w:rsidR="00323445" w:rsidRDefault="00323445" w:rsidP="00A42F9E">
            <w:pPr>
              <w:ind w:firstLine="0"/>
            </w:pPr>
          </w:p>
        </w:tc>
      </w:tr>
      <w:tr w:rsidR="00323445" w14:paraId="7938F0E9" w14:textId="77777777" w:rsidTr="00323445">
        <w:tc>
          <w:tcPr>
            <w:tcW w:w="3209" w:type="dxa"/>
          </w:tcPr>
          <w:p w14:paraId="53010173" w14:textId="77777777" w:rsidR="00323445" w:rsidRDefault="00323445" w:rsidP="00A42F9E">
            <w:pPr>
              <w:ind w:firstLine="0"/>
            </w:pPr>
          </w:p>
        </w:tc>
        <w:tc>
          <w:tcPr>
            <w:tcW w:w="3209" w:type="dxa"/>
          </w:tcPr>
          <w:p w14:paraId="68A176BC" w14:textId="77777777" w:rsidR="00323445" w:rsidRDefault="00323445" w:rsidP="00A42F9E">
            <w:pPr>
              <w:ind w:firstLine="0"/>
            </w:pPr>
          </w:p>
        </w:tc>
        <w:tc>
          <w:tcPr>
            <w:tcW w:w="3210" w:type="dxa"/>
          </w:tcPr>
          <w:p w14:paraId="155501F6" w14:textId="77777777" w:rsidR="00323445" w:rsidRDefault="00323445" w:rsidP="00A42F9E">
            <w:pPr>
              <w:ind w:firstLine="0"/>
            </w:pPr>
          </w:p>
        </w:tc>
      </w:tr>
      <w:tr w:rsidR="00323445" w14:paraId="64894C0F" w14:textId="77777777" w:rsidTr="00323445">
        <w:tc>
          <w:tcPr>
            <w:tcW w:w="3209" w:type="dxa"/>
          </w:tcPr>
          <w:p w14:paraId="187F23D7" w14:textId="77777777" w:rsidR="00323445" w:rsidRDefault="00323445" w:rsidP="00A42F9E">
            <w:pPr>
              <w:ind w:firstLine="0"/>
            </w:pPr>
          </w:p>
        </w:tc>
        <w:tc>
          <w:tcPr>
            <w:tcW w:w="3209" w:type="dxa"/>
          </w:tcPr>
          <w:p w14:paraId="608EB90F" w14:textId="77777777" w:rsidR="00323445" w:rsidRDefault="00323445" w:rsidP="00A42F9E">
            <w:pPr>
              <w:ind w:firstLine="0"/>
            </w:pPr>
          </w:p>
        </w:tc>
        <w:tc>
          <w:tcPr>
            <w:tcW w:w="3210" w:type="dxa"/>
          </w:tcPr>
          <w:p w14:paraId="5E5E5900" w14:textId="77777777" w:rsidR="00323445" w:rsidRDefault="00323445" w:rsidP="00A42F9E">
            <w:pPr>
              <w:ind w:firstLine="0"/>
            </w:pPr>
          </w:p>
        </w:tc>
      </w:tr>
      <w:tr w:rsidR="00323445" w14:paraId="6D943E22" w14:textId="77777777" w:rsidTr="00323445">
        <w:tc>
          <w:tcPr>
            <w:tcW w:w="3209" w:type="dxa"/>
          </w:tcPr>
          <w:p w14:paraId="0237CD58" w14:textId="77777777" w:rsidR="00323445" w:rsidRDefault="00323445" w:rsidP="00A42F9E">
            <w:pPr>
              <w:ind w:firstLine="0"/>
            </w:pPr>
          </w:p>
        </w:tc>
        <w:tc>
          <w:tcPr>
            <w:tcW w:w="3209" w:type="dxa"/>
          </w:tcPr>
          <w:p w14:paraId="31CD600B" w14:textId="77777777" w:rsidR="00323445" w:rsidRDefault="00323445" w:rsidP="00A42F9E">
            <w:pPr>
              <w:ind w:firstLine="0"/>
            </w:pPr>
          </w:p>
        </w:tc>
        <w:tc>
          <w:tcPr>
            <w:tcW w:w="3210" w:type="dxa"/>
          </w:tcPr>
          <w:p w14:paraId="2EEA4CE2" w14:textId="77777777" w:rsidR="00323445" w:rsidRDefault="00323445" w:rsidP="00A42F9E">
            <w:pPr>
              <w:ind w:firstLine="0"/>
            </w:pPr>
          </w:p>
        </w:tc>
      </w:tr>
    </w:tbl>
    <w:p w14:paraId="1C95EAC6" w14:textId="77777777" w:rsidR="000D7F50" w:rsidRDefault="000D7F50">
      <w:pPr>
        <w:tabs>
          <w:tab w:val="clear" w:pos="1418"/>
        </w:tabs>
        <w:spacing w:before="0" w:after="160" w:line="259" w:lineRule="auto"/>
        <w:ind w:firstLine="0"/>
        <w:jc w:val="left"/>
      </w:pPr>
      <w:r>
        <w:br w:type="page"/>
      </w:r>
    </w:p>
    <w:p w14:paraId="5DF17B93" w14:textId="77777777" w:rsidR="00A42F9E" w:rsidRPr="00A42F9E" w:rsidRDefault="00A42F9E" w:rsidP="00681EF7">
      <w:pPr>
        <w:pStyle w:val="Heading2"/>
        <w:jc w:val="center"/>
      </w:pPr>
      <w:r w:rsidRPr="00A42F9E">
        <w:lastRenderedPageBreak/>
        <w:t>PASIŪLYMO GALIOJIMO UŽTIKRINIMO FORMOS</w:t>
      </w:r>
    </w:p>
    <w:p w14:paraId="141E8F7F" w14:textId="77777777" w:rsidR="00A42F9E" w:rsidRPr="00681EF7" w:rsidRDefault="00A42F9E" w:rsidP="00A42F9E">
      <w:pPr>
        <w:rPr>
          <w:sz w:val="16"/>
          <w:szCs w:val="16"/>
        </w:rPr>
      </w:pPr>
      <w:r w:rsidRPr="00681EF7">
        <w:rPr>
          <w:sz w:val="16"/>
          <w:szCs w:val="16"/>
        </w:rPr>
        <w:t>Šioje pirkimo dokumentų dalyje pateikiamos pavyzdinės Tiekėjo prievolių įvykdymo užtikrinimo formos. Tiekėjas gali pateikti ir kitos formos garantijas arba laidavimo raštus, suderintus su perkančiąja organizacija. Tokių užtikrinimo dokumentų sąlygos privalo atitikti šiose pavyzdinėse formose nustatytas sąlygas ir negalima numatyti jokių papildomų apribojimų arba sąlygų Perkančiosios organizacijos įsipareigojimams. Užtikrinimo formos bei užtikrinimą išduodančios įstaigos priimtinumas prieš pateikiant užtikrinimą turi būti derinamos su Perkančiąja organizacija.</w:t>
      </w:r>
    </w:p>
    <w:p w14:paraId="7373AD7C" w14:textId="77777777" w:rsidR="00A42F9E" w:rsidRPr="00681EF7" w:rsidRDefault="00A42F9E" w:rsidP="00681EF7">
      <w:pPr>
        <w:jc w:val="center"/>
        <w:rPr>
          <w:b/>
          <w:bCs/>
        </w:rPr>
      </w:pPr>
      <w:r w:rsidRPr="00681EF7">
        <w:rPr>
          <w:b/>
          <w:bCs/>
        </w:rPr>
        <w:t>PASIŪLYMO GARANTIJOS FORMA</w:t>
      </w:r>
    </w:p>
    <w:p w14:paraId="37D370A6" w14:textId="77777777" w:rsidR="00A42F9E" w:rsidRDefault="00A42F9E" w:rsidP="000D7F50">
      <w:pPr>
        <w:jc w:val="center"/>
        <w:rPr>
          <w:b/>
          <w:bCs/>
        </w:rPr>
      </w:pPr>
      <w:r w:rsidRPr="00681EF7">
        <w:rPr>
          <w:b/>
          <w:bCs/>
        </w:rPr>
        <w:t>PASIŪLYMO GARANTIJA Nr.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D7F50" w14:paraId="2158DE21" w14:textId="77777777" w:rsidTr="00681EF7">
        <w:trPr>
          <w:jc w:val="center"/>
        </w:trPr>
        <w:tc>
          <w:tcPr>
            <w:tcW w:w="9628" w:type="dxa"/>
          </w:tcPr>
          <w:p w14:paraId="69C40DF8" w14:textId="77777777" w:rsidR="000D7F50" w:rsidRDefault="000D7F50" w:rsidP="00681EF7">
            <w:pPr>
              <w:spacing w:before="0" w:after="0"/>
              <w:ind w:firstLine="0"/>
              <w:jc w:val="center"/>
            </w:pPr>
          </w:p>
        </w:tc>
      </w:tr>
      <w:tr w:rsidR="000D7F50" w:rsidRPr="000D7F50" w14:paraId="7D279516" w14:textId="77777777" w:rsidTr="00681EF7">
        <w:trPr>
          <w:jc w:val="center"/>
        </w:trPr>
        <w:tc>
          <w:tcPr>
            <w:tcW w:w="9628" w:type="dxa"/>
          </w:tcPr>
          <w:p w14:paraId="694E5534" w14:textId="1FE03D78" w:rsidR="000D7F50" w:rsidRPr="00681EF7" w:rsidRDefault="000D7F50" w:rsidP="00681EF7">
            <w:pPr>
              <w:spacing w:before="0" w:after="0"/>
              <w:jc w:val="center"/>
              <w:rPr>
                <w:sz w:val="20"/>
                <w:szCs w:val="20"/>
              </w:rPr>
            </w:pPr>
            <w:r w:rsidRPr="00681EF7">
              <w:rPr>
                <w:sz w:val="20"/>
                <w:szCs w:val="20"/>
              </w:rPr>
              <w:t>(perkančiosios organizacijos pavadinimas, kodas, adresas)</w:t>
            </w:r>
          </w:p>
        </w:tc>
      </w:tr>
      <w:tr w:rsidR="000D7F50" w14:paraId="037F675D" w14:textId="77777777" w:rsidTr="00681EF7">
        <w:trPr>
          <w:jc w:val="center"/>
        </w:trPr>
        <w:tc>
          <w:tcPr>
            <w:tcW w:w="9628" w:type="dxa"/>
          </w:tcPr>
          <w:p w14:paraId="728F6E17" w14:textId="77777777" w:rsidR="000D7F50" w:rsidRDefault="000D7F50" w:rsidP="00681EF7">
            <w:pPr>
              <w:spacing w:before="0" w:after="0"/>
              <w:ind w:firstLine="0"/>
              <w:jc w:val="center"/>
            </w:pPr>
          </w:p>
        </w:tc>
      </w:tr>
      <w:tr w:rsidR="000D7F50" w:rsidRPr="000D7F50" w14:paraId="0E5C79C6" w14:textId="77777777" w:rsidTr="00681EF7">
        <w:trPr>
          <w:jc w:val="center"/>
        </w:trPr>
        <w:tc>
          <w:tcPr>
            <w:tcW w:w="9628" w:type="dxa"/>
          </w:tcPr>
          <w:p w14:paraId="49AD09C4" w14:textId="3B5E1789" w:rsidR="000D7F50" w:rsidRPr="00681EF7" w:rsidRDefault="000D7F50" w:rsidP="00681EF7">
            <w:pPr>
              <w:spacing w:before="0" w:after="0"/>
              <w:jc w:val="center"/>
              <w:rPr>
                <w:sz w:val="20"/>
                <w:szCs w:val="20"/>
              </w:rPr>
            </w:pPr>
            <w:r w:rsidRPr="00681EF7">
              <w:rPr>
                <w:sz w:val="20"/>
                <w:szCs w:val="20"/>
              </w:rPr>
              <w:t>(data)</w:t>
            </w:r>
          </w:p>
        </w:tc>
      </w:tr>
      <w:tr w:rsidR="000D7F50" w14:paraId="19090EBF" w14:textId="77777777" w:rsidTr="00681EF7">
        <w:trPr>
          <w:jc w:val="center"/>
        </w:trPr>
        <w:tc>
          <w:tcPr>
            <w:tcW w:w="9628" w:type="dxa"/>
          </w:tcPr>
          <w:p w14:paraId="0CB8650B" w14:textId="77777777" w:rsidR="000D7F50" w:rsidRDefault="000D7F50" w:rsidP="00681EF7">
            <w:pPr>
              <w:spacing w:before="0" w:after="0"/>
              <w:ind w:firstLine="0"/>
              <w:jc w:val="center"/>
            </w:pPr>
          </w:p>
        </w:tc>
      </w:tr>
      <w:tr w:rsidR="000D7F50" w:rsidRPr="000D7F50" w14:paraId="659DAEA5" w14:textId="77777777" w:rsidTr="00681EF7">
        <w:trPr>
          <w:jc w:val="center"/>
        </w:trPr>
        <w:tc>
          <w:tcPr>
            <w:tcW w:w="9628" w:type="dxa"/>
          </w:tcPr>
          <w:p w14:paraId="0B876E43" w14:textId="16038630" w:rsidR="000D7F50" w:rsidRPr="00681EF7" w:rsidRDefault="000D7F50" w:rsidP="00681EF7">
            <w:pPr>
              <w:spacing w:before="0" w:after="0"/>
              <w:jc w:val="center"/>
              <w:rPr>
                <w:sz w:val="20"/>
                <w:szCs w:val="20"/>
              </w:rPr>
            </w:pPr>
            <w:r w:rsidRPr="00681EF7">
              <w:rPr>
                <w:sz w:val="20"/>
                <w:szCs w:val="20"/>
              </w:rPr>
              <w:t>(vieta)</w:t>
            </w:r>
          </w:p>
        </w:tc>
      </w:tr>
    </w:tbl>
    <w:p w14:paraId="3475E0AC" w14:textId="77777777" w:rsidR="000D7F50" w:rsidRPr="00A42F9E" w:rsidRDefault="000D7F50" w:rsidP="00681EF7">
      <w:pPr>
        <w:jc w:val="center"/>
      </w:pPr>
    </w:p>
    <w:p w14:paraId="04B44CF6" w14:textId="77777777" w:rsidR="00A42F9E" w:rsidRPr="00A42F9E" w:rsidRDefault="00A42F9E" w:rsidP="00A42F9E">
      <w:r w:rsidRPr="00A42F9E">
        <w:t>Klientas, [kliento pavadinimas, įmonės kodas, adresas], jei tai ūkio subjektų grupė, veikianti jungtinės veiklos sutarties pagrindu, nurodykite visų partnerių pavadinimus, kodus, adresus], atstovaujama atsakingojo partnerio [nurodyti atsakingojo partnerio pavadinimą, įmonės kodą, adresą], pateikė pasiūlymą dalyvauti [pirkimo pavadinimas] pirkime.</w:t>
      </w:r>
    </w:p>
    <w:p w14:paraId="13F93AA2" w14:textId="77777777" w:rsidR="00A42F9E" w:rsidRPr="00A42F9E" w:rsidRDefault="00A42F9E" w:rsidP="00A42F9E">
      <w:r w:rsidRPr="00A42F9E">
        <w:t>[Banko ar kredito unijos pavadinimas, įmonės kodas], atstovaujamas [banko ar kredito unijos filialo pavadinimas] filialo, [adresas], (toliau Garantas), šioje garantijoje nustatytomis sąlygomis neatšaukiamai įsipareigoja sumokėti [įrašykite perkančiosios organizacijos pavadinimą] (toliau - Garantijos gavėjas) [suma skaičiais], [suma žodžiais, valiutos pavadinimas], gavęs pirmą raštišką Garantijos gavėjo reikalavimą mokėti (originalą), kuriame nurodytas garantijos Nr. [</w:t>
      </w:r>
      <w:r w:rsidRPr="00A42F9E">
        <w:tab/>
        <w:t>].</w:t>
      </w:r>
    </w:p>
    <w:p w14:paraId="5B4B1458" w14:textId="77777777" w:rsidR="00A42F9E" w:rsidRPr="00A42F9E" w:rsidRDefault="00A42F9E" w:rsidP="00A42F9E">
      <w:r w:rsidRPr="00A42F9E">
        <w:t>Garantijos gavėjas neprivalo pagrįsti savo reikalavimo, tačiau savo rašte turi nurodyti, kad reikalaujama suma priklauso jam pagal vieną ar kelias žemiau nustatytas sąlygas:</w:t>
      </w:r>
    </w:p>
    <w:p w14:paraId="6A585659" w14:textId="77777777" w:rsidR="00A42F9E" w:rsidRPr="00A42F9E" w:rsidRDefault="00A42F9E" w:rsidP="00681EF7">
      <w:pPr>
        <w:pStyle w:val="Style4C"/>
        <w:numPr>
          <w:ilvl w:val="0"/>
          <w:numId w:val="189"/>
        </w:numPr>
      </w:pPr>
      <w:r w:rsidRPr="00A42F9E">
        <w:t>Klientas atšaukia arba pakeičia savo pasiūlymą esamo pasiūlymo galiojimo laikotarpiu, pasibaigus pasiūlymų pateikimo terminui.</w:t>
      </w:r>
    </w:p>
    <w:p w14:paraId="59F58120" w14:textId="77777777" w:rsidR="00A42F9E" w:rsidRPr="00A42F9E" w:rsidRDefault="00A42F9E" w:rsidP="00681EF7">
      <w:pPr>
        <w:pStyle w:val="Style4C"/>
      </w:pPr>
      <w:r w:rsidRPr="00A42F9E">
        <w:t>Laimėjęs konkursą, Klientas pasiūlymo galiojimo laikotarpiu:</w:t>
      </w:r>
    </w:p>
    <w:p w14:paraId="3A679EF0" w14:textId="77777777" w:rsidR="00A42F9E" w:rsidRPr="00A42F9E" w:rsidRDefault="00A42F9E" w:rsidP="00681EF7">
      <w:pPr>
        <w:pStyle w:val="Style4C2"/>
      </w:pPr>
      <w:r w:rsidRPr="00A42F9E">
        <w:t>iki sutarties sudarymo per 3 mėnesius nepateikia kvalifikaciją patvirtinančių dokumentų, kaip tai nustatyta pirkimo dokumentų A dalies 14.1. punkte, terminą skaičiuojant nuo Garantijos gavėjo pranešimo pateikti atitinkamus dokumentus ir sudaryti sutartį išsiuntimo Centrinės viešųjų pirkimų informacinės sistemos priemonėmis dienos;</w:t>
      </w:r>
    </w:p>
    <w:p w14:paraId="34492FC2" w14:textId="77777777" w:rsidR="00A42F9E" w:rsidRPr="00A42F9E" w:rsidRDefault="00A42F9E" w:rsidP="00681EF7">
      <w:pPr>
        <w:pStyle w:val="Style4C2"/>
      </w:pPr>
      <w:r w:rsidRPr="00A42F9E">
        <w:t>nepasirašo viešojo pirkimo-pardavimo sutarties per Garantijos gavėjo nustatytą terminą;</w:t>
      </w:r>
    </w:p>
    <w:p w14:paraId="76BA05C2" w14:textId="77777777" w:rsidR="00A42F9E" w:rsidRPr="00A42F9E" w:rsidRDefault="00A42F9E" w:rsidP="00681EF7">
      <w:pPr>
        <w:pStyle w:val="Style4C2"/>
      </w:pPr>
      <w:r w:rsidRPr="00A42F9E">
        <w:t>nepateikia viešojo pirkimo-pardavimo sutarties įvykdymo užtikrinimo per Garantijos gavėjo nustatytą terminą, jei užtikrinimas numatytas;</w:t>
      </w:r>
    </w:p>
    <w:p w14:paraId="597BCCF9" w14:textId="77777777" w:rsidR="00A42F9E" w:rsidRPr="00A42F9E" w:rsidRDefault="00A42F9E" w:rsidP="00681EF7">
      <w:pPr>
        <w:pStyle w:val="Style4C2"/>
      </w:pPr>
      <w:r w:rsidRPr="00A42F9E">
        <w:t>raštu atsisako sudaryti viešojo pirkimo-pardavimo sutartį;</w:t>
      </w:r>
    </w:p>
    <w:p w14:paraId="7D736311" w14:textId="77777777" w:rsidR="00A42F9E" w:rsidRPr="00A42F9E" w:rsidRDefault="00A42F9E" w:rsidP="00681EF7">
      <w:pPr>
        <w:pStyle w:val="Style4C2"/>
      </w:pPr>
      <w:r w:rsidRPr="00A42F9E">
        <w:t>atsisako sudaryti viešojo pirkimo-pardavimo sutartį pirkimo dokumentuose nustatytomis sąlygomis;</w:t>
      </w:r>
    </w:p>
    <w:p w14:paraId="4EAC719F" w14:textId="77777777" w:rsidR="00A42F9E" w:rsidRPr="00A42F9E" w:rsidRDefault="00A42F9E" w:rsidP="00681EF7">
      <w:pPr>
        <w:pStyle w:val="Style4C2"/>
      </w:pPr>
      <w:r w:rsidRPr="00A42F9E">
        <w:t>ūkio subjektų grupė neįsteigia juridinio asmens, jeigu tai nustatyta pirkimo dokumentuose.</w:t>
      </w:r>
    </w:p>
    <w:p w14:paraId="488FB0B6" w14:textId="77777777" w:rsidR="00A42F9E" w:rsidRPr="00A42F9E" w:rsidRDefault="00A42F9E" w:rsidP="00A42F9E">
      <w:r w:rsidRPr="00A42F9E">
        <w:t>Šis įsipareigojimas privalomas Garantui ir jo teisių perėmėjams ir yra patvirtintas Garanto antspaudu [garantijos išdavimo data]. Garantas įsipareigoja tik Garantijos gavėjui, todėl ši garantija yra neperleistina ir neįkeistina.</w:t>
      </w:r>
    </w:p>
    <w:p w14:paraId="4B7B08B0" w14:textId="77777777" w:rsidR="00A42F9E" w:rsidRPr="00A42F9E" w:rsidRDefault="00A42F9E" w:rsidP="00A42F9E">
      <w:r w:rsidRPr="00A42F9E">
        <w:t>Ši garantija galioja iki [garantijos galiojimo data].</w:t>
      </w:r>
    </w:p>
    <w:p w14:paraId="4A092838" w14:textId="77777777" w:rsidR="00A42F9E" w:rsidRPr="00A42F9E" w:rsidRDefault="00A42F9E" w:rsidP="00A42F9E">
      <w:r w:rsidRPr="00A42F9E">
        <w:t>Visi Garanto įsipareigojimai Garantijos gavėjui pagal šią garantiją baigiasi, jei:</w:t>
      </w:r>
    </w:p>
    <w:p w14:paraId="5C58D5D7" w14:textId="31C4B9D4" w:rsidR="00A42F9E" w:rsidRPr="00A42F9E" w:rsidRDefault="00A42F9E" w:rsidP="00681EF7">
      <w:pPr>
        <w:pStyle w:val="Style4C"/>
        <w:numPr>
          <w:ilvl w:val="0"/>
          <w:numId w:val="190"/>
        </w:numPr>
      </w:pPr>
      <w:r w:rsidRPr="00A42F9E">
        <w:lastRenderedPageBreak/>
        <w:t>Iki paskutinės garantijos galiojimo dienos imtinai Garantas aukščiau nurodytu jo adresu nebus gavęs Garantijos gavėjo raštiško reikalavimo mokėti (originalo). Jeigu Garantijos gavėjo reikalavimas pateiktas nepasibaigus Garantijos galiojimo terminui, tačiau Garantas nustato, kad Garantui dėl pagrįstų priežasčių reikalingi papildomi dokumentai ar informacija, susijusi su Garantijos gavėjo reikalavimu, Garantas privalo raštu paprašyti Garantijos gavėjo pateikti Garantui reikalingus dokumentus ar informaciją, neatsižvelgiant į tai, ar Garantijos galiojimo laikotarpis yra pasibaigęs. Papildomų dokumentų ar informacijos pateikimui garantijos galiojimo terminas nėra</w:t>
      </w:r>
      <w:r w:rsidR="000D7F50">
        <w:t xml:space="preserve"> taikomas;</w:t>
      </w:r>
    </w:p>
    <w:p w14:paraId="05366D31" w14:textId="590C0CD6" w:rsidR="000D7F50" w:rsidRDefault="00A42F9E" w:rsidP="000D7F50">
      <w:pPr>
        <w:pStyle w:val="Style4C"/>
      </w:pPr>
      <w:r w:rsidRPr="00A42F9E">
        <w:t>Garantui yra grąžinamas garantijos originalas su Garantijos gavėjo prierašu, kad:</w:t>
      </w:r>
    </w:p>
    <w:p w14:paraId="6B3AD830" w14:textId="3E5546C2" w:rsidR="00A42F9E" w:rsidRPr="00A42F9E" w:rsidRDefault="00A42F9E" w:rsidP="00681EF7">
      <w:pPr>
        <w:pStyle w:val="Style4C2"/>
      </w:pPr>
      <w:r w:rsidRPr="00A42F9E">
        <w:t>Garantijos gavėjas atsisako savo teisių pagal šią garantiją;</w:t>
      </w:r>
    </w:p>
    <w:p w14:paraId="4B8491F6" w14:textId="77777777" w:rsidR="00A42F9E" w:rsidRPr="00A42F9E" w:rsidRDefault="00A42F9E" w:rsidP="00681EF7">
      <w:pPr>
        <w:pStyle w:val="Style4C2"/>
      </w:pPr>
      <w:r w:rsidRPr="00A42F9E">
        <w:t>Klientas įvykdė šioje garantijoje nurodytus įsipareigojimus.</w:t>
      </w:r>
    </w:p>
    <w:p w14:paraId="37E07331" w14:textId="77777777" w:rsidR="00A42F9E" w:rsidRPr="00A42F9E" w:rsidRDefault="00A42F9E" w:rsidP="00A42F9E">
      <w:r w:rsidRPr="00A42F9E">
        <w:t>Šiai garantijai taikytina Lietuvos Respublikos teisė. Šalių ginčai sprendžiami Lietuvos Respublikos įstatymų nustatyta tvarka.</w:t>
      </w:r>
    </w:p>
    <w:p w14:paraId="38AFFD10" w14:textId="77777777" w:rsidR="00A42F9E" w:rsidRPr="00A42F9E" w:rsidRDefault="00A42F9E" w:rsidP="00A42F9E"/>
    <w:p w14:paraId="528C159E" w14:textId="77777777" w:rsidR="00A42F9E" w:rsidRPr="00A42F9E" w:rsidRDefault="00A42F9E" w:rsidP="00A42F9E">
      <w:r w:rsidRPr="00A42F9E">
        <w:t>Garanto pavadinimas:</w:t>
      </w:r>
    </w:p>
    <w:p w14:paraId="63264130" w14:textId="77777777" w:rsidR="000D7F50" w:rsidRDefault="00A42F9E" w:rsidP="00A42F9E">
      <w:r w:rsidRPr="00A42F9E">
        <w:t xml:space="preserve"> </w:t>
      </w:r>
    </w:p>
    <w:p w14:paraId="3C8B966F" w14:textId="77777777" w:rsidR="000D7F50" w:rsidRDefault="000D7F50">
      <w:pPr>
        <w:tabs>
          <w:tab w:val="clear" w:pos="1418"/>
        </w:tabs>
        <w:spacing w:before="0" w:after="160" w:line="259" w:lineRule="auto"/>
        <w:ind w:firstLine="0"/>
        <w:jc w:val="left"/>
      </w:pPr>
      <w:r>
        <w:br w:type="page"/>
      </w:r>
    </w:p>
    <w:p w14:paraId="4D9FB2C4" w14:textId="77777777" w:rsidR="00A42F9E" w:rsidRPr="00681EF7" w:rsidRDefault="00A42F9E" w:rsidP="00681EF7">
      <w:pPr>
        <w:jc w:val="center"/>
        <w:rPr>
          <w:b/>
          <w:bCs/>
        </w:rPr>
      </w:pPr>
      <w:r w:rsidRPr="00681EF7">
        <w:rPr>
          <w:b/>
          <w:bCs/>
        </w:rPr>
        <w:lastRenderedPageBreak/>
        <w:t>PASIŪLYMO LAIDAVIMO RAŠTO FORMA</w:t>
      </w:r>
    </w:p>
    <w:p w14:paraId="6A03D960" w14:textId="12C1C5FA" w:rsidR="00A42F9E" w:rsidRDefault="00A42F9E" w:rsidP="000D7F50">
      <w:pPr>
        <w:jc w:val="center"/>
      </w:pPr>
      <w:r w:rsidRPr="00681EF7">
        <w:rPr>
          <w:b/>
          <w:bCs/>
        </w:rPr>
        <w:t>LAIDAVIMO RAŠTAS*</w:t>
      </w:r>
      <w:r w:rsidRPr="00A42F9E">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D7F50" w14:paraId="59A2E1D9" w14:textId="77777777" w:rsidTr="002A73AE">
        <w:trPr>
          <w:jc w:val="center"/>
        </w:trPr>
        <w:tc>
          <w:tcPr>
            <w:tcW w:w="9628" w:type="dxa"/>
          </w:tcPr>
          <w:p w14:paraId="331C2421" w14:textId="77777777" w:rsidR="000D7F50" w:rsidRDefault="000D7F50" w:rsidP="002A73AE">
            <w:pPr>
              <w:spacing w:before="0" w:after="0"/>
              <w:ind w:firstLine="0"/>
              <w:jc w:val="center"/>
            </w:pPr>
          </w:p>
        </w:tc>
      </w:tr>
      <w:tr w:rsidR="000D7F50" w:rsidRPr="002A73AE" w14:paraId="3A8EF960" w14:textId="77777777" w:rsidTr="002A73AE">
        <w:trPr>
          <w:jc w:val="center"/>
        </w:trPr>
        <w:tc>
          <w:tcPr>
            <w:tcW w:w="9628" w:type="dxa"/>
          </w:tcPr>
          <w:p w14:paraId="58BF3632" w14:textId="77777777" w:rsidR="000D7F50" w:rsidRPr="002A73AE" w:rsidRDefault="000D7F50" w:rsidP="002A73AE">
            <w:pPr>
              <w:spacing w:before="0" w:after="0"/>
              <w:jc w:val="center"/>
              <w:rPr>
                <w:sz w:val="20"/>
                <w:szCs w:val="20"/>
              </w:rPr>
            </w:pPr>
            <w:r w:rsidRPr="002A73AE">
              <w:rPr>
                <w:sz w:val="20"/>
                <w:szCs w:val="20"/>
              </w:rPr>
              <w:t>(perkančiosios organizacijos pavadinimas, kodas, adresas)</w:t>
            </w:r>
          </w:p>
        </w:tc>
      </w:tr>
      <w:tr w:rsidR="000D7F50" w14:paraId="4DD20DBD" w14:textId="77777777" w:rsidTr="002A73AE">
        <w:trPr>
          <w:jc w:val="center"/>
        </w:trPr>
        <w:tc>
          <w:tcPr>
            <w:tcW w:w="9628" w:type="dxa"/>
          </w:tcPr>
          <w:p w14:paraId="1A01B038" w14:textId="77777777" w:rsidR="000D7F50" w:rsidRDefault="000D7F50" w:rsidP="002A73AE">
            <w:pPr>
              <w:spacing w:before="0" w:after="0"/>
              <w:ind w:firstLine="0"/>
              <w:jc w:val="center"/>
            </w:pPr>
          </w:p>
        </w:tc>
      </w:tr>
      <w:tr w:rsidR="000D7F50" w:rsidRPr="002A73AE" w14:paraId="76EB681E" w14:textId="77777777" w:rsidTr="002A73AE">
        <w:trPr>
          <w:jc w:val="center"/>
        </w:trPr>
        <w:tc>
          <w:tcPr>
            <w:tcW w:w="9628" w:type="dxa"/>
          </w:tcPr>
          <w:p w14:paraId="0E65EABF" w14:textId="77777777" w:rsidR="000D7F50" w:rsidRPr="002A73AE" w:rsidRDefault="000D7F50" w:rsidP="002A73AE">
            <w:pPr>
              <w:spacing w:before="0" w:after="0"/>
              <w:jc w:val="center"/>
              <w:rPr>
                <w:sz w:val="20"/>
                <w:szCs w:val="20"/>
              </w:rPr>
            </w:pPr>
            <w:r w:rsidRPr="002A73AE">
              <w:rPr>
                <w:sz w:val="20"/>
                <w:szCs w:val="20"/>
              </w:rPr>
              <w:t>(data)</w:t>
            </w:r>
          </w:p>
        </w:tc>
      </w:tr>
      <w:tr w:rsidR="000D7F50" w14:paraId="48D4A55E" w14:textId="77777777" w:rsidTr="002A73AE">
        <w:trPr>
          <w:jc w:val="center"/>
        </w:trPr>
        <w:tc>
          <w:tcPr>
            <w:tcW w:w="9628" w:type="dxa"/>
          </w:tcPr>
          <w:p w14:paraId="400632B8" w14:textId="77777777" w:rsidR="000D7F50" w:rsidRDefault="000D7F50" w:rsidP="002A73AE">
            <w:pPr>
              <w:spacing w:before="0" w:after="0"/>
              <w:ind w:firstLine="0"/>
              <w:jc w:val="center"/>
            </w:pPr>
          </w:p>
        </w:tc>
      </w:tr>
      <w:tr w:rsidR="000D7F50" w:rsidRPr="002A73AE" w14:paraId="3D7821D9" w14:textId="77777777" w:rsidTr="002A73AE">
        <w:trPr>
          <w:jc w:val="center"/>
        </w:trPr>
        <w:tc>
          <w:tcPr>
            <w:tcW w:w="9628" w:type="dxa"/>
          </w:tcPr>
          <w:p w14:paraId="20D8EFE7" w14:textId="77777777" w:rsidR="000D7F50" w:rsidRPr="002A73AE" w:rsidRDefault="000D7F50" w:rsidP="002A73AE">
            <w:pPr>
              <w:spacing w:before="0" w:after="0"/>
              <w:jc w:val="center"/>
              <w:rPr>
                <w:sz w:val="20"/>
                <w:szCs w:val="20"/>
              </w:rPr>
            </w:pPr>
            <w:r w:rsidRPr="002A73AE">
              <w:rPr>
                <w:sz w:val="20"/>
                <w:szCs w:val="20"/>
              </w:rPr>
              <w:t>(vieta)</w:t>
            </w:r>
          </w:p>
        </w:tc>
      </w:tr>
    </w:tbl>
    <w:p w14:paraId="70A3A3F4" w14:textId="77777777" w:rsidR="000D7F50" w:rsidRPr="00A42F9E" w:rsidRDefault="000D7F50" w:rsidP="00681EF7">
      <w:pPr>
        <w:jc w:val="center"/>
      </w:pPr>
    </w:p>
    <w:p w14:paraId="30B72054" w14:textId="77777777" w:rsidR="00A42F9E" w:rsidRPr="00A42F9E" w:rsidRDefault="00A42F9E" w:rsidP="00A42F9E">
      <w:r w:rsidRPr="00A42F9E">
        <w:t>Šis laidavimo raštas galioja tik su laidavimo draudimo liudijimu (polisu) Nr. [įrašykite laidavimo draudimo numerį].</w:t>
      </w:r>
    </w:p>
    <w:p w14:paraId="7C5FF1EE" w14:textId="77777777" w:rsidR="00A42F9E" w:rsidRPr="00A42F9E" w:rsidRDefault="00A42F9E" w:rsidP="00A42F9E">
      <w:r w:rsidRPr="00A42F9E">
        <w:t>Šiuo laidavimo raštu klientas [įrašykite tiekėjo pavadinimą; jei tai jungtinė veikla, išvardinkite pilnus partnerių vardus arba pažymėkite, kad tiekėjas pateikia pasiūlymą jungtinės veiklos, kuri teikia pasiūlymą, vardu, nurodydami jungtinės veiklos sutarties datą] ir Laiduotojas [įrašykite laiduotojo pavadinimą, juridinį statusą ir adresą], (toliau vadinamas „Laiduotoju“), neatšaukiamai įsipareigoja [perkančiosios organizacijos pavadinimas] (toliau vadinamam „Perkančiąja organizacija“) [įrašykite laidavimo sumą skaičiais] [įrašykite sumą žodžiais] suma ir ją tinkamai išmokėti pagal šį laidavimo raštą.</w:t>
      </w:r>
    </w:p>
    <w:p w14:paraId="07D1393E" w14:textId="77777777" w:rsidR="00A42F9E" w:rsidRPr="00A42F9E" w:rsidRDefault="00A42F9E" w:rsidP="00A42F9E">
      <w:r w:rsidRPr="00A42F9E">
        <w:t>KADANGI klientas pateikė raštišką pasiūlymą (toliau vadinamą „Pasiūlymu“) Perkančiajai organizacijai, dalyvaudamas Viešajame pirkime [įrašykite pirkimo pavadinimą], TODĖL ŠIO LAIDAVIMO SĄLYGOS YRA TOKIOS:</w:t>
      </w:r>
    </w:p>
    <w:p w14:paraId="008DA3B8" w14:textId="77777777" w:rsidR="00A42F9E" w:rsidRPr="00A42F9E" w:rsidRDefault="00A42F9E" w:rsidP="00681EF7">
      <w:pPr>
        <w:pStyle w:val="Style4C"/>
        <w:numPr>
          <w:ilvl w:val="0"/>
          <w:numId w:val="191"/>
        </w:numPr>
      </w:pPr>
      <w:r w:rsidRPr="00A42F9E">
        <w:t>Jei Klientas atšaukia ar pakeičia savo Pasiūlymą vienai, kelioms ar visoms pirkimo dalims jo galiojimo laikotarpiu, pasibaigus pasiūlymų pateikimo terminui;</w:t>
      </w:r>
    </w:p>
    <w:p w14:paraId="54CE730E" w14:textId="77777777" w:rsidR="00A42F9E" w:rsidRPr="00A42F9E" w:rsidRDefault="00A42F9E" w:rsidP="00681EF7">
      <w:pPr>
        <w:pStyle w:val="Style4C"/>
      </w:pPr>
      <w:r w:rsidRPr="00A42F9E">
        <w:t>Laimėjęs konkursą, Klientas Pasiūlymo galiojimo laikotarpiu:</w:t>
      </w:r>
    </w:p>
    <w:p w14:paraId="0F20B62F" w14:textId="77777777" w:rsidR="00A42F9E" w:rsidRPr="00A42F9E" w:rsidRDefault="00A42F9E" w:rsidP="00681EF7">
      <w:pPr>
        <w:pStyle w:val="Style4C2"/>
      </w:pPr>
      <w:r w:rsidRPr="00A42F9E">
        <w:t>iki sutarties sudarymo per 3 mėnesius nepateikia kvalifikaciją patvirtinančių dokumentų, kaip tai nustatyta pirkimo dokumentų A dalies 14.1. punkte, terminą skaičiuojant nuo Perkančiosios organizacijos pranešimo pateikti atitinkamus dokumentus ir sudaryti sutartį išsiuntimo Centrinės viešųjų pirkimų informacinės sistemos priemonėmis dienos;</w:t>
      </w:r>
    </w:p>
    <w:p w14:paraId="74F9DCB2" w14:textId="77777777" w:rsidR="00A42F9E" w:rsidRPr="00A42F9E" w:rsidRDefault="00A42F9E" w:rsidP="00681EF7">
      <w:pPr>
        <w:pStyle w:val="Style4C2"/>
      </w:pPr>
      <w:r w:rsidRPr="00A42F9E">
        <w:t>nepasirašo Prekių viešojo pirkimo-pardavimo sutarties per Perkančiosios organizacijos nustatytą terminą;</w:t>
      </w:r>
    </w:p>
    <w:p w14:paraId="30949EA3" w14:textId="77777777" w:rsidR="00A42F9E" w:rsidRPr="00A42F9E" w:rsidRDefault="00A42F9E" w:rsidP="00681EF7">
      <w:pPr>
        <w:pStyle w:val="Style4C2"/>
      </w:pPr>
      <w:r w:rsidRPr="00A42F9E">
        <w:t>nepateikia Prekių viešojo pirkimo-pardavimo sutarties įvykdymo užtikrinimo per Perkančiosios organizacijos nustatytą terminą, jei užtikrinimas numatytas;</w:t>
      </w:r>
    </w:p>
    <w:p w14:paraId="5096A45D" w14:textId="77777777" w:rsidR="00A42F9E" w:rsidRPr="00A42F9E" w:rsidRDefault="00A42F9E" w:rsidP="00681EF7">
      <w:pPr>
        <w:pStyle w:val="Style4C2"/>
      </w:pPr>
      <w:r w:rsidRPr="00A42F9E">
        <w:t>raštu atsisako sudaryti Prekių viešojo pirkimo-pardavimo sutartį;</w:t>
      </w:r>
    </w:p>
    <w:p w14:paraId="3E2C52C3" w14:textId="77777777" w:rsidR="00A42F9E" w:rsidRPr="00A42F9E" w:rsidRDefault="00A42F9E" w:rsidP="00681EF7">
      <w:pPr>
        <w:pStyle w:val="Style4C2"/>
      </w:pPr>
      <w:r w:rsidRPr="00A42F9E">
        <w:t>atsisako sudaryti Prekių viešojo pirkimo-pardavimo sutartį pirkimo dokumentuose nustatytomis sąlygomis;</w:t>
      </w:r>
    </w:p>
    <w:p w14:paraId="456FC78D" w14:textId="77777777" w:rsidR="00A42F9E" w:rsidRPr="00A42F9E" w:rsidRDefault="00A42F9E" w:rsidP="00681EF7">
      <w:pPr>
        <w:pStyle w:val="Style4C2"/>
      </w:pPr>
      <w:r w:rsidRPr="00A42F9E">
        <w:t>ūkio subjektų grupė neįsteigia juridinio asmens, jeigu tai nustatyta pirkimo dokumentuose.</w:t>
      </w:r>
    </w:p>
    <w:p w14:paraId="6C47355A" w14:textId="77777777" w:rsidR="00A42F9E" w:rsidRPr="00A42F9E" w:rsidRDefault="00A42F9E" w:rsidP="00A42F9E">
      <w:r w:rsidRPr="00A42F9E">
        <w:t>Laiduotojas įsipareigoja nedelsiant sumokėti Perkančiajai organizacijai jos nurodytą sumą, gavęs Perkančiosios organizacijos pirmą raštišką pareikalavimą. Savo pareikalavime Perkančioji organizacija turi nurodyti dėl kurios (-ių) pirkimo dalies (-ių) teikiamas reikalavimas. Perkančioji organizacija neprivalo pagrįsti savo reikalavimo, tačiau privalo nurodyti, kad reikalavimas kyla iš bet kurio iš aukščiau nurodytų įvykių, nurodydama, kuris įvykis (įvykiai) įvyko.</w:t>
      </w:r>
    </w:p>
    <w:p w14:paraId="02D6A254" w14:textId="77777777" w:rsidR="00A42F9E" w:rsidRPr="00A42F9E" w:rsidRDefault="00A42F9E" w:rsidP="00A42F9E">
      <w:r w:rsidRPr="00A42F9E">
        <w:t xml:space="preserve">Laiduotojo įsipareigojimai galioja įskaitytinai iki Pasiūlymo galiojimo termino pabaigos, t.y. [metai], [mėnuo], [diena]. Perkančiajai organizacijai paprašius pratęsti pasiūlymų galiojimo </w:t>
      </w:r>
      <w:r w:rsidRPr="00A42F9E">
        <w:lastRenderedPageBreak/>
        <w:t>laikotarpį, Klientas įsipareigoja pranešti Laiduotojui apie tokį pratęsimą ir šio laidavimo rašto galiojimas kliento prašymu gali būti pratęstas.</w:t>
      </w:r>
    </w:p>
    <w:p w14:paraId="7F1E21E4" w14:textId="77777777" w:rsidR="00A42F9E" w:rsidRPr="00A42F9E" w:rsidRDefault="00A42F9E" w:rsidP="00A42F9E">
      <w:r w:rsidRPr="00A42F9E">
        <w:t>{Laiduotojo pavadinimas, įgaliotas asmens vardo raidė, pavardė, parašas:}</w:t>
      </w:r>
    </w:p>
    <w:p w14:paraId="42071C92" w14:textId="35D9997A" w:rsidR="00A42F9E" w:rsidRPr="00681EF7" w:rsidRDefault="00A42F9E" w:rsidP="00A42F9E">
      <w:pPr>
        <w:rPr>
          <w:sz w:val="16"/>
          <w:szCs w:val="16"/>
        </w:rPr>
      </w:pPr>
      <w:r w:rsidRPr="00681EF7">
        <w:rPr>
          <w:sz w:val="16"/>
          <w:szCs w:val="16"/>
        </w:rPr>
        <w:t>* - Laidavimo raštas turi būti pateiktas kartu su laidavimo draudimo liudijimo (poliso) patvirtinta kopija. Tuo atveju, jei draudimo taisyklėse numatyta, kad draudimo sutarties sudarymas patvirtinamas trijų draudimo liudijimo (poliso) egzempliorių pasirašymu, privalo būti pateikiamas laidavimo draudimo liudijimo (poliso) originalas. Kartu su polisu turi būti pateikta mokestinio pavedimo, įrodančio polise nurodytos draudimo įmokos sumokėjimą draudimo bendrovei, patvirtinta kopija)</w:t>
      </w:r>
      <w:r w:rsidR="00C66FA2" w:rsidRPr="00681EF7">
        <w:rPr>
          <w:sz w:val="16"/>
          <w:szCs w:val="16"/>
        </w:rPr>
        <w:t xml:space="preserve"> </w:t>
      </w:r>
    </w:p>
    <w:p w14:paraId="02D8E534" w14:textId="77777777" w:rsidR="002957BC" w:rsidRDefault="002957BC" w:rsidP="00A42F9E">
      <w:pPr>
        <w:sectPr w:rsidR="002957BC" w:rsidSect="00A42F9E">
          <w:pgSz w:w="11906" w:h="16838" w:code="9"/>
          <w:pgMar w:top="1701" w:right="567" w:bottom="1134" w:left="1701" w:header="708" w:footer="708" w:gutter="0"/>
          <w:cols w:space="708"/>
          <w:docGrid w:linePitch="360"/>
        </w:sectPr>
      </w:pPr>
    </w:p>
    <w:p w14:paraId="25DFD772" w14:textId="77E1A15A" w:rsidR="00A42F9E" w:rsidRPr="00A42F9E" w:rsidRDefault="00A42F9E" w:rsidP="00681EF7">
      <w:pPr>
        <w:pStyle w:val="Heading1"/>
      </w:pPr>
      <w:r w:rsidRPr="00A42F9E">
        <w:lastRenderedPageBreak/>
        <w:t>KITA INFORMACIJA</w:t>
      </w:r>
    </w:p>
    <w:p w14:paraId="1758F20E" w14:textId="77777777" w:rsidR="00A42F9E" w:rsidRPr="00110704" w:rsidRDefault="00A42F9E" w:rsidP="00681EF7">
      <w:pPr>
        <w:pStyle w:val="Heading2"/>
        <w:numPr>
          <w:ilvl w:val="0"/>
          <w:numId w:val="193"/>
        </w:numPr>
        <w:jc w:val="center"/>
      </w:pPr>
      <w:r w:rsidRPr="002957BC">
        <w:t>PRIEVOLIŲ ĮVYKDYMO UŽTIKRINIMO FORMOS</w:t>
      </w:r>
    </w:p>
    <w:p w14:paraId="4A4ABB0F" w14:textId="77777777" w:rsidR="00A42F9E" w:rsidRPr="00681EF7" w:rsidRDefault="00A42F9E" w:rsidP="00A42F9E">
      <w:pPr>
        <w:rPr>
          <w:sz w:val="16"/>
          <w:szCs w:val="16"/>
        </w:rPr>
      </w:pPr>
      <w:r w:rsidRPr="00681EF7">
        <w:rPr>
          <w:sz w:val="16"/>
          <w:szCs w:val="16"/>
        </w:rPr>
        <w:t>Šioje pirkimo dokumentų dalyje pateikiamos pavyzdinės tiekėjo prievolių įvykdymo užtikrinimo formos. Tiekėjas gali pateikti ir kitos formos garantijas arba laidavimo raštus, suderinęs su perkančiąja organizacija. Tokių užtikrinimo dokumentų sąlygos privalo atitikti D dalyje „Kita informacija“ pavyzdinėse formose nustatytas sąlygas ir negali numatyti jokių papildomų apribojimų arba sąlygų pirkėjo įsipareigojimams. Užtikrinimo formos bei užtikrinimą išduodančios įstaigos priimtinumas prieš pateikiant užtikrinimą turi būti derinamos su pirkėju.</w:t>
      </w:r>
    </w:p>
    <w:p w14:paraId="2FF6FC3A" w14:textId="77777777" w:rsidR="00A42F9E" w:rsidRPr="00681EF7" w:rsidRDefault="00A42F9E" w:rsidP="00681EF7">
      <w:pPr>
        <w:jc w:val="center"/>
        <w:rPr>
          <w:b/>
          <w:bCs/>
        </w:rPr>
      </w:pPr>
      <w:r w:rsidRPr="00681EF7">
        <w:rPr>
          <w:b/>
          <w:bCs/>
        </w:rPr>
        <w:t>SUTARTIES ĮVYKDYMO GARANTIJOS FORMA</w:t>
      </w:r>
    </w:p>
    <w:p w14:paraId="31370561" w14:textId="77777777" w:rsidR="00A42F9E" w:rsidRPr="00A42F9E" w:rsidRDefault="00A42F9E" w:rsidP="00681EF7">
      <w:pPr>
        <w:jc w:val="center"/>
      </w:pPr>
      <w:r w:rsidRPr="00681EF7">
        <w:rPr>
          <w:b/>
          <w:bCs/>
        </w:rPr>
        <w:t>SUTARTIES ĮVYKDYMO GARANTIJA Nr.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957BC" w14:paraId="08A830A5" w14:textId="77777777" w:rsidTr="002A73AE">
        <w:trPr>
          <w:jc w:val="center"/>
        </w:trPr>
        <w:tc>
          <w:tcPr>
            <w:tcW w:w="9628" w:type="dxa"/>
          </w:tcPr>
          <w:p w14:paraId="5052843E" w14:textId="77777777" w:rsidR="002957BC" w:rsidRDefault="002957BC" w:rsidP="002A73AE">
            <w:pPr>
              <w:spacing w:before="0" w:after="0"/>
              <w:ind w:firstLine="0"/>
              <w:jc w:val="center"/>
            </w:pPr>
          </w:p>
        </w:tc>
      </w:tr>
      <w:tr w:rsidR="002957BC" w:rsidRPr="002A73AE" w14:paraId="4B4D5B78" w14:textId="77777777" w:rsidTr="002A73AE">
        <w:trPr>
          <w:jc w:val="center"/>
        </w:trPr>
        <w:tc>
          <w:tcPr>
            <w:tcW w:w="9628" w:type="dxa"/>
          </w:tcPr>
          <w:p w14:paraId="375ECF8E" w14:textId="77777777" w:rsidR="002957BC" w:rsidRPr="002A73AE" w:rsidRDefault="002957BC" w:rsidP="002A73AE">
            <w:pPr>
              <w:spacing w:before="0" w:after="0"/>
              <w:jc w:val="center"/>
              <w:rPr>
                <w:sz w:val="20"/>
                <w:szCs w:val="20"/>
              </w:rPr>
            </w:pPr>
            <w:r w:rsidRPr="002A73AE">
              <w:rPr>
                <w:sz w:val="20"/>
                <w:szCs w:val="20"/>
              </w:rPr>
              <w:t>(perkančiosios organizacijos pavadinimas, kodas, adresas)</w:t>
            </w:r>
          </w:p>
        </w:tc>
      </w:tr>
      <w:tr w:rsidR="002957BC" w14:paraId="290E312E" w14:textId="77777777" w:rsidTr="002A73AE">
        <w:trPr>
          <w:jc w:val="center"/>
        </w:trPr>
        <w:tc>
          <w:tcPr>
            <w:tcW w:w="9628" w:type="dxa"/>
          </w:tcPr>
          <w:p w14:paraId="71BADF1C" w14:textId="77777777" w:rsidR="002957BC" w:rsidRDefault="002957BC" w:rsidP="002A73AE">
            <w:pPr>
              <w:spacing w:before="0" w:after="0"/>
              <w:ind w:firstLine="0"/>
              <w:jc w:val="center"/>
            </w:pPr>
          </w:p>
        </w:tc>
      </w:tr>
      <w:tr w:rsidR="002957BC" w:rsidRPr="002A73AE" w14:paraId="22A00B3F" w14:textId="77777777" w:rsidTr="002A73AE">
        <w:trPr>
          <w:jc w:val="center"/>
        </w:trPr>
        <w:tc>
          <w:tcPr>
            <w:tcW w:w="9628" w:type="dxa"/>
          </w:tcPr>
          <w:p w14:paraId="20817CDE" w14:textId="77777777" w:rsidR="002957BC" w:rsidRPr="002A73AE" w:rsidRDefault="002957BC" w:rsidP="002A73AE">
            <w:pPr>
              <w:spacing w:before="0" w:after="0"/>
              <w:jc w:val="center"/>
              <w:rPr>
                <w:sz w:val="20"/>
                <w:szCs w:val="20"/>
              </w:rPr>
            </w:pPr>
            <w:r w:rsidRPr="002A73AE">
              <w:rPr>
                <w:sz w:val="20"/>
                <w:szCs w:val="20"/>
              </w:rPr>
              <w:t>(data)</w:t>
            </w:r>
          </w:p>
        </w:tc>
      </w:tr>
      <w:tr w:rsidR="002957BC" w14:paraId="4884B59D" w14:textId="77777777" w:rsidTr="002A73AE">
        <w:trPr>
          <w:jc w:val="center"/>
        </w:trPr>
        <w:tc>
          <w:tcPr>
            <w:tcW w:w="9628" w:type="dxa"/>
          </w:tcPr>
          <w:p w14:paraId="70DC2502" w14:textId="77777777" w:rsidR="002957BC" w:rsidRDefault="002957BC" w:rsidP="002A73AE">
            <w:pPr>
              <w:spacing w:before="0" w:after="0"/>
              <w:ind w:firstLine="0"/>
              <w:jc w:val="center"/>
            </w:pPr>
          </w:p>
        </w:tc>
      </w:tr>
      <w:tr w:rsidR="002957BC" w:rsidRPr="002A73AE" w14:paraId="505078E0" w14:textId="77777777" w:rsidTr="002A73AE">
        <w:trPr>
          <w:jc w:val="center"/>
        </w:trPr>
        <w:tc>
          <w:tcPr>
            <w:tcW w:w="9628" w:type="dxa"/>
          </w:tcPr>
          <w:p w14:paraId="2638137D" w14:textId="77777777" w:rsidR="002957BC" w:rsidRPr="002A73AE" w:rsidRDefault="002957BC" w:rsidP="002A73AE">
            <w:pPr>
              <w:spacing w:before="0" w:after="0"/>
              <w:jc w:val="center"/>
              <w:rPr>
                <w:sz w:val="20"/>
                <w:szCs w:val="20"/>
              </w:rPr>
            </w:pPr>
            <w:r w:rsidRPr="002A73AE">
              <w:rPr>
                <w:sz w:val="20"/>
                <w:szCs w:val="20"/>
              </w:rPr>
              <w:t>(vieta)</w:t>
            </w:r>
          </w:p>
        </w:tc>
      </w:tr>
    </w:tbl>
    <w:p w14:paraId="1320E5BA" w14:textId="77777777" w:rsidR="00A42F9E" w:rsidRPr="00A42F9E" w:rsidRDefault="00A42F9E" w:rsidP="00A42F9E">
      <w:r w:rsidRPr="00A42F9E">
        <w:t>Kliento [kliento pavadinimas, įmonės kodas, adresas] (jei tai ūkio subjektų grupė, nurodyti: [jungtinės veiklos sutarties Nr</w:t>
      </w:r>
      <w:r w:rsidRPr="00A42F9E">
        <w:tab/>
        <w:t xml:space="preserve"> pagrindu veikiančios ūkio subjektų grupės, sudarytos iš: [nurodyti visų ūkio subjektų pavadinimus, įmonės kodus, adresus], atstovaujamos atsakingojo partnerio [nurodyti atsakingojo partnerio pavadinimą, įmonės kodą, adresą], įsipareigojimai pagal su [įrašykite perkančiosios organizacijos pavadinimą] (toliau - Garantijos gavėjas) numatomą pasirašyti Viešojo pirkimo-pardavimo sutartį Nr.... „[Sutarties pavadinimas]“ (toliau - Sutartis) turi būti užtikrinti sutarties įvykdymo garantija.</w:t>
      </w:r>
    </w:p>
    <w:p w14:paraId="2B73C4A4" w14:textId="075DEFB0" w:rsidR="00A42F9E" w:rsidRPr="00A42F9E" w:rsidRDefault="00A42F9E" w:rsidP="00A42F9E">
      <w:r w:rsidRPr="00A42F9E">
        <w:t>[Banko ar kredito unijos pavadinimas], atstovaujamas [banko ar kredito unijos filialo pavadinimas] filialo, [adresas] (toliau - Garantas), šioje garantijoje nustatytomis sąlygomis neatšaukiamai įsipareigoja sumokėti Garantijos gavėjui ne daugiau kaip [suma skaičiais], [(suma žodžiais, valiutos pavadinimas)], gavęs pirmą raštišką Garantijos gavėjo reikalavimą mokėti (originalą), kuriame nurodytas garantijos Nr. [</w:t>
      </w:r>
      <w:r w:rsidRPr="00A42F9E">
        <w:tab/>
        <w:t>]., patvirtinantį, kad Klientas neįvykdė (ar</w:t>
      </w:r>
      <w:r w:rsidR="002957BC">
        <w:t xml:space="preserve"> </w:t>
      </w:r>
      <w:r w:rsidRPr="00A42F9E">
        <w:t>netinkamai įvykdė) sutartinius įsipareigojimus pagal Sutartį, nurodant, kokie sutartiniai įsipareigojimai nebuvo įvykdyti (įvykdyti netinkamai).</w:t>
      </w:r>
      <w:r w:rsidR="009A6BB2">
        <w:t xml:space="preserve"> Garantas nereikalauja ir Garantijos gavėjas neprivalo imtis jokių tolimesnių veiksmų ir/arba pateikti jokių įrodymų ir/ar kitaip</w:t>
      </w:r>
      <w:r w:rsidR="009A6BB2" w:rsidRPr="00681EF7">
        <w:t xml:space="preserve"> pagrįsti savo reikalavimo</w:t>
      </w:r>
      <w:r w:rsidR="009A6BB2">
        <w:t>.</w:t>
      </w:r>
    </w:p>
    <w:p w14:paraId="134B85FF" w14:textId="77777777" w:rsidR="00A42F9E" w:rsidRPr="00A42F9E" w:rsidRDefault="00A42F9E" w:rsidP="00A42F9E">
      <w:r w:rsidRPr="00A42F9E">
        <w:t>Šis įsipareigojimas privalomas Garantui ir jo teisių perėmėjams ir yra patvirtintas Garanto antspaudu [garantijos išdavimo data].</w:t>
      </w:r>
    </w:p>
    <w:p w14:paraId="536046E0" w14:textId="77777777" w:rsidR="00A42F9E" w:rsidRPr="00A42F9E" w:rsidRDefault="00A42F9E" w:rsidP="00A42F9E">
      <w:r w:rsidRPr="00A42F9E">
        <w:t>Garantas įsipareigoja tik Garantijos gavėjui, todėl ši garantija yra neperleistina ir neįkeistina.</w:t>
      </w:r>
    </w:p>
    <w:p w14:paraId="2F8BE4E7" w14:textId="77777777" w:rsidR="00A42F9E" w:rsidRPr="00A42F9E" w:rsidRDefault="00A42F9E" w:rsidP="00A42F9E">
      <w:r w:rsidRPr="00A42F9E">
        <w:t>Ši garantija įsigalioja Sutarties įsigaliojimo dieną. Ši garantija galioja iki [garantijos galiojimo data]. Visi Garanto įsipareigojimai pagal šią garantiją baigiasi, jei:</w:t>
      </w:r>
    </w:p>
    <w:p w14:paraId="24D9507B" w14:textId="77777777" w:rsidR="00A42F9E" w:rsidRPr="00A42F9E" w:rsidRDefault="00A42F9E" w:rsidP="00681EF7">
      <w:pPr>
        <w:pStyle w:val="Style4C"/>
      </w:pPr>
      <w:r w:rsidRPr="00A42F9E">
        <w:t>Iki paskutinės garantijos galiojimo dienos imtinai Garantas aukščiau nurodytu adresu nebus gavęs Garantijos gavėjo raštiško reikalavimo mokėti (originalo). Jeigu Garantijos gavėjo reikalavimas pateiktas nepasibaigus Garantijos galiojimo terminui, tačiau Garantas nustato, kad Garantui dėl pagrįstų priežasčių reikalingi papildomi dokumentai ar informacija, susijusi su Garantijos gavėjo reikalavimu, Garantas privalo raštu paprašyti Garantijos gavėjo pateikti Garantui reikalingus dokumentus ar informaciją, neatsižvelgiant į tai, ar Garantijos galiojimo laikotarpis yra pasibaigęs. Papildomų dokumentų ar informacijos pateikimui garantijos galiojimo terminas nėra taikomas;</w:t>
      </w:r>
    </w:p>
    <w:p w14:paraId="3FF13B00" w14:textId="77777777" w:rsidR="00A42F9E" w:rsidRPr="00A42F9E" w:rsidRDefault="00A42F9E" w:rsidP="00681EF7">
      <w:pPr>
        <w:pStyle w:val="Style4C"/>
      </w:pPr>
      <w:r w:rsidRPr="00A42F9E">
        <w:t>Garantui yra grąžinamas garantijos originalas su Garantijos gavėjo prierašu, kad:</w:t>
      </w:r>
    </w:p>
    <w:p w14:paraId="2471514F" w14:textId="77777777" w:rsidR="00A42F9E" w:rsidRPr="00A42F9E" w:rsidRDefault="00A42F9E" w:rsidP="00681EF7">
      <w:pPr>
        <w:pStyle w:val="Style4C2"/>
      </w:pPr>
      <w:r w:rsidRPr="00A42F9E">
        <w:t>Garantijos gavėjas atsisako savo teisių pagal šią garantiją;</w:t>
      </w:r>
    </w:p>
    <w:p w14:paraId="2A49032A" w14:textId="77777777" w:rsidR="00A42F9E" w:rsidRPr="00A42F9E" w:rsidRDefault="00A42F9E" w:rsidP="00681EF7">
      <w:pPr>
        <w:pStyle w:val="Style4C2"/>
      </w:pPr>
      <w:r w:rsidRPr="00A42F9E">
        <w:t>Klientas įvykdė šioje garantijoje nurodytus įsipareigojimus.</w:t>
      </w:r>
    </w:p>
    <w:p w14:paraId="4E0B3654" w14:textId="77777777" w:rsidR="00A42F9E" w:rsidRPr="00A42F9E" w:rsidRDefault="00A42F9E" w:rsidP="00A42F9E">
      <w:r w:rsidRPr="00A42F9E">
        <w:lastRenderedPageBreak/>
        <w:t>Šiai garantijai taikytina Lietuvos Respublikos teisė. Šalių ginčai sprendžiami Lietuvos Respublikos įstatymų nustatyta tvarka.</w:t>
      </w:r>
    </w:p>
    <w:p w14:paraId="1F3006B7" w14:textId="77777777" w:rsidR="00A42F9E" w:rsidRPr="00A42F9E" w:rsidRDefault="00A42F9E" w:rsidP="00A42F9E">
      <w:r w:rsidRPr="00A42F9E">
        <w:t xml:space="preserve">Garanto pavadinimas: </w:t>
      </w:r>
    </w:p>
    <w:p w14:paraId="4920D45A" w14:textId="77777777" w:rsidR="00A42F9E" w:rsidRPr="00A42F9E" w:rsidRDefault="00A42F9E" w:rsidP="00A42F9E">
      <w:r w:rsidRPr="00A42F9E">
        <w:t>(įgalioto asmens pareigos)</w:t>
      </w:r>
    </w:p>
    <w:p w14:paraId="0B7F6ACC" w14:textId="77777777" w:rsidR="00A42F9E" w:rsidRPr="00A42F9E" w:rsidRDefault="00A42F9E" w:rsidP="00A42F9E">
      <w:r w:rsidRPr="00A42F9E">
        <w:t>(parašas)</w:t>
      </w:r>
    </w:p>
    <w:p w14:paraId="3230CF61" w14:textId="77777777" w:rsidR="00A42F9E" w:rsidRPr="00A42F9E" w:rsidRDefault="00A42F9E" w:rsidP="00A42F9E">
      <w:r w:rsidRPr="00A42F9E">
        <w:t>(vardo raidė, pavardė)</w:t>
      </w:r>
    </w:p>
    <w:p w14:paraId="159089B8" w14:textId="77777777" w:rsidR="00A42F9E" w:rsidRPr="00A42F9E" w:rsidRDefault="00A42F9E" w:rsidP="00A42F9E"/>
    <w:p w14:paraId="3A7CDB0C" w14:textId="206B41CB" w:rsidR="00313DDB" w:rsidRDefault="00313DDB" w:rsidP="00313DDB">
      <w:pPr>
        <w:pStyle w:val="Heading3"/>
        <w:rPr>
          <w:color w:val="000000"/>
          <w:sz w:val="26"/>
          <w:szCs w:val="26"/>
          <w:lang w:val="en-US"/>
        </w:rPr>
      </w:pPr>
      <w:r>
        <w:rPr>
          <w:color w:val="000000"/>
          <w:sz w:val="26"/>
          <w:szCs w:val="26"/>
        </w:rPr>
        <w:t>SUTARTIES ĮVYKDYMO LAIDAVIMO RAŠTO FORMA</w:t>
      </w:r>
    </w:p>
    <w:p w14:paraId="62EC3D83" w14:textId="77777777" w:rsidR="00313DDB" w:rsidRDefault="00313DDB" w:rsidP="00313DDB">
      <w:pPr>
        <w:pStyle w:val="Heading3"/>
        <w:spacing w:after="0"/>
        <w:rPr>
          <w:color w:val="000000"/>
          <w:sz w:val="26"/>
          <w:szCs w:val="26"/>
        </w:rPr>
      </w:pPr>
      <w:r>
        <w:rPr>
          <w:color w:val="000000"/>
          <w:sz w:val="26"/>
          <w:szCs w:val="26"/>
        </w:rPr>
        <w:t>LAIDAVIMO RAŠTAS</w:t>
      </w:r>
      <w:r>
        <w:rPr>
          <w:color w:val="000000"/>
          <w:vertAlign w:val="superscript"/>
        </w:rPr>
        <w:t>*</w:t>
      </w:r>
    </w:p>
    <w:p w14:paraId="525155EB" w14:textId="77777777" w:rsidR="00313DDB" w:rsidRDefault="00313DDB" w:rsidP="00313DDB">
      <w:pPr>
        <w:pStyle w:val="NormalWeb"/>
        <w:spacing w:before="0" w:beforeAutospacing="0" w:after="15" w:afterAutospacing="0"/>
        <w:ind w:firstLine="600"/>
        <w:jc w:val="both"/>
        <w:rPr>
          <w:color w:val="000000"/>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13DDB" w14:paraId="14B894EA" w14:textId="77777777" w:rsidTr="00AF53D6">
        <w:trPr>
          <w:jc w:val="center"/>
        </w:trPr>
        <w:tc>
          <w:tcPr>
            <w:tcW w:w="9628" w:type="dxa"/>
          </w:tcPr>
          <w:p w14:paraId="021FB03C" w14:textId="77777777" w:rsidR="00313DDB" w:rsidRDefault="00313DDB" w:rsidP="00AF53D6">
            <w:pPr>
              <w:spacing w:before="0" w:after="0"/>
              <w:ind w:firstLine="0"/>
              <w:jc w:val="center"/>
            </w:pPr>
          </w:p>
        </w:tc>
      </w:tr>
      <w:tr w:rsidR="00313DDB" w:rsidRPr="002A73AE" w14:paraId="07B3B1E2" w14:textId="77777777" w:rsidTr="00AF53D6">
        <w:trPr>
          <w:jc w:val="center"/>
        </w:trPr>
        <w:tc>
          <w:tcPr>
            <w:tcW w:w="9628" w:type="dxa"/>
          </w:tcPr>
          <w:p w14:paraId="08358172" w14:textId="77777777" w:rsidR="00313DDB" w:rsidRPr="002A73AE" w:rsidRDefault="00313DDB" w:rsidP="00AF53D6">
            <w:pPr>
              <w:spacing w:before="0" w:after="0"/>
              <w:jc w:val="center"/>
              <w:rPr>
                <w:sz w:val="20"/>
                <w:szCs w:val="20"/>
              </w:rPr>
            </w:pPr>
            <w:r w:rsidRPr="002A73AE">
              <w:rPr>
                <w:sz w:val="20"/>
                <w:szCs w:val="20"/>
              </w:rPr>
              <w:t>(perkančiosios organizacijos pavadinimas, kodas, adresas)</w:t>
            </w:r>
          </w:p>
        </w:tc>
      </w:tr>
      <w:tr w:rsidR="00313DDB" w14:paraId="28794F66" w14:textId="77777777" w:rsidTr="00AF53D6">
        <w:trPr>
          <w:jc w:val="center"/>
        </w:trPr>
        <w:tc>
          <w:tcPr>
            <w:tcW w:w="9628" w:type="dxa"/>
          </w:tcPr>
          <w:p w14:paraId="13BBD8D0" w14:textId="77777777" w:rsidR="00313DDB" w:rsidRDefault="00313DDB" w:rsidP="00AF53D6">
            <w:pPr>
              <w:spacing w:before="0" w:after="0"/>
              <w:ind w:firstLine="0"/>
              <w:jc w:val="center"/>
            </w:pPr>
          </w:p>
        </w:tc>
      </w:tr>
      <w:tr w:rsidR="00313DDB" w:rsidRPr="002A73AE" w14:paraId="64C414E0" w14:textId="77777777" w:rsidTr="00AF53D6">
        <w:trPr>
          <w:jc w:val="center"/>
        </w:trPr>
        <w:tc>
          <w:tcPr>
            <w:tcW w:w="9628" w:type="dxa"/>
          </w:tcPr>
          <w:p w14:paraId="50E7B97F" w14:textId="77777777" w:rsidR="00313DDB" w:rsidRPr="002A73AE" w:rsidRDefault="00313DDB" w:rsidP="00AF53D6">
            <w:pPr>
              <w:spacing w:before="0" w:after="0"/>
              <w:jc w:val="center"/>
              <w:rPr>
                <w:sz w:val="20"/>
                <w:szCs w:val="20"/>
              </w:rPr>
            </w:pPr>
            <w:r w:rsidRPr="002A73AE">
              <w:rPr>
                <w:sz w:val="20"/>
                <w:szCs w:val="20"/>
              </w:rPr>
              <w:t>(data)</w:t>
            </w:r>
          </w:p>
        </w:tc>
      </w:tr>
      <w:tr w:rsidR="00313DDB" w14:paraId="2F93943A" w14:textId="77777777" w:rsidTr="00AF53D6">
        <w:trPr>
          <w:jc w:val="center"/>
        </w:trPr>
        <w:tc>
          <w:tcPr>
            <w:tcW w:w="9628" w:type="dxa"/>
          </w:tcPr>
          <w:p w14:paraId="5161CA1D" w14:textId="77777777" w:rsidR="00313DDB" w:rsidRDefault="00313DDB" w:rsidP="00AF53D6">
            <w:pPr>
              <w:spacing w:before="0" w:after="0"/>
              <w:ind w:firstLine="0"/>
              <w:jc w:val="center"/>
            </w:pPr>
          </w:p>
        </w:tc>
      </w:tr>
      <w:tr w:rsidR="00313DDB" w:rsidRPr="002A73AE" w14:paraId="5C521877" w14:textId="77777777" w:rsidTr="00AF53D6">
        <w:trPr>
          <w:jc w:val="center"/>
        </w:trPr>
        <w:tc>
          <w:tcPr>
            <w:tcW w:w="9628" w:type="dxa"/>
          </w:tcPr>
          <w:p w14:paraId="4BAA38CE" w14:textId="77777777" w:rsidR="00313DDB" w:rsidRPr="002A73AE" w:rsidRDefault="00313DDB" w:rsidP="00AF53D6">
            <w:pPr>
              <w:spacing w:before="0" w:after="0"/>
              <w:jc w:val="center"/>
              <w:rPr>
                <w:sz w:val="20"/>
                <w:szCs w:val="20"/>
              </w:rPr>
            </w:pPr>
            <w:r w:rsidRPr="002A73AE">
              <w:rPr>
                <w:sz w:val="20"/>
                <w:szCs w:val="20"/>
              </w:rPr>
              <w:t>(vieta)</w:t>
            </w:r>
          </w:p>
        </w:tc>
      </w:tr>
    </w:tbl>
    <w:p w14:paraId="09363EA1" w14:textId="77777777" w:rsidR="00313DDB" w:rsidRDefault="00313DDB" w:rsidP="00313DDB">
      <w:pPr>
        <w:pStyle w:val="NormalWeb"/>
        <w:spacing w:before="0" w:beforeAutospacing="0" w:after="15" w:afterAutospacing="0"/>
        <w:ind w:firstLine="600"/>
        <w:jc w:val="both"/>
        <w:rPr>
          <w:color w:val="000000"/>
          <w:sz w:val="22"/>
          <w:szCs w:val="22"/>
        </w:rPr>
      </w:pPr>
    </w:p>
    <w:p w14:paraId="172A9F57" w14:textId="11AF32A2" w:rsidR="00313DDB" w:rsidRPr="00681EF7" w:rsidRDefault="00313DDB" w:rsidP="00681EF7">
      <w:r w:rsidRPr="00681EF7">
        <w:t>Šis laidavimo raštas galioja tik su laidavimo draudimo liudijimu (polisu) Nr. [įrašykite laidavimo draudimo numerį].</w:t>
      </w:r>
    </w:p>
    <w:p w14:paraId="592F9044" w14:textId="77777777" w:rsidR="00313DDB" w:rsidRPr="00681EF7" w:rsidRDefault="00313DDB" w:rsidP="00681EF7">
      <w:r w:rsidRPr="00681EF7">
        <w:t>Esant prieštaravimams tarp Draudimo taisyklių ir Laidavimo rašto nuostatų, pirmenybė suteikiama Laidavimo rašto nuostatoms.</w:t>
      </w:r>
    </w:p>
    <w:p w14:paraId="10BE5B5F" w14:textId="2D81F8A2" w:rsidR="00313DDB" w:rsidRPr="00681EF7" w:rsidRDefault="00313DDB" w:rsidP="00681EF7">
      <w:r w:rsidRPr="00681EF7">
        <w:t>Kliento [įrašykite tiekėjo pavadinimą, įmonės kodą, adresą; jei tai jungtinė veikla, išvardinkite pilnus partnerių vardus, pažymint atsakingąjį partnerį, arba pažymėkite, kad tiekėjas pateikia pasiūlymą jungtinės veiklos, kuri teikia pasiūlymą, vardu, nurodydami jungtinės veiklos sutarties datą ir numerį] įsipareigojimai pagal su /Perkančiosios organizacijos pavadinimas/ (toliau – Perkančioji organizacija) numatomą pasirašyti  Viešojo pirkimo-pardavimo sutartį Nr.... (toliau – Sutartis) dėl [pirkimo objektas] turi būti užtikrinti sutarties įvykdymo laidavimu.</w:t>
      </w:r>
    </w:p>
    <w:p w14:paraId="71C3F6BE" w14:textId="33461632" w:rsidR="00313DDB" w:rsidRPr="00681EF7" w:rsidRDefault="00313DDB" w:rsidP="00681EF7">
      <w:r w:rsidRPr="00681EF7">
        <w:t xml:space="preserve">Šiuo laidavimo raštu klientas ir </w:t>
      </w:r>
      <w:r w:rsidR="009A6BB2">
        <w:t>Draudikas</w:t>
      </w:r>
      <w:r w:rsidRPr="00681EF7">
        <w:t xml:space="preserve"> [įrašykite </w:t>
      </w:r>
      <w:r w:rsidR="009A6BB2">
        <w:t>draudiko</w:t>
      </w:r>
      <w:r w:rsidRPr="00681EF7">
        <w:t xml:space="preserve"> pavadinimą, juridinį statusą ir adresą], (toliau vadinamas „</w:t>
      </w:r>
      <w:r w:rsidR="009A6BB2">
        <w:t>Draudiku</w:t>
      </w:r>
      <w:r w:rsidRPr="00681EF7">
        <w:t xml:space="preserve">“), neatšaukiamai </w:t>
      </w:r>
      <w:r w:rsidR="009A6BB2">
        <w:t>ir besąlygiškai</w:t>
      </w:r>
      <w:r w:rsidR="004C0FC3">
        <w:t xml:space="preserve"> </w:t>
      </w:r>
      <w:r w:rsidRPr="00681EF7">
        <w:t>įsipareigoja Perkančiajai organizacijai [įrašykite laidavimo sumą skaičiais] [įrašykite sumą žodžiais] suma ir ją tinkamai išmokėti pagal šį laidavimo raštą.</w:t>
      </w:r>
      <w:r w:rsidR="004C0FC3">
        <w:t xml:space="preserve"> Šia laidavimo suma Draudikas įsipareigoja Perkančiajai organizacijai iki šio Laidavimo draudimo rašto galiojimo pabaigos. </w:t>
      </w:r>
    </w:p>
    <w:p w14:paraId="05DDCFD0" w14:textId="77777777" w:rsidR="00313DDB" w:rsidRPr="00681EF7" w:rsidRDefault="00313DDB" w:rsidP="00681EF7">
      <w:r w:rsidRPr="00681EF7">
        <w:t>KADANGI Perkančioji organizacija su Klientu numato pasirašyti Sutartį, TODĖL ŠIO LAIDAVIMO SĄLYGOS YRA TOKIOS:</w:t>
      </w:r>
    </w:p>
    <w:p w14:paraId="297A0A8C" w14:textId="616CEE88" w:rsidR="00313DDB" w:rsidRPr="00681EF7" w:rsidRDefault="006D649E" w:rsidP="00681EF7">
      <w:r>
        <w:t xml:space="preserve">Draudikas besąlygiškai ir neatšaukiamai </w:t>
      </w:r>
      <w:r w:rsidR="00313DDB" w:rsidRPr="00681EF7">
        <w:t xml:space="preserve">įsipareigoja </w:t>
      </w:r>
      <w:r w:rsidR="00313DDB" w:rsidRPr="00CB7D9E">
        <w:t>nedelsiant</w:t>
      </w:r>
      <w:r w:rsidR="004347AE" w:rsidRPr="00CB7D9E">
        <w:t xml:space="preserve"> per </w:t>
      </w:r>
      <w:r w:rsidR="004347AE" w:rsidRPr="003721AE">
        <w:t>[●]</w:t>
      </w:r>
      <w:r w:rsidR="004347AE" w:rsidRPr="00CB7D9E">
        <w:t xml:space="preserve"> darbo</w:t>
      </w:r>
      <w:r w:rsidR="004347AE">
        <w:t xml:space="preserve"> dienas</w:t>
      </w:r>
      <w:r w:rsidR="004347AE" w:rsidRPr="00681EF7">
        <w:t xml:space="preserve"> </w:t>
      </w:r>
      <w:r w:rsidR="00313DDB" w:rsidRPr="00681EF7">
        <w:t xml:space="preserve"> sumokėti Perkančiajai organizacijai aukščiau nurodytą sumą, gavęs Perkančiosios organizacijos pirmą raštišką pareikalavimą. </w:t>
      </w:r>
      <w:r>
        <w:t xml:space="preserve">Draudikas nereikalauja ir </w:t>
      </w:r>
      <w:r w:rsidR="00313DDB" w:rsidRPr="00681EF7">
        <w:t>Perkančioji organizacija neprivalo pagrįsti savo reikalavimo</w:t>
      </w:r>
      <w:r w:rsidR="008023CC">
        <w:t xml:space="preserve"> (nei raštiškais motyvais, nei jokiais įrodymais)</w:t>
      </w:r>
      <w:r w:rsidR="00313DDB" w:rsidRPr="00681EF7">
        <w:t>, tačiau privalo nurodyti, kurios sutarties sąlygos buvo nevykdomos/netinkamai vykdomos.</w:t>
      </w:r>
    </w:p>
    <w:p w14:paraId="49F3683D" w14:textId="77777777" w:rsidR="00313DDB" w:rsidRPr="00681EF7" w:rsidRDefault="00313DDB" w:rsidP="00681EF7">
      <w:r w:rsidRPr="00681EF7">
        <w:t>Šis laidavimo raštas įsigalioja pasirašius Sutartį. Klientas be Perkančiosios organizacijos sutikimo neturi teisės pakeisti arba nutraukti Draudimo sutartį.</w:t>
      </w:r>
    </w:p>
    <w:p w14:paraId="19F2BBA9" w14:textId="6582DD61" w:rsidR="00313DDB" w:rsidRPr="00681EF7" w:rsidRDefault="00B74D3C" w:rsidP="00681EF7">
      <w:r>
        <w:t>Draudiko</w:t>
      </w:r>
      <w:r w:rsidR="00313DDB" w:rsidRPr="00681EF7">
        <w:t xml:space="preserve"> įsipareigojimai galioja įskaitytinai iki [metai], [mėnuo], [diena]. Pratęsus sutarties įvykdymo laikotarpį, Klientas įsipareigoja pranešti </w:t>
      </w:r>
      <w:r>
        <w:t>Draudikui</w:t>
      </w:r>
      <w:r w:rsidR="00313DDB" w:rsidRPr="00681EF7">
        <w:t xml:space="preserve"> apie tokį pratęsimą ir šio laidavimo rašto galiojimas kliento prašymu gali būti pratęstas.</w:t>
      </w:r>
    </w:p>
    <w:p w14:paraId="626D76DD" w14:textId="6873B7EA" w:rsidR="00313DDB" w:rsidRDefault="00B74D3C" w:rsidP="00313DDB">
      <w:r>
        <w:lastRenderedPageBreak/>
        <w:t>Draudikas</w:t>
      </w:r>
      <w:r w:rsidR="00313DDB" w:rsidRPr="00681EF7">
        <w:t>:</w:t>
      </w:r>
    </w:p>
    <w:p w14:paraId="587E39E4" w14:textId="3A637881" w:rsidR="00313DDB" w:rsidRDefault="00B74D3C" w:rsidP="00313DDB">
      <w:r>
        <w:t>Draudiko</w:t>
      </w:r>
      <w:r w:rsidR="00313DDB">
        <w:t xml:space="preserve"> </w:t>
      </w:r>
      <w:r w:rsidR="00313DDB" w:rsidRPr="00681EF7">
        <w:t>pavadinimas:</w:t>
      </w:r>
    </w:p>
    <w:p w14:paraId="10161186" w14:textId="767C5319" w:rsidR="00313DDB" w:rsidRPr="00681EF7" w:rsidRDefault="00313DDB" w:rsidP="00681EF7">
      <w:r w:rsidRPr="00681EF7">
        <w:t>Įgaliotas</w:t>
      </w:r>
      <w:r>
        <w:t xml:space="preserve"> </w:t>
      </w:r>
      <w:r w:rsidRPr="00681EF7">
        <w:t>asmuo</w:t>
      </w:r>
      <w:r>
        <w:t xml:space="preserve"> </w:t>
      </w:r>
      <w:r w:rsidRPr="00681EF7">
        <w:t>[vardo raidė, pavardė,</w:t>
      </w:r>
      <w:r>
        <w:t xml:space="preserve"> </w:t>
      </w:r>
      <w:r w:rsidRPr="00681EF7">
        <w:t>parašas]:</w:t>
      </w:r>
    </w:p>
    <w:p w14:paraId="39AAEDF7" w14:textId="1512C74E" w:rsidR="00313DDB" w:rsidRPr="00681EF7" w:rsidRDefault="00313DDB" w:rsidP="00681EF7">
      <w:pPr>
        <w:rPr>
          <w:sz w:val="18"/>
          <w:szCs w:val="18"/>
        </w:rPr>
      </w:pPr>
      <w:r w:rsidRPr="00313DDB">
        <w:rPr>
          <w:rStyle w:val="Emphasis"/>
          <w:color w:val="000000"/>
          <w:sz w:val="15"/>
          <w:szCs w:val="15"/>
          <w:vertAlign w:val="superscript"/>
        </w:rPr>
        <w:t>*</w:t>
      </w:r>
      <w:r w:rsidRPr="00313DDB">
        <w:rPr>
          <w:rStyle w:val="Emphasis"/>
          <w:color w:val="000000"/>
          <w:sz w:val="18"/>
          <w:szCs w:val="18"/>
        </w:rPr>
        <w:t> - Laidavimo raštas turi būti pateiktas kartu su laidavimo draudimo liudijimo (poliso) patvirtinta kopija, Tuo atveju, jei draudimo taisyklėse numatyta, kad draudimo sutarties sudarymas patvirtinamas trijų draudimo liudijimo (poliso) egzempliorių pasirašymu, privalo būti pateikiamas laidavimo draudimo liudijimo (poliso) originalas. Kartu su polisu turi būti pateikta mokestinio pavedimo, įrodančio polise nurodytos draudimo įmokos sumokėjimą draudimo bendrovei , patvirtinta kopija).</w:t>
      </w:r>
    </w:p>
    <w:p w14:paraId="1D9C1FDD" w14:textId="77777777" w:rsidR="00A42F9E" w:rsidRPr="00A42F9E" w:rsidRDefault="00A42F9E" w:rsidP="00A42F9E"/>
    <w:sectPr w:rsidR="00A42F9E" w:rsidRPr="00A42F9E" w:rsidSect="00A42F9E">
      <w:pgSz w:w="11906" w:h="16838" w:code="9"/>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7A06" w14:textId="77777777" w:rsidR="009F1816" w:rsidRDefault="009F1816" w:rsidP="007062B3">
      <w:pPr>
        <w:spacing w:before="0" w:after="0"/>
      </w:pPr>
      <w:r>
        <w:separator/>
      </w:r>
    </w:p>
  </w:endnote>
  <w:endnote w:type="continuationSeparator" w:id="0">
    <w:p w14:paraId="620680FE" w14:textId="77777777" w:rsidR="009F1816" w:rsidRDefault="009F1816" w:rsidP="007062B3">
      <w:pPr>
        <w:spacing w:before="0" w:after="0"/>
      </w:pPr>
      <w:r>
        <w:continuationSeparator/>
      </w:r>
    </w:p>
  </w:endnote>
  <w:endnote w:type="continuationNotice" w:id="1">
    <w:p w14:paraId="4FB5A2E5" w14:textId="77777777" w:rsidR="009F1816" w:rsidRDefault="009F18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8AEB" w14:textId="77777777" w:rsidR="009F1816" w:rsidRDefault="009F1816" w:rsidP="007062B3">
      <w:pPr>
        <w:spacing w:before="0" w:after="0"/>
      </w:pPr>
      <w:r>
        <w:separator/>
      </w:r>
    </w:p>
  </w:footnote>
  <w:footnote w:type="continuationSeparator" w:id="0">
    <w:p w14:paraId="64C75FBC" w14:textId="77777777" w:rsidR="009F1816" w:rsidRDefault="009F1816" w:rsidP="007062B3">
      <w:pPr>
        <w:spacing w:before="0" w:after="0"/>
      </w:pPr>
      <w:r>
        <w:continuationSeparator/>
      </w:r>
    </w:p>
  </w:footnote>
  <w:footnote w:type="continuationNotice" w:id="1">
    <w:p w14:paraId="43E8859C" w14:textId="77777777" w:rsidR="009F1816" w:rsidRDefault="009F1816">
      <w:pPr>
        <w:spacing w:before="0" w:after="0"/>
      </w:pPr>
    </w:p>
  </w:footnote>
  <w:footnote w:id="2">
    <w:p w14:paraId="712BCAD2" w14:textId="46AE1EA6" w:rsidR="007062B3" w:rsidRDefault="007062B3" w:rsidP="007062B3">
      <w:pPr>
        <w:pStyle w:val="FootnoteText"/>
      </w:pPr>
      <w:r>
        <w:rPr>
          <w:rStyle w:val="FootnoteReference"/>
        </w:rPr>
        <w:footnoteRef/>
      </w:r>
      <w:r>
        <w:t xml:space="preserve"> Taip pat priimami iki 2014-10-10 Statybos produkcijos sertifikavimo centro išduoti galiojantys kvalifikacijos atestatai (teisės pripažinimo dokumentai), suteikiantys teisę būti ypatingojo statinio statybos rangovu. Statiniai: Kiti statiniai. Branduolinės energetikos objektų statiniai. Statybos darbų sritis: bendrieji statybos darbai.</w:t>
      </w:r>
    </w:p>
  </w:footnote>
  <w:footnote w:id="3">
    <w:p w14:paraId="44F86D8A" w14:textId="222476A2" w:rsidR="007062B3" w:rsidRDefault="007062B3" w:rsidP="007062B3">
      <w:pPr>
        <w:pStyle w:val="FootnoteText"/>
      </w:pPr>
      <w:r>
        <w:rPr>
          <w:rStyle w:val="FootnoteReference"/>
        </w:rPr>
        <w:footnoteRef/>
      </w:r>
      <w:r>
        <w:t xml:space="preserve"> Taip pat priimami iki 2016-12-31 Statybos produkcijos sertifikavimo centro išduoti galiojantys kvalifikacijos atestatai (teisės pripažinimo dokumentai), suteikiantys teisę būti ypatingojo statinio rangovu. Statiniai: susisiekimo komunikacijos: keliai (išskyrus valstybinės reikšmės kelius), branduolinės energetikos objektų statiniai. Statybos darbų sritis: bendrieji statybos darbai.</w:t>
      </w:r>
    </w:p>
  </w:footnote>
  <w:footnote w:id="4">
    <w:p w14:paraId="467205A4" w14:textId="452A3C38" w:rsidR="007C4303" w:rsidRDefault="007C4303" w:rsidP="007C4303">
      <w:pPr>
        <w:pStyle w:val="FootnoteText"/>
      </w:pPr>
      <w:r>
        <w:rPr>
          <w:rStyle w:val="FootnoteReference"/>
        </w:rPr>
        <w:footnoteRef/>
      </w:r>
      <w:r>
        <w:t xml:space="preserve"> Taip pat priimami iki 2014-10-10 Statybos produkcijos sertifikavimo centro išduoti galiojantys kvalifikacijos atestatai (teisės pripažinimo dokumentai), suteikiantys teisę būti ypatingojo statinio statybos rangovu. Statiniai: Kiti statiniai. Branduolinės energetikos objektų statiniai. Statybos darbų sritys: bendrieji statybos darbai, nuotekų šalinimo tinklų tiesimas.</w:t>
      </w:r>
    </w:p>
  </w:footnote>
  <w:footnote w:id="5">
    <w:p w14:paraId="432427C8" w14:textId="6B6385E4" w:rsidR="009479B8" w:rsidRDefault="009479B8" w:rsidP="009479B8">
      <w:pPr>
        <w:pStyle w:val="FootnoteText"/>
      </w:pPr>
      <w:r>
        <w:rPr>
          <w:rStyle w:val="FootnoteReference"/>
        </w:rPr>
        <w:footnoteRef/>
      </w:r>
      <w:r>
        <w:t xml:space="preserve"> Taip pat priimami iki 2016-12-31 Statybos produkcijos sertifikavimo centro išduoti galiojantys kvalifikacijos atestatai (teisės pripažinimo dokumentai), suteikiantys teisę eiti ypatingojo statinio projekto vadovo pareigas. Statiniai: susisiekimo komunikacijos: keliai (išskyrus valstybinės reikšmės kelius), branduolinės energetikos objektų statiniai.</w:t>
      </w:r>
    </w:p>
  </w:footnote>
  <w:footnote w:id="6">
    <w:p w14:paraId="61128520" w14:textId="107CF456" w:rsidR="00551A1F" w:rsidRDefault="00551A1F" w:rsidP="00551A1F">
      <w:pPr>
        <w:pStyle w:val="FootnoteText"/>
      </w:pPr>
      <w:r>
        <w:rPr>
          <w:rStyle w:val="FootnoteReference"/>
        </w:rPr>
        <w:footnoteRef/>
      </w:r>
      <w:r>
        <w:t xml:space="preserve"> Taip pat priimami iki 2014-10-10 Statybos produkcijos sertifikavimo centro išduoti galiojantys kvalifikacijos atestatai (teisės pripažinimo dokumentai), suteikiantys teisę eiti ypatingojo statinio projekto vadovo pareigas. Statiniai: Kiti statiniai, branduolinės energetikos objektų statiniai.</w:t>
      </w:r>
    </w:p>
  </w:footnote>
  <w:footnote w:id="7">
    <w:p w14:paraId="5E4BB980" w14:textId="3B7A660A" w:rsidR="00551A1F" w:rsidRDefault="00551A1F" w:rsidP="00551A1F">
      <w:pPr>
        <w:pStyle w:val="FootnoteText"/>
      </w:pPr>
      <w:r>
        <w:rPr>
          <w:rStyle w:val="FootnoteReference"/>
        </w:rPr>
        <w:footnoteRef/>
      </w:r>
      <w:r>
        <w:t xml:space="preserve"> Taip pat priimami iki 2014-10-10 Statybos produkcijos sertifikavimo centro išduoti galiojantys kvalifikacijos atestatai (teisės pripažinimo dokumentai), suteikiantys teisę eiti ypatingojo statinio projekto vadovo pareigas. Statiniai: Kiti statiniai, branduolinės energetikos objektų statiniai.</w:t>
      </w:r>
    </w:p>
  </w:footnote>
  <w:footnote w:id="8">
    <w:p w14:paraId="7579C68E" w14:textId="3B863EBD" w:rsidR="00551A1F" w:rsidRDefault="00551A1F">
      <w:pPr>
        <w:pStyle w:val="FootnoteText"/>
      </w:pPr>
      <w:r>
        <w:rPr>
          <w:rStyle w:val="FootnoteReference"/>
        </w:rPr>
        <w:footnoteRef/>
      </w:r>
      <w:r>
        <w:t xml:space="preserve"> </w:t>
      </w:r>
      <w:r w:rsidRPr="00551A1F">
        <w:t>Pozicija ta</w:t>
      </w:r>
      <w:r w:rsidR="002F0C98" w:rsidRPr="002F0C98">
        <w:t>i: vieno projekto vadovo</w:t>
      </w:r>
      <w:r w:rsidR="002F0C98">
        <w:t xml:space="preserve">, atitinkančio </w:t>
      </w:r>
      <w:r w:rsidR="002F0C98" w:rsidRPr="002F0C98">
        <w:t>14.1.3.3 p.</w:t>
      </w:r>
      <w:r w:rsidR="002F0C98">
        <w:t xml:space="preserve"> reikalavimus,</w:t>
      </w:r>
      <w:r w:rsidR="002F0C98" w:rsidRPr="002F0C98">
        <w:t xml:space="preserve"> pareigybė arba vieno projekto dalies vadovo</w:t>
      </w:r>
      <w:r w:rsidR="002F0C98">
        <w:t>, atitinkančio kuri nors iš</w:t>
      </w:r>
      <w:r w:rsidR="002F0C98" w:rsidRPr="002F0C98">
        <w:t xml:space="preserve"> 14.1.3.4 p. papunkči</w:t>
      </w:r>
      <w:r w:rsidR="002F0C98">
        <w:t xml:space="preserve">ų reikalavimus, </w:t>
      </w:r>
      <w:r w:rsidR="002F0C98" w:rsidRPr="002F0C98">
        <w:t>pareigybė.</w:t>
      </w:r>
      <w:r>
        <w:t>.</w:t>
      </w:r>
    </w:p>
  </w:footnote>
  <w:footnote w:id="9">
    <w:p w14:paraId="4FF759B8" w14:textId="1D451A45" w:rsidR="00551A1F" w:rsidRDefault="00551A1F" w:rsidP="00551A1F">
      <w:pPr>
        <w:pStyle w:val="FootnoteText"/>
      </w:pPr>
      <w:r>
        <w:rPr>
          <w:rStyle w:val="FootnoteReference"/>
        </w:rPr>
        <w:footnoteRef/>
      </w:r>
      <w:r>
        <w:t xml:space="preserve"> Taip pat priimami Statybos produkcijos sertifikavimo centro išduoti galiojantys kvalifikacijos atestatai (teisės pripažinimo dokumentai), suteikiantys teisę eiti ypatingojo statinio projekto dalies vadovo pareigas. Statiniai: negyvenamieji pastatai: administracinės paskirties pastatai, transporto paskirties pastatai, garažų paskirties pastatai, sandėliavimo paskirties pastatai, kitos paskirties pastatai, branduolinės energetikos objektų statiniai. Projekto dalys: architektūros.</w:t>
      </w:r>
    </w:p>
  </w:footnote>
  <w:footnote w:id="10">
    <w:p w14:paraId="0302DBB0" w14:textId="2A7867DF" w:rsidR="00D335C6" w:rsidRDefault="00D335C6" w:rsidP="00D335C6">
      <w:pPr>
        <w:pStyle w:val="FootnoteText"/>
      </w:pPr>
      <w:r>
        <w:rPr>
          <w:rStyle w:val="FootnoteReference"/>
        </w:rPr>
        <w:footnoteRef/>
      </w:r>
      <w:r>
        <w:t xml:space="preserve"> Taip pat priimami iki 2016-12-31 Statybos produkcijos sertifikavimo centro išduoti galiojantys kvalifikacijos atestatai (teisės pripažinimo dokumentai), suteikiantys teisę eiti ypatingojo statinio projekto dalies vadovo pareigas. Statiniai: susisiekimo komunikacijos: keliai (išskyrus valstybinės reikšmės kelius), branduolinės energetikos objektų statiniai. Projekto dalis: susisiekimo.</w:t>
      </w:r>
    </w:p>
  </w:footnote>
  <w:footnote w:id="11">
    <w:p w14:paraId="5F37EBEC" w14:textId="307BC977" w:rsidR="0069400D" w:rsidRDefault="0069400D" w:rsidP="0069400D">
      <w:pPr>
        <w:pStyle w:val="FootnoteText"/>
      </w:pPr>
      <w:r>
        <w:rPr>
          <w:rStyle w:val="FootnoteReference"/>
        </w:rPr>
        <w:footnoteRef/>
      </w:r>
      <w:r>
        <w:t xml:space="preserve"> Taip pat priimami iki 2014-10-10 Statybos produkcijos sertifikavimo centro išduoti galiojantys kvalifikacijos atestatai (teisės pripažinimo dokumentai), suteikiantys teisę eiti ypatingojo statinio projekto dalies vadovo pareigas. Statiniai: Kiti statiniai; Branduolinės energetikos objektų statiniai. Projekto dalis: konstrukcijų.</w:t>
      </w:r>
    </w:p>
  </w:footnote>
  <w:footnote w:id="12">
    <w:p w14:paraId="689CD6F5" w14:textId="303F4DFA" w:rsidR="0069400D" w:rsidRDefault="0069400D" w:rsidP="0069400D">
      <w:pPr>
        <w:pStyle w:val="FootnoteText"/>
      </w:pPr>
      <w:r>
        <w:rPr>
          <w:rStyle w:val="FootnoteReference"/>
        </w:rPr>
        <w:footnoteRef/>
      </w:r>
      <w:r>
        <w:t xml:space="preserve"> Taip pat priimami iki 2014-10-10 Statybos produkcijos sertifikavimo centro išduoti galiojantys kvalifikacijos atestatai (teisės pripažinimo dokumentai), suteikiantys teisę eiti ypatingojo statinio projekto dalies vadovo pareigas. Statiniai: Kiti statiniai; Branduolinės energetikos objektų statiniai. Projekto dalys: sklypo plano; konstrukcijų; elektrotechnikos (iki 10 kV); elektroninių ryšių (telekomunikacijų), apsauginės signalizacijos.</w:t>
      </w:r>
    </w:p>
  </w:footnote>
  <w:footnote w:id="13">
    <w:p w14:paraId="338F482F" w14:textId="68B90D86" w:rsidR="0069400D" w:rsidRDefault="0069400D" w:rsidP="0069400D">
      <w:pPr>
        <w:pStyle w:val="FootnoteText"/>
      </w:pPr>
      <w:r>
        <w:rPr>
          <w:rStyle w:val="FootnoteReference"/>
        </w:rPr>
        <w:footnoteRef/>
      </w:r>
      <w:r>
        <w:t xml:space="preserve"> Taip pat priimami Statybos produkcijos sertifikavimo centro išduoti galiojantys kvalifikacijos atestatai (teisės pripažinimo dokumentai), suteikiantys teisę eiti ypatingojo statinio projekto dalies vadovo pareigas. Statiniai: Kiti inžineriniai statiniai: kitos paskirties inžineriniai statiniai, branduolinės energetikos objektų statiniai. Projekto dalys: architektūros.</w:t>
      </w:r>
    </w:p>
  </w:footnote>
  <w:footnote w:id="14">
    <w:p w14:paraId="099E6729" w14:textId="0779F02A" w:rsidR="0069400D" w:rsidRDefault="0069400D" w:rsidP="0069400D">
      <w:pPr>
        <w:pStyle w:val="FootnoteText"/>
      </w:pPr>
      <w:r>
        <w:rPr>
          <w:rStyle w:val="FootnoteReference"/>
        </w:rPr>
        <w:footnoteRef/>
      </w:r>
      <w:r>
        <w:t xml:space="preserve"> Taip pat priimami iki 2016-12-31 Statybos produkcijos sertifikavimo centro išduoti galiojantys kvalifikacijos atestatai (teisės pripažinimo dokumentai), suteikiantys teisę eiti ypatingojo statinio statybos vadovo pareigas. Statiniai: susisiekimo komunikacijos: keliai (išskyrus valstybinės reikšmės kelius), branduolinės energetikos objektų statiniai.</w:t>
      </w:r>
    </w:p>
  </w:footnote>
  <w:footnote w:id="15">
    <w:p w14:paraId="1AB5B905" w14:textId="595682E3" w:rsidR="0069400D" w:rsidRDefault="0069400D" w:rsidP="0069400D">
      <w:pPr>
        <w:pStyle w:val="FootnoteText"/>
      </w:pPr>
      <w:r>
        <w:rPr>
          <w:rStyle w:val="FootnoteReference"/>
        </w:rPr>
        <w:footnoteRef/>
      </w:r>
      <w:r>
        <w:t xml:space="preserve"> Taip pat priimami iki 2014-10-10 Statybos produkcijos sertifikavimo centro išduoti galiojantys kvalifikacijos atestatai (teisės pripažinimo dokumentai), suteikiantys teisę eiti ypatingojo statinio statybos vadovo pareigas. Statiniai: Kiti statiniai, branduolinės energetikos objektų statiniai</w:t>
      </w:r>
    </w:p>
  </w:footnote>
  <w:footnote w:id="16">
    <w:p w14:paraId="046EB6EC" w14:textId="49E9FFF0" w:rsidR="0069400D" w:rsidRDefault="0069400D" w:rsidP="0069400D">
      <w:pPr>
        <w:pStyle w:val="FootnoteText"/>
      </w:pPr>
      <w:r>
        <w:rPr>
          <w:rStyle w:val="FootnoteReference"/>
        </w:rPr>
        <w:footnoteRef/>
      </w:r>
      <w:r>
        <w:t xml:space="preserve"> Taip pat priimami iki 2014-10-10 Statybos produkcijos sertifikavimo centro išduoti galiojantys kvalifikacijos atestatai (teisės pripažinimo dokumentai), suteikiantys teisę eiti ypatingojo statinio statybos vadovo pareigas. Statiniai: Kiti statiniai, branduolinės energetikos objektų statiniai.</w:t>
      </w:r>
    </w:p>
  </w:footnote>
  <w:footnote w:id="17">
    <w:p w14:paraId="4CDD3AA1" w14:textId="7E4DEE2B" w:rsidR="00F33E57" w:rsidRDefault="00F33E57" w:rsidP="00F33E57">
      <w:pPr>
        <w:pStyle w:val="FootnoteText"/>
      </w:pPr>
      <w:r>
        <w:rPr>
          <w:rStyle w:val="FootnoteReference"/>
        </w:rPr>
        <w:footnoteRef/>
      </w:r>
      <w:r>
        <w:t xml:space="preserve"> Taip pat priimami iki 2014-10-10 Statybos produkcijos sertifikavimo centro išduoti galiojantys kvalifikacijos atestatai (teisės pripažinimo dokumentai), suteikiantys teisę eiti ypatingojo statinio specialiųjų statybos darbų vadovo pareigas. Statiniai: Kiti statiniai; Branduolinės energetikos objektų statiniai.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EDA"/>
    <w:multiLevelType w:val="hybridMultilevel"/>
    <w:tmpl w:val="A55C59AE"/>
    <w:lvl w:ilvl="0" w:tplc="04090015">
      <w:start w:val="1"/>
      <w:numFmt w:val="upp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09D3A6F"/>
    <w:multiLevelType w:val="hybridMultilevel"/>
    <w:tmpl w:val="0D68B46C"/>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4A83ECC"/>
    <w:multiLevelType w:val="hybridMultilevel"/>
    <w:tmpl w:val="C89ECB8A"/>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6FE5DF6"/>
    <w:multiLevelType w:val="hybridMultilevel"/>
    <w:tmpl w:val="F8EE4B04"/>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79D3E81"/>
    <w:multiLevelType w:val="multilevel"/>
    <w:tmpl w:val="30C2F3EC"/>
    <w:lvl w:ilvl="0">
      <w:start w:val="1"/>
      <w:numFmt w:val="decimal"/>
      <w:pStyle w:val="CH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747116"/>
    <w:multiLevelType w:val="hybridMultilevel"/>
    <w:tmpl w:val="7400983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8ED195A"/>
    <w:multiLevelType w:val="hybridMultilevel"/>
    <w:tmpl w:val="A8C87EF2"/>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DB508A0"/>
    <w:multiLevelType w:val="hybridMultilevel"/>
    <w:tmpl w:val="3700531E"/>
    <w:lvl w:ilvl="0" w:tplc="DAC2F99A">
      <w:start w:val="7"/>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E6244"/>
    <w:multiLevelType w:val="hybridMultilevel"/>
    <w:tmpl w:val="52ECC338"/>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0F3221A6"/>
    <w:multiLevelType w:val="multilevel"/>
    <w:tmpl w:val="37A4D66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FF25CEE"/>
    <w:multiLevelType w:val="hybridMultilevel"/>
    <w:tmpl w:val="9CE0C55E"/>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09D1430"/>
    <w:multiLevelType w:val="hybridMultilevel"/>
    <w:tmpl w:val="6210891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84A0F5B"/>
    <w:multiLevelType w:val="hybridMultilevel"/>
    <w:tmpl w:val="E38C22E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197719D5"/>
    <w:multiLevelType w:val="hybridMultilevel"/>
    <w:tmpl w:val="73562F68"/>
    <w:lvl w:ilvl="0" w:tplc="6DF242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A416828"/>
    <w:multiLevelType w:val="hybridMultilevel"/>
    <w:tmpl w:val="3E443F94"/>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BA35FD7"/>
    <w:multiLevelType w:val="hybridMultilevel"/>
    <w:tmpl w:val="F1C82480"/>
    <w:lvl w:ilvl="0" w:tplc="2E12BD9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04A44"/>
    <w:multiLevelType w:val="hybridMultilevel"/>
    <w:tmpl w:val="89D4F8CA"/>
    <w:lvl w:ilvl="0" w:tplc="074666D0">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F6BC3"/>
    <w:multiLevelType w:val="hybridMultilevel"/>
    <w:tmpl w:val="B54E209A"/>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21CE1997"/>
    <w:multiLevelType w:val="multilevel"/>
    <w:tmpl w:val="25A695B0"/>
    <w:lvl w:ilvl="0">
      <w:start w:val="1"/>
      <w:numFmt w:val="decimal"/>
      <w:pStyle w:val="Style4C"/>
      <w:lvlText w:val="%1."/>
      <w:lvlJc w:val="left"/>
      <w:pPr>
        <w:ind w:left="360" w:hanging="360"/>
      </w:pPr>
    </w:lvl>
    <w:lvl w:ilvl="1">
      <w:start w:val="1"/>
      <w:numFmt w:val="decimal"/>
      <w:pStyle w:val="Style4C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A233A0"/>
    <w:multiLevelType w:val="hybridMultilevel"/>
    <w:tmpl w:val="F53EF5F8"/>
    <w:lvl w:ilvl="0" w:tplc="2E12BD94">
      <w:start w:val="1"/>
      <w:numFmt w:val="lowerRoman"/>
      <w:lvlText w:val="(%1)"/>
      <w:lvlJc w:val="righ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23D71D57"/>
    <w:multiLevelType w:val="hybridMultilevel"/>
    <w:tmpl w:val="63866280"/>
    <w:lvl w:ilvl="0" w:tplc="2F5A18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43300D0"/>
    <w:multiLevelType w:val="hybridMultilevel"/>
    <w:tmpl w:val="AB06910C"/>
    <w:lvl w:ilvl="0" w:tplc="2F5A18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61E7943"/>
    <w:multiLevelType w:val="hybridMultilevel"/>
    <w:tmpl w:val="C7AE1680"/>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6AD6E94"/>
    <w:multiLevelType w:val="hybridMultilevel"/>
    <w:tmpl w:val="DCA2B69C"/>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26B2286E"/>
    <w:multiLevelType w:val="hybridMultilevel"/>
    <w:tmpl w:val="9C1C5A74"/>
    <w:lvl w:ilvl="0" w:tplc="FFFFFFFF">
      <w:start w:val="1"/>
      <w:numFmt w:val="upperLetter"/>
      <w:lvlText w:val="%1."/>
      <w:lvlJc w:val="left"/>
      <w:pPr>
        <w:ind w:left="1429" w:hanging="360"/>
      </w:pPr>
    </w:lvl>
    <w:lvl w:ilvl="1" w:tplc="04090015">
      <w:start w:val="1"/>
      <w:numFmt w:val="upp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293E7A61"/>
    <w:multiLevelType w:val="hybridMultilevel"/>
    <w:tmpl w:val="5E6CB7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2B784CEC"/>
    <w:multiLevelType w:val="hybridMultilevel"/>
    <w:tmpl w:val="8000264A"/>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2D803242"/>
    <w:multiLevelType w:val="hybridMultilevel"/>
    <w:tmpl w:val="B65A3A9E"/>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2EF76E82"/>
    <w:multiLevelType w:val="hybridMultilevel"/>
    <w:tmpl w:val="5E460A94"/>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328F674D"/>
    <w:multiLevelType w:val="hybridMultilevel"/>
    <w:tmpl w:val="5F3AA10A"/>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33A90D79"/>
    <w:multiLevelType w:val="hybridMultilevel"/>
    <w:tmpl w:val="F816F986"/>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344279C4"/>
    <w:multiLevelType w:val="hybridMultilevel"/>
    <w:tmpl w:val="40AA1710"/>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34E03C74"/>
    <w:multiLevelType w:val="hybridMultilevel"/>
    <w:tmpl w:val="C3F071FA"/>
    <w:lvl w:ilvl="0" w:tplc="96108BA0">
      <w:start w:val="4"/>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A37CB"/>
    <w:multiLevelType w:val="multilevel"/>
    <w:tmpl w:val="6406D432"/>
    <w:lvl w:ilvl="0">
      <w:start w:val="13"/>
      <w:numFmt w:val="decimal"/>
      <w:lvlText w:val="%1"/>
      <w:lvlJc w:val="left"/>
      <w:pPr>
        <w:ind w:left="420" w:hanging="420"/>
      </w:pPr>
      <w:rPr>
        <w:rFonts w:hint="default"/>
      </w:rPr>
    </w:lvl>
    <w:lvl w:ilvl="1">
      <w:start w:val="5"/>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382A5C61"/>
    <w:multiLevelType w:val="hybridMultilevel"/>
    <w:tmpl w:val="809ECAA6"/>
    <w:lvl w:ilvl="0" w:tplc="2E12BD94">
      <w:start w:val="1"/>
      <w:numFmt w:val="lowerRoman"/>
      <w:lvlText w:val="(%1)"/>
      <w:lvlJc w:val="righ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39B46C75"/>
    <w:multiLevelType w:val="hybridMultilevel"/>
    <w:tmpl w:val="44CC98D8"/>
    <w:lvl w:ilvl="0" w:tplc="CFD00464">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39FD4F26"/>
    <w:multiLevelType w:val="hybridMultilevel"/>
    <w:tmpl w:val="43B62296"/>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3DB5061A"/>
    <w:multiLevelType w:val="hybridMultilevel"/>
    <w:tmpl w:val="8F8C82D4"/>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3E0918A0"/>
    <w:multiLevelType w:val="hybridMultilevel"/>
    <w:tmpl w:val="B1F23EB8"/>
    <w:lvl w:ilvl="0" w:tplc="CFD00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DD3CBD"/>
    <w:multiLevelType w:val="hybridMultilevel"/>
    <w:tmpl w:val="78D2AA58"/>
    <w:lvl w:ilvl="0" w:tplc="608C45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40A071CC"/>
    <w:multiLevelType w:val="hybridMultilevel"/>
    <w:tmpl w:val="F6ACB5B4"/>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43A37835"/>
    <w:multiLevelType w:val="hybridMultilevel"/>
    <w:tmpl w:val="CA12CE9E"/>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3D63DB3"/>
    <w:multiLevelType w:val="hybridMultilevel"/>
    <w:tmpl w:val="95C41664"/>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441C2CE0"/>
    <w:multiLevelType w:val="hybridMultilevel"/>
    <w:tmpl w:val="A48E8364"/>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49CF54EB"/>
    <w:multiLevelType w:val="hybridMultilevel"/>
    <w:tmpl w:val="F5AC8608"/>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4A2C2C12"/>
    <w:multiLevelType w:val="hybridMultilevel"/>
    <w:tmpl w:val="73B8F07E"/>
    <w:lvl w:ilvl="0" w:tplc="FCA03B54">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4D1E3D5A"/>
    <w:multiLevelType w:val="hybridMultilevel"/>
    <w:tmpl w:val="E38C22EC"/>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4E3E6BBF"/>
    <w:multiLevelType w:val="hybridMultilevel"/>
    <w:tmpl w:val="B51A12F2"/>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4E491410"/>
    <w:multiLevelType w:val="hybridMultilevel"/>
    <w:tmpl w:val="C73256B0"/>
    <w:lvl w:ilvl="0" w:tplc="A2368EB8">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012A68"/>
    <w:multiLevelType w:val="hybridMultilevel"/>
    <w:tmpl w:val="4A8C6A1E"/>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51E03A97"/>
    <w:multiLevelType w:val="hybridMultilevel"/>
    <w:tmpl w:val="CDCA4E88"/>
    <w:lvl w:ilvl="0" w:tplc="5D5050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15:restartNumberingAfterBreak="0">
    <w:nsid w:val="51FF7D39"/>
    <w:multiLevelType w:val="multilevel"/>
    <w:tmpl w:val="5F7EB992"/>
    <w:lvl w:ilvl="0">
      <w:start w:val="1"/>
      <w:numFmt w:val="decimal"/>
      <w:pStyle w:val="Heading2"/>
      <w:lvlText w:val="%1."/>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pStyle w:val="Style1"/>
      <w:lvlText w:val="%1.%2.%3."/>
      <w:lvlJc w:val="left"/>
      <w:pPr>
        <w:ind w:left="1224" w:hanging="504"/>
      </w:pPr>
      <w:rPr>
        <w:rFonts w:hint="default"/>
      </w:rPr>
    </w:lvl>
    <w:lvl w:ilvl="3">
      <w:start w:val="1"/>
      <w:numFmt w:val="decimal"/>
      <w:pStyle w:val="Style2"/>
      <w:lvlText w:val="%1.%2.%3.%4."/>
      <w:lvlJc w:val="left"/>
      <w:pPr>
        <w:ind w:left="1728" w:hanging="648"/>
      </w:pPr>
      <w:rPr>
        <w:rFonts w:hint="default"/>
      </w:rPr>
    </w:lvl>
    <w:lvl w:ilvl="4">
      <w:start w:val="1"/>
      <w:numFmt w:val="decimal"/>
      <w:pStyle w:val="Style3"/>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407517B"/>
    <w:multiLevelType w:val="hybridMultilevel"/>
    <w:tmpl w:val="62CCA8C6"/>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15:restartNumberingAfterBreak="0">
    <w:nsid w:val="547F4B3D"/>
    <w:multiLevelType w:val="hybridMultilevel"/>
    <w:tmpl w:val="3000E896"/>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54F910C9"/>
    <w:multiLevelType w:val="multilevel"/>
    <w:tmpl w:val="2EF4C9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687420C"/>
    <w:multiLevelType w:val="hybridMultilevel"/>
    <w:tmpl w:val="1C3EE592"/>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5690197B"/>
    <w:multiLevelType w:val="multilevel"/>
    <w:tmpl w:val="9198E9EE"/>
    <w:lvl w:ilvl="0">
      <w:start w:val="20"/>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57117472"/>
    <w:multiLevelType w:val="hybridMultilevel"/>
    <w:tmpl w:val="3722978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58625E32"/>
    <w:multiLevelType w:val="multilevel"/>
    <w:tmpl w:val="B9CAFFD8"/>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5A6767B9"/>
    <w:multiLevelType w:val="hybridMultilevel"/>
    <w:tmpl w:val="08F612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5D537D08"/>
    <w:multiLevelType w:val="hybridMultilevel"/>
    <w:tmpl w:val="9AC2A8E4"/>
    <w:lvl w:ilvl="0" w:tplc="C7C8F154">
      <w:start w:val="1"/>
      <w:numFmt w:val="decimal"/>
      <w:lvlText w:val="2.%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097E9C"/>
    <w:multiLevelType w:val="hybridMultilevel"/>
    <w:tmpl w:val="ED70892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15:restartNumberingAfterBreak="0">
    <w:nsid w:val="60A56627"/>
    <w:multiLevelType w:val="hybridMultilevel"/>
    <w:tmpl w:val="0E7052A8"/>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15:restartNumberingAfterBreak="0">
    <w:nsid w:val="61A414FA"/>
    <w:multiLevelType w:val="hybridMultilevel"/>
    <w:tmpl w:val="EC4CAC06"/>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15:restartNumberingAfterBreak="0">
    <w:nsid w:val="62EA6F6C"/>
    <w:multiLevelType w:val="multilevel"/>
    <w:tmpl w:val="E0141F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36B5C43"/>
    <w:multiLevelType w:val="hybridMultilevel"/>
    <w:tmpl w:val="6F707B32"/>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15:restartNumberingAfterBreak="0">
    <w:nsid w:val="6408404E"/>
    <w:multiLevelType w:val="hybridMultilevel"/>
    <w:tmpl w:val="5EB6D128"/>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15:restartNumberingAfterBreak="0">
    <w:nsid w:val="659835B8"/>
    <w:multiLevelType w:val="hybridMultilevel"/>
    <w:tmpl w:val="3370C98E"/>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15:restartNumberingAfterBreak="0">
    <w:nsid w:val="684D311D"/>
    <w:multiLevelType w:val="hybridMultilevel"/>
    <w:tmpl w:val="B79426F2"/>
    <w:lvl w:ilvl="0" w:tplc="2E12BD94">
      <w:start w:val="1"/>
      <w:numFmt w:val="lowerRoman"/>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15:restartNumberingAfterBreak="0">
    <w:nsid w:val="68746783"/>
    <w:multiLevelType w:val="multilevel"/>
    <w:tmpl w:val="C714EF74"/>
    <w:lvl w:ilvl="0">
      <w:start w:val="14"/>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698A1FCE"/>
    <w:multiLevelType w:val="multilevel"/>
    <w:tmpl w:val="B5CE14C2"/>
    <w:lvl w:ilvl="0">
      <w:start w:val="12"/>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6AAB7139"/>
    <w:multiLevelType w:val="hybridMultilevel"/>
    <w:tmpl w:val="AC782114"/>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15:restartNumberingAfterBreak="0">
    <w:nsid w:val="6AAE7283"/>
    <w:multiLevelType w:val="hybridMultilevel"/>
    <w:tmpl w:val="3442211C"/>
    <w:lvl w:ilvl="0" w:tplc="94D2D684">
      <w:start w:val="1"/>
      <w:numFmt w:val="upperLetter"/>
      <w:pStyle w:val="Heading1"/>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15:restartNumberingAfterBreak="0">
    <w:nsid w:val="6B4C00A7"/>
    <w:multiLevelType w:val="hybridMultilevel"/>
    <w:tmpl w:val="7B805790"/>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15:restartNumberingAfterBreak="0">
    <w:nsid w:val="70C4562B"/>
    <w:multiLevelType w:val="hybridMultilevel"/>
    <w:tmpl w:val="CB66B1D2"/>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15:restartNumberingAfterBreak="0">
    <w:nsid w:val="7461051E"/>
    <w:multiLevelType w:val="multilevel"/>
    <w:tmpl w:val="79E25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6057EAF"/>
    <w:multiLevelType w:val="hybridMultilevel"/>
    <w:tmpl w:val="9782CAC0"/>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15:restartNumberingAfterBreak="0">
    <w:nsid w:val="762D7E8B"/>
    <w:multiLevelType w:val="hybridMultilevel"/>
    <w:tmpl w:val="CFE886EE"/>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15:restartNumberingAfterBreak="0">
    <w:nsid w:val="769922C9"/>
    <w:multiLevelType w:val="hybridMultilevel"/>
    <w:tmpl w:val="88628E9E"/>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15:restartNumberingAfterBreak="0">
    <w:nsid w:val="77C477B7"/>
    <w:multiLevelType w:val="multilevel"/>
    <w:tmpl w:val="00041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785F1BE3"/>
    <w:multiLevelType w:val="hybridMultilevel"/>
    <w:tmpl w:val="0274711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79E75364"/>
    <w:multiLevelType w:val="multilevel"/>
    <w:tmpl w:val="D9F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A927313"/>
    <w:multiLevelType w:val="hybridMultilevel"/>
    <w:tmpl w:val="DA4AFC1E"/>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15:restartNumberingAfterBreak="0">
    <w:nsid w:val="7AC63FF7"/>
    <w:multiLevelType w:val="hybridMultilevel"/>
    <w:tmpl w:val="F8FA11FE"/>
    <w:lvl w:ilvl="0" w:tplc="FFFFFFFF">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4" w15:restartNumberingAfterBreak="0">
    <w:nsid w:val="7C215074"/>
    <w:multiLevelType w:val="hybridMultilevel"/>
    <w:tmpl w:val="6D50117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15:restartNumberingAfterBreak="0">
    <w:nsid w:val="7CCE355A"/>
    <w:multiLevelType w:val="hybridMultilevel"/>
    <w:tmpl w:val="F5184E4A"/>
    <w:lvl w:ilvl="0" w:tplc="CFD004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15:restartNumberingAfterBreak="0">
    <w:nsid w:val="7CEB2444"/>
    <w:multiLevelType w:val="multilevel"/>
    <w:tmpl w:val="D90A0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7F1A64AA"/>
    <w:multiLevelType w:val="multilevel"/>
    <w:tmpl w:val="823A7F4C"/>
    <w:lvl w:ilvl="0">
      <w:start w:val="1"/>
      <w:numFmt w:val="decimal"/>
      <w:lvlText w:val="%1."/>
      <w:lvlJc w:val="left"/>
      <w:pPr>
        <w:ind w:left="360" w:hanging="360"/>
      </w:pPr>
      <w:rPr>
        <w:rFonts w:hint="default"/>
      </w:rPr>
    </w:lvl>
    <w:lvl w:ilvl="1">
      <w:start w:val="1"/>
      <w:numFmt w:val="decimal"/>
      <w:pStyle w:val="CLP1"/>
      <w:lvlText w:val="%1.%2."/>
      <w:lvlJc w:val="left"/>
      <w:pPr>
        <w:ind w:left="792" w:hanging="432"/>
      </w:pPr>
      <w:rPr>
        <w:rFonts w:hint="default"/>
      </w:rPr>
    </w:lvl>
    <w:lvl w:ilvl="2">
      <w:start w:val="1"/>
      <w:numFmt w:val="decimal"/>
      <w:pStyle w:val="CLP2"/>
      <w:lvlText w:val="%1.%2.%3."/>
      <w:lvlJc w:val="left"/>
      <w:pPr>
        <w:ind w:left="1224" w:hanging="504"/>
      </w:pPr>
      <w:rPr>
        <w:rFonts w:hint="default"/>
      </w:rPr>
    </w:lvl>
    <w:lvl w:ilvl="3">
      <w:start w:val="1"/>
      <w:numFmt w:val="decimal"/>
      <w:pStyle w:val="CLP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76749953">
    <w:abstractNumId w:val="80"/>
  </w:num>
  <w:num w:numId="2" w16cid:durableId="551502959">
    <w:abstractNumId w:val="83"/>
  </w:num>
  <w:num w:numId="3" w16cid:durableId="268005350">
    <w:abstractNumId w:val="0"/>
  </w:num>
  <w:num w:numId="4" w16cid:durableId="976450527">
    <w:abstractNumId w:val="24"/>
  </w:num>
  <w:num w:numId="5" w16cid:durableId="1133912932">
    <w:abstractNumId w:val="72"/>
  </w:num>
  <w:num w:numId="6" w16cid:durableId="801117862">
    <w:abstractNumId w:val="51"/>
  </w:num>
  <w:num w:numId="7" w16cid:durableId="1210066103">
    <w:abstractNumId w:val="64"/>
  </w:num>
  <w:num w:numId="8" w16cid:durableId="2115049199">
    <w:abstractNumId w:val="61"/>
  </w:num>
  <w:num w:numId="9" w16cid:durableId="1271860564">
    <w:abstractNumId w:val="25"/>
  </w:num>
  <w:num w:numId="10" w16cid:durableId="913929760">
    <w:abstractNumId w:val="5"/>
  </w:num>
  <w:num w:numId="11" w16cid:durableId="725225606">
    <w:abstractNumId w:val="11"/>
  </w:num>
  <w:num w:numId="12" w16cid:durableId="2082437733">
    <w:abstractNumId w:val="39"/>
  </w:num>
  <w:num w:numId="13" w16cid:durableId="572817394">
    <w:abstractNumId w:val="57"/>
  </w:num>
  <w:num w:numId="14" w16cid:durableId="1585069143">
    <w:abstractNumId w:val="59"/>
  </w:num>
  <w:num w:numId="15" w16cid:durableId="1333028584">
    <w:abstractNumId w:val="84"/>
  </w:num>
  <w:num w:numId="16" w16cid:durableId="1382318067">
    <w:abstractNumId w:val="20"/>
  </w:num>
  <w:num w:numId="17" w16cid:durableId="2089381870">
    <w:abstractNumId w:val="18"/>
  </w:num>
  <w:num w:numId="18" w16cid:durableId="19098818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1678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958537">
    <w:abstractNumId w:val="75"/>
  </w:num>
  <w:num w:numId="21" w16cid:durableId="105471023">
    <w:abstractNumId w:val="21"/>
  </w:num>
  <w:num w:numId="22" w16cid:durableId="1439329900">
    <w:abstractNumId w:val="4"/>
  </w:num>
  <w:num w:numId="23" w16cid:durableId="18105150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4797470">
    <w:abstractNumId w:val="75"/>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8541951">
    <w:abstractNumId w:val="87"/>
  </w:num>
  <w:num w:numId="26" w16cid:durableId="689454100">
    <w:abstractNumId w:val="87"/>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2443078">
    <w:abstractNumId w:val="87"/>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3410827">
    <w:abstractNumId w:val="87"/>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1022416">
    <w:abstractNumId w:val="87"/>
    <w:lvlOverride w:ilvl="0">
      <w:startOverride w:val="1"/>
    </w:lvlOverride>
    <w:lvlOverride w:ilvl="1">
      <w:startOverride w:val="1"/>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5523716">
    <w:abstractNumId w:val="87"/>
    <w:lvlOverride w:ilvl="0">
      <w:startOverride w:val="1"/>
    </w:lvlOverride>
    <w:lvlOverride w:ilvl="1">
      <w:startOverride w:val="1"/>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0557617">
    <w:abstractNumId w:val="87"/>
    <w:lvlOverride w:ilvl="0">
      <w:startOverride w:val="1"/>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6155055">
    <w:abstractNumId w:val="87"/>
    <w:lvlOverride w:ilvl="0">
      <w:startOverride w:val="1"/>
    </w:lvlOverride>
    <w:lvlOverride w:ilvl="1">
      <w:startOverride w:val="1"/>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356737">
    <w:abstractNumId w:val="87"/>
    <w:lvlOverride w:ilvl="0">
      <w:startOverride w:val="1"/>
    </w:lvlOverride>
    <w:lvlOverride w:ilvl="1">
      <w:startOverride w:val="1"/>
    </w:lvlOverride>
    <w:lvlOverride w:ilvl="2">
      <w:startOverride w:val="3"/>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3391390">
    <w:abstractNumId w:val="87"/>
    <w:lvlOverride w:ilvl="0">
      <w:startOverride w:val="1"/>
    </w:lvlOverride>
    <w:lvlOverride w:ilvl="1">
      <w:startOverride w:val="1"/>
    </w:lvlOverride>
    <w:lvlOverride w:ilvl="2">
      <w:startOverride w:val="4"/>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18215">
    <w:abstractNumId w:val="87"/>
    <w:lvlOverride w:ilvl="0">
      <w:startOverride w:val="1"/>
    </w:lvlOverride>
    <w:lvlOverride w:ilvl="1">
      <w:startOverride w:val="1"/>
    </w:lvlOverride>
    <w:lvlOverride w:ilvl="2">
      <w:startOverride w:val="4"/>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9121212">
    <w:abstractNumId w:val="87"/>
    <w:lvlOverride w:ilvl="0">
      <w:startOverride w:val="1"/>
    </w:lvlOverride>
    <w:lvlOverride w:ilvl="1">
      <w:startOverride w:val="1"/>
    </w:lvlOverride>
    <w:lvlOverride w:ilvl="2">
      <w:startOverride w:val="5"/>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1065869">
    <w:abstractNumId w:val="87"/>
    <w:lvlOverride w:ilvl="0">
      <w:startOverride w:val="1"/>
    </w:lvlOverride>
    <w:lvlOverride w:ilvl="1">
      <w:startOverride w:val="1"/>
    </w:lvlOverride>
    <w:lvlOverride w:ilvl="2">
      <w:startOverride w:val="5"/>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7974643">
    <w:abstractNumId w:val="87"/>
    <w:lvlOverride w:ilvl="0">
      <w:startOverride w:val="1"/>
    </w:lvlOverride>
    <w:lvlOverride w:ilvl="1">
      <w:startOverride w:val="1"/>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672714">
    <w:abstractNumId w:val="87"/>
    <w:lvlOverride w:ilvl="0">
      <w:startOverride w:val="1"/>
    </w:lvlOverride>
    <w:lvlOverride w:ilvl="1">
      <w:startOverride w:val="1"/>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69885524">
    <w:abstractNumId w:val="87"/>
    <w:lvlOverride w:ilvl="0">
      <w:startOverride w:val="1"/>
    </w:lvlOverride>
    <w:lvlOverride w:ilvl="1">
      <w:startOverride w:val="1"/>
    </w:lvlOverride>
    <w:lvlOverride w:ilvl="2">
      <w:startOverride w:val="6"/>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2308170">
    <w:abstractNumId w:val="87"/>
    <w:lvlOverride w:ilvl="0">
      <w:startOverride w:val="1"/>
    </w:lvlOverride>
    <w:lvlOverride w:ilvl="1">
      <w:startOverride w:val="5"/>
    </w:lvlOverride>
  </w:num>
  <w:num w:numId="42" w16cid:durableId="1313946786">
    <w:abstractNumId w:val="8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1596103">
    <w:abstractNumId w:val="8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2277955">
    <w:abstractNumId w:val="9"/>
  </w:num>
  <w:num w:numId="45" w16cid:durableId="1761949472">
    <w:abstractNumId w:val="87"/>
    <w:lvlOverride w:ilvl="0">
      <w:lvl w:ilvl="0">
        <w:start w:val="1"/>
        <w:numFmt w:val="decimal"/>
        <w:lvlText w:val="%1."/>
        <w:lvlJc w:val="left"/>
        <w:pPr>
          <w:ind w:left="360" w:hanging="360"/>
        </w:pPr>
        <w:rPr>
          <w:rFonts w:hint="default"/>
        </w:rPr>
      </w:lvl>
    </w:lvlOverride>
    <w:lvlOverride w:ilvl="1">
      <w:lvl w:ilvl="1">
        <w:start w:val="1"/>
        <w:numFmt w:val="decimal"/>
        <w:pStyle w:val="CLP1"/>
        <w:lvlText w:val="%1.%2."/>
        <w:lvlJc w:val="left"/>
        <w:pPr>
          <w:ind w:left="792" w:hanging="432"/>
        </w:pPr>
        <w:rPr>
          <w:rFonts w:hint="default"/>
        </w:rPr>
      </w:lvl>
    </w:lvlOverride>
    <w:lvlOverride w:ilvl="2">
      <w:lvl w:ilvl="2">
        <w:start w:val="1"/>
        <w:numFmt w:val="decimal"/>
        <w:pStyle w:val="CLP2"/>
        <w:lvlText w:val="%1.%2.%3."/>
        <w:lvlJc w:val="left"/>
        <w:pPr>
          <w:ind w:left="1224" w:hanging="504"/>
        </w:pPr>
        <w:rPr>
          <w:rFonts w:hint="default"/>
        </w:rPr>
      </w:lvl>
    </w:lvlOverride>
    <w:lvlOverride w:ilvl="3">
      <w:lvl w:ilvl="3">
        <w:start w:val="1"/>
        <w:numFmt w:val="decimal"/>
        <w:pStyle w:val="CLP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16cid:durableId="644630721">
    <w:abstractNumId w:val="87"/>
    <w:lvlOverride w:ilvl="0">
      <w:lvl w:ilvl="0">
        <w:start w:val="1"/>
        <w:numFmt w:val="decimal"/>
        <w:lvlText w:val="%1."/>
        <w:lvlJc w:val="left"/>
        <w:pPr>
          <w:ind w:left="360" w:hanging="360"/>
        </w:pPr>
        <w:rPr>
          <w:rFonts w:hint="default"/>
        </w:rPr>
      </w:lvl>
    </w:lvlOverride>
    <w:lvlOverride w:ilvl="1">
      <w:lvl w:ilvl="1">
        <w:start w:val="1"/>
        <w:numFmt w:val="decimal"/>
        <w:pStyle w:val="CLP1"/>
        <w:lvlText w:val="%1.%2."/>
        <w:lvlJc w:val="left"/>
        <w:pPr>
          <w:ind w:left="792" w:hanging="432"/>
        </w:pPr>
        <w:rPr>
          <w:rFonts w:hint="default"/>
        </w:rPr>
      </w:lvl>
    </w:lvlOverride>
    <w:lvlOverride w:ilvl="2">
      <w:lvl w:ilvl="2">
        <w:start w:val="1"/>
        <w:numFmt w:val="decimal"/>
        <w:pStyle w:val="CLP2"/>
        <w:lvlText w:val="%1.%2.%3."/>
        <w:lvlJc w:val="left"/>
        <w:pPr>
          <w:ind w:left="1224" w:hanging="504"/>
        </w:pPr>
        <w:rPr>
          <w:rFonts w:hint="default"/>
        </w:rPr>
      </w:lvl>
    </w:lvlOverride>
    <w:lvlOverride w:ilvl="3">
      <w:lvl w:ilvl="3">
        <w:start w:val="1"/>
        <w:numFmt w:val="decimal"/>
        <w:pStyle w:val="CLP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16cid:durableId="667948115">
    <w:abstractNumId w:val="62"/>
  </w:num>
  <w:num w:numId="48" w16cid:durableId="1020931011">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1212135">
    <w:abstractNumId w:val="23"/>
  </w:num>
  <w:num w:numId="50" w16cid:durableId="1846089890">
    <w:abstractNumId w:val="42"/>
  </w:num>
  <w:num w:numId="51" w16cid:durableId="1902907770">
    <w:abstractNumId w:val="49"/>
  </w:num>
  <w:num w:numId="52" w16cid:durableId="1157501209">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46941277">
    <w:abstractNumId w:val="41"/>
  </w:num>
  <w:num w:numId="54" w16cid:durableId="1478302545">
    <w:abstractNumId w:val="2"/>
  </w:num>
  <w:num w:numId="55" w16cid:durableId="2037808848">
    <w:abstractNumId w:val="46"/>
  </w:num>
  <w:num w:numId="56" w16cid:durableId="374084976">
    <w:abstractNumId w:val="31"/>
  </w:num>
  <w:num w:numId="57" w16cid:durableId="1838887493">
    <w:abstractNumId w:val="58"/>
  </w:num>
  <w:num w:numId="58" w16cid:durableId="929391694">
    <w:abstractNumId w:val="67"/>
  </w:num>
  <w:num w:numId="59" w16cid:durableId="1683237010">
    <w:abstractNumId w:val="4"/>
    <w:lvlOverride w:ilvl="0">
      <w:startOverride w:val="6"/>
    </w:lvlOverride>
    <w:lvlOverride w:ilvl="1">
      <w:startOverride w:val="7"/>
    </w:lvlOverride>
  </w:num>
  <w:num w:numId="60" w16cid:durableId="1591548244">
    <w:abstractNumId w:val="10"/>
  </w:num>
  <w:num w:numId="61" w16cid:durableId="182014073">
    <w:abstractNumId w:val="53"/>
  </w:num>
  <w:num w:numId="62" w16cid:durableId="479421995">
    <w:abstractNumId w:val="17"/>
  </w:num>
  <w:num w:numId="63" w16cid:durableId="1374496577">
    <w:abstractNumId w:val="4"/>
  </w:num>
  <w:num w:numId="64" w16cid:durableId="546920208">
    <w:abstractNumId w:val="76"/>
  </w:num>
  <w:num w:numId="65" w16cid:durableId="544754061">
    <w:abstractNumId w:val="55"/>
  </w:num>
  <w:num w:numId="66" w16cid:durableId="19669750">
    <w:abstractNumId w:val="4"/>
    <w:lvlOverride w:ilvl="0">
      <w:startOverride w:val="11"/>
    </w:lvlOverride>
    <w:lvlOverride w:ilvl="1">
      <w:startOverride w:val="9"/>
    </w:lvlOverride>
  </w:num>
  <w:num w:numId="67" w16cid:durableId="834685957">
    <w:abstractNumId w:val="70"/>
  </w:num>
  <w:num w:numId="68" w16cid:durableId="1249343737">
    <w:abstractNumId w:val="82"/>
  </w:num>
  <w:num w:numId="69" w16cid:durableId="1402798296">
    <w:abstractNumId w:val="16"/>
  </w:num>
  <w:num w:numId="70" w16cid:durableId="1656835098">
    <w:abstractNumId w:val="3"/>
  </w:num>
  <w:num w:numId="71" w16cid:durableId="981159615">
    <w:abstractNumId w:val="37"/>
  </w:num>
  <w:num w:numId="72" w16cid:durableId="558370356">
    <w:abstractNumId w:val="7"/>
  </w:num>
  <w:num w:numId="73" w16cid:durableId="936866951">
    <w:abstractNumId w:val="8"/>
  </w:num>
  <w:num w:numId="74" w16cid:durableId="1915509106">
    <w:abstractNumId w:val="4"/>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4834097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4191798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605231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7966467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1488940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9348158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2300428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5835754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19485901">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2378036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6224451">
    <w:abstractNumId w:val="33"/>
  </w:num>
  <w:num w:numId="86" w16cid:durableId="2054303356">
    <w:abstractNumId w:val="43"/>
  </w:num>
  <w:num w:numId="87" w16cid:durableId="1962611594">
    <w:abstractNumId w:val="1"/>
  </w:num>
  <w:num w:numId="88" w16cid:durableId="1406490090">
    <w:abstractNumId w:val="73"/>
  </w:num>
  <w:num w:numId="89" w16cid:durableId="1487865758">
    <w:abstractNumId w:val="22"/>
  </w:num>
  <w:num w:numId="90" w16cid:durableId="892622831">
    <w:abstractNumId w:val="36"/>
  </w:num>
  <w:num w:numId="91" w16cid:durableId="355156294">
    <w:abstractNumId w:val="4"/>
    <w:lvlOverride w:ilvl="0">
      <w:startOverride w:val="14"/>
    </w:lvlOverride>
    <w:lvlOverride w:ilvl="1">
      <w:startOverride w:val="1"/>
    </w:lvlOverride>
  </w:num>
  <w:num w:numId="92" w16cid:durableId="1004280999">
    <w:abstractNumId w:val="85"/>
  </w:num>
  <w:num w:numId="93" w16cid:durableId="1333413036">
    <w:abstractNumId w:val="13"/>
  </w:num>
  <w:num w:numId="94" w16cid:durableId="935790240">
    <w:abstractNumId w:val="34"/>
  </w:num>
  <w:num w:numId="95" w16cid:durableId="1579825920">
    <w:abstractNumId w:val="69"/>
  </w:num>
  <w:num w:numId="96" w16cid:durableId="1846163328">
    <w:abstractNumId w:val="87"/>
  </w:num>
  <w:num w:numId="97" w16cid:durableId="1200362949">
    <w:abstractNumId w:val="44"/>
  </w:num>
  <w:num w:numId="98" w16cid:durableId="964889689">
    <w:abstractNumId w:val="50"/>
  </w:num>
  <w:num w:numId="99" w16cid:durableId="392505389">
    <w:abstractNumId w:val="30"/>
  </w:num>
  <w:num w:numId="100" w16cid:durableId="849756330">
    <w:abstractNumId w:val="4"/>
    <w:lvlOverride w:ilvl="0">
      <w:startOverride w:val="17"/>
    </w:lvlOverride>
    <w:lvlOverride w:ilvl="1">
      <w:startOverride w:val="7"/>
    </w:lvlOverride>
  </w:num>
  <w:num w:numId="101" w16cid:durableId="1909270587">
    <w:abstractNumId w:val="77"/>
  </w:num>
  <w:num w:numId="102" w16cid:durableId="1311909007">
    <w:abstractNumId w:val="48"/>
  </w:num>
  <w:num w:numId="103" w16cid:durableId="678773376">
    <w:abstractNumId w:val="4"/>
    <w:lvlOverride w:ilvl="0">
      <w:startOverride w:val="15"/>
    </w:lvlOverride>
    <w:lvlOverride w:ilvl="1">
      <w:startOverride w:val="1"/>
    </w:lvlOverride>
  </w:num>
  <w:num w:numId="104" w16cid:durableId="1220049131">
    <w:abstractNumId w:val="29"/>
  </w:num>
  <w:num w:numId="105" w16cid:durableId="297226062">
    <w:abstractNumId w:val="32"/>
  </w:num>
  <w:num w:numId="106" w16cid:durableId="610167194">
    <w:abstractNumId w:val="71"/>
  </w:num>
  <w:num w:numId="107" w16cid:durableId="1249651610">
    <w:abstractNumId w:val="4"/>
    <w:lvlOverride w:ilvl="0">
      <w:startOverride w:val="16"/>
    </w:lvlOverride>
    <w:lvlOverride w:ilvl="1">
      <w:startOverride w:val="2"/>
    </w:lvlOverride>
  </w:num>
  <w:num w:numId="108" w16cid:durableId="1947761314">
    <w:abstractNumId w:val="65"/>
  </w:num>
  <w:num w:numId="109" w16cid:durableId="608897001">
    <w:abstractNumId w:val="47"/>
  </w:num>
  <w:num w:numId="110" w16cid:durableId="1373067863">
    <w:abstractNumId w:val="4"/>
    <w:lvlOverride w:ilvl="0">
      <w:startOverride w:val="17"/>
    </w:lvlOverride>
    <w:lvlOverride w:ilvl="1">
      <w:startOverride w:val="1"/>
    </w:lvlOverride>
  </w:num>
  <w:num w:numId="111" w16cid:durableId="913664184">
    <w:abstractNumId w:val="66"/>
  </w:num>
  <w:num w:numId="112" w16cid:durableId="1598319476">
    <w:abstractNumId w:val="4"/>
    <w:lvlOverride w:ilvl="0">
      <w:startOverride w:val="18"/>
    </w:lvlOverride>
    <w:lvlOverride w:ilvl="1">
      <w:startOverride w:val="1"/>
    </w:lvlOverride>
  </w:num>
  <w:num w:numId="113" w16cid:durableId="1819031526">
    <w:abstractNumId w:val="14"/>
  </w:num>
  <w:num w:numId="114" w16cid:durableId="1995642423">
    <w:abstractNumId w:val="19"/>
  </w:num>
  <w:num w:numId="115" w16cid:durableId="1248148778">
    <w:abstractNumId w:val="35"/>
  </w:num>
  <w:num w:numId="116" w16cid:durableId="1667052245">
    <w:abstractNumId w:val="51"/>
  </w:num>
  <w:num w:numId="117" w16cid:durableId="630326120">
    <w:abstractNumId w:val="4"/>
    <w:lvlOverride w:ilvl="0">
      <w:startOverride w:val="20"/>
    </w:lvlOverride>
    <w:lvlOverride w:ilvl="1">
      <w:startOverride w:val="2"/>
    </w:lvlOverride>
  </w:num>
  <w:num w:numId="118" w16cid:durableId="1925259252">
    <w:abstractNumId w:val="4"/>
    <w:lvlOverride w:ilvl="0">
      <w:startOverride w:val="50"/>
    </w:lvlOverride>
    <w:lvlOverride w:ilvl="1">
      <w:startOverride w:val="6"/>
    </w:lvlOverride>
  </w:num>
  <w:num w:numId="119" w16cid:durableId="23874607">
    <w:abstractNumId w:val="56"/>
  </w:num>
  <w:num w:numId="120" w16cid:durableId="1934632142">
    <w:abstractNumId w:val="40"/>
  </w:num>
  <w:num w:numId="121" w16cid:durableId="1590384061">
    <w:abstractNumId w:val="63"/>
  </w:num>
  <w:num w:numId="122" w16cid:durableId="325479626">
    <w:abstractNumId w:val="27"/>
  </w:num>
  <w:num w:numId="123" w16cid:durableId="1067722829">
    <w:abstractNumId w:val="4"/>
    <w:lvlOverride w:ilvl="0">
      <w:startOverride w:val="21"/>
    </w:lvlOverride>
    <w:lvlOverride w:ilvl="1">
      <w:startOverride w:val="1"/>
    </w:lvlOverride>
  </w:num>
  <w:num w:numId="124" w16cid:durableId="458376456">
    <w:abstractNumId w:val="52"/>
  </w:num>
  <w:num w:numId="125" w16cid:durableId="1992247332">
    <w:abstractNumId w:val="68"/>
  </w:num>
  <w:num w:numId="126" w16cid:durableId="1043018712">
    <w:abstractNumId w:val="26"/>
  </w:num>
  <w:num w:numId="127" w16cid:durableId="457379275">
    <w:abstractNumId w:val="78"/>
  </w:num>
  <w:num w:numId="128" w16cid:durableId="646666542">
    <w:abstractNumId w:val="28"/>
  </w:num>
  <w:num w:numId="129" w16cid:durableId="1682391729">
    <w:abstractNumId w:val="4"/>
  </w:num>
  <w:num w:numId="130" w16cid:durableId="1943341561">
    <w:abstractNumId w:val="6"/>
  </w:num>
  <w:num w:numId="131" w16cid:durableId="1589197320">
    <w:abstractNumId w:val="51"/>
  </w:num>
  <w:num w:numId="132" w16cid:durableId="655261511">
    <w:abstractNumId w:val="51"/>
  </w:num>
  <w:num w:numId="133" w16cid:durableId="2083675341">
    <w:abstractNumId w:val="51"/>
  </w:num>
  <w:num w:numId="134" w16cid:durableId="2056732097">
    <w:abstractNumId w:val="51"/>
  </w:num>
  <w:num w:numId="135" w16cid:durableId="407777172">
    <w:abstractNumId w:val="51"/>
  </w:num>
  <w:num w:numId="136" w16cid:durableId="755907199">
    <w:abstractNumId w:val="51"/>
  </w:num>
  <w:num w:numId="137" w16cid:durableId="1671758111">
    <w:abstractNumId w:val="51"/>
  </w:num>
  <w:num w:numId="138" w16cid:durableId="440420773">
    <w:abstractNumId w:val="51"/>
  </w:num>
  <w:num w:numId="139" w16cid:durableId="1811744057">
    <w:abstractNumId w:val="51"/>
  </w:num>
  <w:num w:numId="140" w16cid:durableId="817499731">
    <w:abstractNumId w:val="51"/>
  </w:num>
  <w:num w:numId="141" w16cid:durableId="520706147">
    <w:abstractNumId w:val="51"/>
  </w:num>
  <w:num w:numId="142" w16cid:durableId="1098671923">
    <w:abstractNumId w:val="51"/>
  </w:num>
  <w:num w:numId="143" w16cid:durableId="239485201">
    <w:abstractNumId w:val="51"/>
  </w:num>
  <w:num w:numId="144" w16cid:durableId="1767772662">
    <w:abstractNumId w:val="51"/>
  </w:num>
  <w:num w:numId="145" w16cid:durableId="1626153284">
    <w:abstractNumId w:val="51"/>
  </w:num>
  <w:num w:numId="146" w16cid:durableId="974338067">
    <w:abstractNumId w:val="51"/>
  </w:num>
  <w:num w:numId="147" w16cid:durableId="2092578287">
    <w:abstractNumId w:val="51"/>
  </w:num>
  <w:num w:numId="148" w16cid:durableId="522521729">
    <w:abstractNumId w:val="51"/>
  </w:num>
  <w:num w:numId="149" w16cid:durableId="1008485313">
    <w:abstractNumId w:val="51"/>
  </w:num>
  <w:num w:numId="150" w16cid:durableId="2111272458">
    <w:abstractNumId w:val="51"/>
  </w:num>
  <w:num w:numId="151" w16cid:durableId="94372823">
    <w:abstractNumId w:val="51"/>
  </w:num>
  <w:num w:numId="152" w16cid:durableId="393895576">
    <w:abstractNumId w:val="51"/>
  </w:num>
  <w:num w:numId="153" w16cid:durableId="1422987104">
    <w:abstractNumId w:val="51"/>
  </w:num>
  <w:num w:numId="154" w16cid:durableId="1206523897">
    <w:abstractNumId w:val="51"/>
  </w:num>
  <w:num w:numId="155" w16cid:durableId="1633291197">
    <w:abstractNumId w:val="51"/>
  </w:num>
  <w:num w:numId="156" w16cid:durableId="221604183">
    <w:abstractNumId w:val="51"/>
  </w:num>
  <w:num w:numId="157" w16cid:durableId="706026611">
    <w:abstractNumId w:val="51"/>
  </w:num>
  <w:num w:numId="158" w16cid:durableId="1048646602">
    <w:abstractNumId w:val="51"/>
  </w:num>
  <w:num w:numId="159" w16cid:durableId="614289406">
    <w:abstractNumId w:val="51"/>
  </w:num>
  <w:num w:numId="160" w16cid:durableId="1156148888">
    <w:abstractNumId w:val="51"/>
  </w:num>
  <w:num w:numId="161" w16cid:durableId="62535022">
    <w:abstractNumId w:val="51"/>
  </w:num>
  <w:num w:numId="162" w16cid:durableId="1165974900">
    <w:abstractNumId w:val="51"/>
  </w:num>
  <w:num w:numId="163" w16cid:durableId="1954708521">
    <w:abstractNumId w:val="51"/>
  </w:num>
  <w:num w:numId="164" w16cid:durableId="1429155648">
    <w:abstractNumId w:val="51"/>
  </w:num>
  <w:num w:numId="165" w16cid:durableId="1926650547">
    <w:abstractNumId w:val="51"/>
  </w:num>
  <w:num w:numId="166" w16cid:durableId="334114264">
    <w:abstractNumId w:val="51"/>
  </w:num>
  <w:num w:numId="167" w16cid:durableId="1224027329">
    <w:abstractNumId w:val="51"/>
  </w:num>
  <w:num w:numId="168" w16cid:durableId="2136755851">
    <w:abstractNumId w:val="51"/>
  </w:num>
  <w:num w:numId="169" w16cid:durableId="1624195338">
    <w:abstractNumId w:val="51"/>
  </w:num>
  <w:num w:numId="170" w16cid:durableId="281494511">
    <w:abstractNumId w:val="51"/>
  </w:num>
  <w:num w:numId="171" w16cid:durableId="1691253936">
    <w:abstractNumId w:val="51"/>
  </w:num>
  <w:num w:numId="172" w16cid:durableId="551581817">
    <w:abstractNumId w:val="51"/>
  </w:num>
  <w:num w:numId="173" w16cid:durableId="1598631102">
    <w:abstractNumId w:val="51"/>
  </w:num>
  <w:num w:numId="174" w16cid:durableId="169565770">
    <w:abstractNumId w:val="51"/>
  </w:num>
  <w:num w:numId="175" w16cid:durableId="545063133">
    <w:abstractNumId w:val="51"/>
  </w:num>
  <w:num w:numId="176" w16cid:durableId="389890181">
    <w:abstractNumId w:val="51"/>
  </w:num>
  <w:num w:numId="177" w16cid:durableId="215775117">
    <w:abstractNumId w:val="51"/>
  </w:num>
  <w:num w:numId="178" w16cid:durableId="513961944">
    <w:abstractNumId w:val="51"/>
  </w:num>
  <w:num w:numId="179" w16cid:durableId="580680344">
    <w:abstractNumId w:val="51"/>
  </w:num>
  <w:num w:numId="180" w16cid:durableId="702823332">
    <w:abstractNumId w:val="51"/>
  </w:num>
  <w:num w:numId="181" w16cid:durableId="10151131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928076937">
    <w:abstractNumId w:val="4"/>
  </w:num>
  <w:num w:numId="183" w16cid:durableId="371424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8572306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0397483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815678967">
    <w:abstractNumId w:val="38"/>
  </w:num>
  <w:num w:numId="187" w16cid:durableId="567960961">
    <w:abstractNumId w:val="15"/>
  </w:num>
  <w:num w:numId="188" w16cid:durableId="12078140">
    <w:abstractNumId w:val="74"/>
  </w:num>
  <w:num w:numId="189" w16cid:durableId="18616276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6542576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763182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599482484">
    <w:abstractNumId w:val="54"/>
  </w:num>
  <w:num w:numId="193" w16cid:durableId="1823316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2071730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326059884">
    <w:abstractNumId w:val="86"/>
  </w:num>
  <w:num w:numId="196" w16cid:durableId="4693690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473212309">
    <w:abstractNumId w:val="79"/>
  </w:num>
  <w:num w:numId="198" w16cid:durableId="1345205242">
    <w:abstractNumId w:val="87"/>
    <w:lvlOverride w:ilvl="0">
      <w:lvl w:ilvl="0">
        <w:start w:val="1"/>
        <w:numFmt w:val="decimal"/>
        <w:lvlText w:val="%1."/>
        <w:lvlJc w:val="left"/>
        <w:pPr>
          <w:ind w:left="360" w:hanging="360"/>
        </w:pPr>
        <w:rPr>
          <w:rFonts w:hint="default"/>
        </w:rPr>
      </w:lvl>
    </w:lvlOverride>
    <w:lvlOverride w:ilvl="1">
      <w:lvl w:ilvl="1">
        <w:start w:val="1"/>
        <w:numFmt w:val="decimal"/>
        <w:pStyle w:val="CLP1"/>
        <w:lvlText w:val="%1.%2."/>
        <w:lvlJc w:val="left"/>
        <w:pPr>
          <w:ind w:left="792" w:hanging="432"/>
        </w:pPr>
        <w:rPr>
          <w:rFonts w:hint="default"/>
        </w:rPr>
      </w:lvl>
    </w:lvlOverride>
    <w:lvlOverride w:ilvl="2">
      <w:lvl w:ilvl="2">
        <w:start w:val="1"/>
        <w:numFmt w:val="decimal"/>
        <w:pStyle w:val="CLP2"/>
        <w:lvlText w:val="%1.%2.%3."/>
        <w:lvlJc w:val="left"/>
        <w:pPr>
          <w:ind w:left="1224" w:hanging="504"/>
        </w:pPr>
        <w:rPr>
          <w:rFonts w:hint="default"/>
        </w:rPr>
      </w:lvl>
    </w:lvlOverride>
    <w:lvlOverride w:ilvl="3">
      <w:lvl w:ilvl="3">
        <w:start w:val="1"/>
        <w:numFmt w:val="decimal"/>
        <w:pStyle w:val="CLP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9" w16cid:durableId="467282384">
    <w:abstractNumId w:val="87"/>
    <w:lvlOverride w:ilvl="0">
      <w:lvl w:ilvl="0">
        <w:start w:val="1"/>
        <w:numFmt w:val="decimal"/>
        <w:lvlText w:val="%1."/>
        <w:lvlJc w:val="left"/>
        <w:pPr>
          <w:ind w:left="360" w:hanging="360"/>
        </w:pPr>
        <w:rPr>
          <w:rFonts w:hint="default"/>
        </w:rPr>
      </w:lvl>
    </w:lvlOverride>
    <w:lvlOverride w:ilvl="1">
      <w:lvl w:ilvl="1">
        <w:start w:val="1"/>
        <w:numFmt w:val="decimal"/>
        <w:pStyle w:val="CLP1"/>
        <w:lvlText w:val="%1.%2."/>
        <w:lvlJc w:val="left"/>
        <w:pPr>
          <w:ind w:left="792" w:hanging="432"/>
        </w:pPr>
        <w:rPr>
          <w:rFonts w:hint="default"/>
        </w:rPr>
      </w:lvl>
    </w:lvlOverride>
    <w:lvlOverride w:ilvl="2">
      <w:lvl w:ilvl="2">
        <w:start w:val="1"/>
        <w:numFmt w:val="decimal"/>
        <w:pStyle w:val="CLP2"/>
        <w:lvlText w:val="%1.%2.%3."/>
        <w:lvlJc w:val="left"/>
        <w:pPr>
          <w:ind w:left="1224" w:hanging="504"/>
        </w:pPr>
        <w:rPr>
          <w:rFonts w:hint="default"/>
        </w:rPr>
      </w:lvl>
    </w:lvlOverride>
    <w:lvlOverride w:ilvl="3">
      <w:lvl w:ilvl="3">
        <w:start w:val="1"/>
        <w:numFmt w:val="decimal"/>
        <w:pStyle w:val="CLP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0" w16cid:durableId="7744488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912087697">
    <w:abstractNumId w:val="45"/>
  </w:num>
  <w:num w:numId="202" w16cid:durableId="19438767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033454420">
    <w:abstractNumId w:val="12"/>
  </w:num>
  <w:num w:numId="204" w16cid:durableId="47649388">
    <w:abstractNumId w:val="60"/>
  </w:num>
  <w:num w:numId="205" w16cid:durableId="885068071">
    <w:abstractNumId w:val="81"/>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E"/>
    <w:rsid w:val="00000C96"/>
    <w:rsid w:val="00002207"/>
    <w:rsid w:val="00003491"/>
    <w:rsid w:val="00006078"/>
    <w:rsid w:val="000071E3"/>
    <w:rsid w:val="000116B2"/>
    <w:rsid w:val="00012525"/>
    <w:rsid w:val="0001388A"/>
    <w:rsid w:val="000149BE"/>
    <w:rsid w:val="00014E4C"/>
    <w:rsid w:val="0001711B"/>
    <w:rsid w:val="00021CFA"/>
    <w:rsid w:val="00024A07"/>
    <w:rsid w:val="000256EB"/>
    <w:rsid w:val="0002681D"/>
    <w:rsid w:val="00037127"/>
    <w:rsid w:val="00045C34"/>
    <w:rsid w:val="00046B89"/>
    <w:rsid w:val="0004701A"/>
    <w:rsid w:val="00051CD4"/>
    <w:rsid w:val="00052D3F"/>
    <w:rsid w:val="000536A9"/>
    <w:rsid w:val="0005382B"/>
    <w:rsid w:val="00055788"/>
    <w:rsid w:val="000625EB"/>
    <w:rsid w:val="00072F2E"/>
    <w:rsid w:val="00073921"/>
    <w:rsid w:val="000753A4"/>
    <w:rsid w:val="00076FE0"/>
    <w:rsid w:val="00082F2C"/>
    <w:rsid w:val="000854D7"/>
    <w:rsid w:val="000926A8"/>
    <w:rsid w:val="0009347E"/>
    <w:rsid w:val="00095B7C"/>
    <w:rsid w:val="00096813"/>
    <w:rsid w:val="000A07D0"/>
    <w:rsid w:val="000A2B26"/>
    <w:rsid w:val="000A37EA"/>
    <w:rsid w:val="000B148B"/>
    <w:rsid w:val="000B15EE"/>
    <w:rsid w:val="000B1E5E"/>
    <w:rsid w:val="000B25AD"/>
    <w:rsid w:val="000B5D43"/>
    <w:rsid w:val="000B69D4"/>
    <w:rsid w:val="000B79FC"/>
    <w:rsid w:val="000C1879"/>
    <w:rsid w:val="000C18DC"/>
    <w:rsid w:val="000C2505"/>
    <w:rsid w:val="000C2A80"/>
    <w:rsid w:val="000C62F0"/>
    <w:rsid w:val="000C6C83"/>
    <w:rsid w:val="000C6DCF"/>
    <w:rsid w:val="000D0E13"/>
    <w:rsid w:val="000D1D4C"/>
    <w:rsid w:val="000D2140"/>
    <w:rsid w:val="000D31BA"/>
    <w:rsid w:val="000D44D6"/>
    <w:rsid w:val="000D44E2"/>
    <w:rsid w:val="000D4956"/>
    <w:rsid w:val="000D7F50"/>
    <w:rsid w:val="000E33FB"/>
    <w:rsid w:val="000E3D8C"/>
    <w:rsid w:val="000E4E86"/>
    <w:rsid w:val="000E71AD"/>
    <w:rsid w:val="000F00C8"/>
    <w:rsid w:val="000F0124"/>
    <w:rsid w:val="000F0D2F"/>
    <w:rsid w:val="000F1603"/>
    <w:rsid w:val="000F1DFB"/>
    <w:rsid w:val="000F7620"/>
    <w:rsid w:val="000F7898"/>
    <w:rsid w:val="00101E4E"/>
    <w:rsid w:val="00102952"/>
    <w:rsid w:val="001044AF"/>
    <w:rsid w:val="00104CEB"/>
    <w:rsid w:val="00104D40"/>
    <w:rsid w:val="00110704"/>
    <w:rsid w:val="00111BDC"/>
    <w:rsid w:val="0012481A"/>
    <w:rsid w:val="00130578"/>
    <w:rsid w:val="001357EB"/>
    <w:rsid w:val="00136576"/>
    <w:rsid w:val="00136F66"/>
    <w:rsid w:val="00137B78"/>
    <w:rsid w:val="00137C77"/>
    <w:rsid w:val="00140985"/>
    <w:rsid w:val="00141B6D"/>
    <w:rsid w:val="00142AE1"/>
    <w:rsid w:val="00145AE8"/>
    <w:rsid w:val="00145B2B"/>
    <w:rsid w:val="001521CF"/>
    <w:rsid w:val="00152943"/>
    <w:rsid w:val="00153766"/>
    <w:rsid w:val="00153F06"/>
    <w:rsid w:val="00161FAA"/>
    <w:rsid w:val="00165A57"/>
    <w:rsid w:val="00174D74"/>
    <w:rsid w:val="00175C31"/>
    <w:rsid w:val="00175F8D"/>
    <w:rsid w:val="00176ADD"/>
    <w:rsid w:val="001808B0"/>
    <w:rsid w:val="001820C4"/>
    <w:rsid w:val="001826CF"/>
    <w:rsid w:val="0018581C"/>
    <w:rsid w:val="00185BCE"/>
    <w:rsid w:val="00192630"/>
    <w:rsid w:val="00194A9C"/>
    <w:rsid w:val="0019586D"/>
    <w:rsid w:val="001A02B1"/>
    <w:rsid w:val="001A6200"/>
    <w:rsid w:val="001B5828"/>
    <w:rsid w:val="001B698D"/>
    <w:rsid w:val="001B6D3D"/>
    <w:rsid w:val="001B6D75"/>
    <w:rsid w:val="001B7147"/>
    <w:rsid w:val="001C16D9"/>
    <w:rsid w:val="001C5087"/>
    <w:rsid w:val="001D07D5"/>
    <w:rsid w:val="001D1817"/>
    <w:rsid w:val="001E01E2"/>
    <w:rsid w:val="001E0A60"/>
    <w:rsid w:val="001E0D4B"/>
    <w:rsid w:val="001E592B"/>
    <w:rsid w:val="001E634B"/>
    <w:rsid w:val="001E66FB"/>
    <w:rsid w:val="001E6E87"/>
    <w:rsid w:val="001E7538"/>
    <w:rsid w:val="001F13AA"/>
    <w:rsid w:val="001F2149"/>
    <w:rsid w:val="001F46E7"/>
    <w:rsid w:val="001F5F3F"/>
    <w:rsid w:val="001F6828"/>
    <w:rsid w:val="002001BF"/>
    <w:rsid w:val="00211DA6"/>
    <w:rsid w:val="00214844"/>
    <w:rsid w:val="00217476"/>
    <w:rsid w:val="00220CED"/>
    <w:rsid w:val="00221B47"/>
    <w:rsid w:val="0022305E"/>
    <w:rsid w:val="0022544B"/>
    <w:rsid w:val="00232543"/>
    <w:rsid w:val="00243A6A"/>
    <w:rsid w:val="00246E36"/>
    <w:rsid w:val="002513D0"/>
    <w:rsid w:val="0025423F"/>
    <w:rsid w:val="0025467A"/>
    <w:rsid w:val="00255383"/>
    <w:rsid w:val="00260BB7"/>
    <w:rsid w:val="00261453"/>
    <w:rsid w:val="002627E1"/>
    <w:rsid w:val="00262955"/>
    <w:rsid w:val="0027475D"/>
    <w:rsid w:val="002763CE"/>
    <w:rsid w:val="002807EA"/>
    <w:rsid w:val="00284599"/>
    <w:rsid w:val="00285930"/>
    <w:rsid w:val="002863A6"/>
    <w:rsid w:val="00292337"/>
    <w:rsid w:val="002924AB"/>
    <w:rsid w:val="002931AD"/>
    <w:rsid w:val="002931C2"/>
    <w:rsid w:val="002949A3"/>
    <w:rsid w:val="002954B1"/>
    <w:rsid w:val="002957BC"/>
    <w:rsid w:val="002A0961"/>
    <w:rsid w:val="002A13F4"/>
    <w:rsid w:val="002A31A6"/>
    <w:rsid w:val="002A332A"/>
    <w:rsid w:val="002A4156"/>
    <w:rsid w:val="002B2376"/>
    <w:rsid w:val="002B240A"/>
    <w:rsid w:val="002B3D70"/>
    <w:rsid w:val="002B5DFE"/>
    <w:rsid w:val="002B61FC"/>
    <w:rsid w:val="002B7614"/>
    <w:rsid w:val="002C5065"/>
    <w:rsid w:val="002C6D17"/>
    <w:rsid w:val="002D0F94"/>
    <w:rsid w:val="002D2E4B"/>
    <w:rsid w:val="002D33F8"/>
    <w:rsid w:val="002D5D6A"/>
    <w:rsid w:val="002E0C01"/>
    <w:rsid w:val="002E62EE"/>
    <w:rsid w:val="002F0C98"/>
    <w:rsid w:val="002F0FB7"/>
    <w:rsid w:val="002F1748"/>
    <w:rsid w:val="002F50DA"/>
    <w:rsid w:val="002F72DD"/>
    <w:rsid w:val="002F7DDC"/>
    <w:rsid w:val="0030080B"/>
    <w:rsid w:val="0030124D"/>
    <w:rsid w:val="00302040"/>
    <w:rsid w:val="003025D9"/>
    <w:rsid w:val="00302D1D"/>
    <w:rsid w:val="00304418"/>
    <w:rsid w:val="00305551"/>
    <w:rsid w:val="003058BE"/>
    <w:rsid w:val="00306228"/>
    <w:rsid w:val="0030738F"/>
    <w:rsid w:val="00307413"/>
    <w:rsid w:val="003107D7"/>
    <w:rsid w:val="00312D4B"/>
    <w:rsid w:val="00313DDB"/>
    <w:rsid w:val="00316AE5"/>
    <w:rsid w:val="00321366"/>
    <w:rsid w:val="00323445"/>
    <w:rsid w:val="003276C2"/>
    <w:rsid w:val="00333238"/>
    <w:rsid w:val="003413FE"/>
    <w:rsid w:val="003431B7"/>
    <w:rsid w:val="00343596"/>
    <w:rsid w:val="00344A06"/>
    <w:rsid w:val="00346A67"/>
    <w:rsid w:val="003502DC"/>
    <w:rsid w:val="003551B9"/>
    <w:rsid w:val="00363709"/>
    <w:rsid w:val="00364114"/>
    <w:rsid w:val="00365601"/>
    <w:rsid w:val="00366BDF"/>
    <w:rsid w:val="00366BEE"/>
    <w:rsid w:val="003672B0"/>
    <w:rsid w:val="00367A5D"/>
    <w:rsid w:val="003721AE"/>
    <w:rsid w:val="00375297"/>
    <w:rsid w:val="003762DD"/>
    <w:rsid w:val="00380880"/>
    <w:rsid w:val="0038264A"/>
    <w:rsid w:val="00384073"/>
    <w:rsid w:val="00385B3D"/>
    <w:rsid w:val="003913FA"/>
    <w:rsid w:val="00392E36"/>
    <w:rsid w:val="00393F4D"/>
    <w:rsid w:val="0039527B"/>
    <w:rsid w:val="00397AB7"/>
    <w:rsid w:val="003A7C5A"/>
    <w:rsid w:val="003B06C1"/>
    <w:rsid w:val="003B128B"/>
    <w:rsid w:val="003B1720"/>
    <w:rsid w:val="003B5D86"/>
    <w:rsid w:val="003C144B"/>
    <w:rsid w:val="003C4A04"/>
    <w:rsid w:val="003C7BD5"/>
    <w:rsid w:val="003D2E58"/>
    <w:rsid w:val="003E3F78"/>
    <w:rsid w:val="003E7FAD"/>
    <w:rsid w:val="003F0186"/>
    <w:rsid w:val="003F32B4"/>
    <w:rsid w:val="00403FC1"/>
    <w:rsid w:val="00404C56"/>
    <w:rsid w:val="00406456"/>
    <w:rsid w:val="00406CB9"/>
    <w:rsid w:val="00407E4B"/>
    <w:rsid w:val="00413ED4"/>
    <w:rsid w:val="00413F82"/>
    <w:rsid w:val="004149A0"/>
    <w:rsid w:val="00414EA6"/>
    <w:rsid w:val="00422E00"/>
    <w:rsid w:val="0042338B"/>
    <w:rsid w:val="00425855"/>
    <w:rsid w:val="004316B4"/>
    <w:rsid w:val="004347AE"/>
    <w:rsid w:val="004352DF"/>
    <w:rsid w:val="00437851"/>
    <w:rsid w:val="00441A1E"/>
    <w:rsid w:val="00442A3D"/>
    <w:rsid w:val="00443749"/>
    <w:rsid w:val="00443A1E"/>
    <w:rsid w:val="00445B1F"/>
    <w:rsid w:val="00450390"/>
    <w:rsid w:val="00451129"/>
    <w:rsid w:val="00451BFE"/>
    <w:rsid w:val="00456032"/>
    <w:rsid w:val="00464125"/>
    <w:rsid w:val="00467442"/>
    <w:rsid w:val="004702E7"/>
    <w:rsid w:val="00473012"/>
    <w:rsid w:val="00476E86"/>
    <w:rsid w:val="00477A9F"/>
    <w:rsid w:val="00480D41"/>
    <w:rsid w:val="00482516"/>
    <w:rsid w:val="004831AB"/>
    <w:rsid w:val="00485FA5"/>
    <w:rsid w:val="004941CB"/>
    <w:rsid w:val="00494475"/>
    <w:rsid w:val="0049721A"/>
    <w:rsid w:val="0049759F"/>
    <w:rsid w:val="004A3C8D"/>
    <w:rsid w:val="004A3DE4"/>
    <w:rsid w:val="004A51B9"/>
    <w:rsid w:val="004A6C61"/>
    <w:rsid w:val="004A6C74"/>
    <w:rsid w:val="004A6CDA"/>
    <w:rsid w:val="004A77B7"/>
    <w:rsid w:val="004B1A58"/>
    <w:rsid w:val="004B2041"/>
    <w:rsid w:val="004B246F"/>
    <w:rsid w:val="004B621A"/>
    <w:rsid w:val="004C0FC3"/>
    <w:rsid w:val="004C1313"/>
    <w:rsid w:val="004C5648"/>
    <w:rsid w:val="004C7525"/>
    <w:rsid w:val="004D080A"/>
    <w:rsid w:val="004D1770"/>
    <w:rsid w:val="004D34E2"/>
    <w:rsid w:val="004D60D4"/>
    <w:rsid w:val="004E544B"/>
    <w:rsid w:val="004E5673"/>
    <w:rsid w:val="004E7107"/>
    <w:rsid w:val="004F0712"/>
    <w:rsid w:val="004F0A0F"/>
    <w:rsid w:val="004F0E94"/>
    <w:rsid w:val="004F6712"/>
    <w:rsid w:val="004F6E81"/>
    <w:rsid w:val="004F7682"/>
    <w:rsid w:val="005017E6"/>
    <w:rsid w:val="005021DF"/>
    <w:rsid w:val="00502F01"/>
    <w:rsid w:val="0050372F"/>
    <w:rsid w:val="00511FC0"/>
    <w:rsid w:val="0051219C"/>
    <w:rsid w:val="00512A13"/>
    <w:rsid w:val="00512F50"/>
    <w:rsid w:val="00513891"/>
    <w:rsid w:val="00515132"/>
    <w:rsid w:val="005160BE"/>
    <w:rsid w:val="005204CA"/>
    <w:rsid w:val="00520B60"/>
    <w:rsid w:val="00521338"/>
    <w:rsid w:val="005218D1"/>
    <w:rsid w:val="005226BD"/>
    <w:rsid w:val="00523974"/>
    <w:rsid w:val="00527E3A"/>
    <w:rsid w:val="0053098D"/>
    <w:rsid w:val="00531B0A"/>
    <w:rsid w:val="005321C8"/>
    <w:rsid w:val="005323B1"/>
    <w:rsid w:val="0053361E"/>
    <w:rsid w:val="00536070"/>
    <w:rsid w:val="00543774"/>
    <w:rsid w:val="00544820"/>
    <w:rsid w:val="00544F66"/>
    <w:rsid w:val="00547769"/>
    <w:rsid w:val="0054783F"/>
    <w:rsid w:val="00551A1F"/>
    <w:rsid w:val="005524F5"/>
    <w:rsid w:val="005537A7"/>
    <w:rsid w:val="0055452C"/>
    <w:rsid w:val="00561172"/>
    <w:rsid w:val="0056344F"/>
    <w:rsid w:val="00564BFE"/>
    <w:rsid w:val="00564DF3"/>
    <w:rsid w:val="00564EAF"/>
    <w:rsid w:val="0056633E"/>
    <w:rsid w:val="005664BB"/>
    <w:rsid w:val="00566AA3"/>
    <w:rsid w:val="00572228"/>
    <w:rsid w:val="0057298F"/>
    <w:rsid w:val="00576CB4"/>
    <w:rsid w:val="0058135A"/>
    <w:rsid w:val="005831D3"/>
    <w:rsid w:val="005849B5"/>
    <w:rsid w:val="00584FAF"/>
    <w:rsid w:val="00586E1A"/>
    <w:rsid w:val="00587D2E"/>
    <w:rsid w:val="00587E16"/>
    <w:rsid w:val="00590681"/>
    <w:rsid w:val="00594BEA"/>
    <w:rsid w:val="005A2993"/>
    <w:rsid w:val="005A57D4"/>
    <w:rsid w:val="005A7F90"/>
    <w:rsid w:val="005B068C"/>
    <w:rsid w:val="005B1C9B"/>
    <w:rsid w:val="005B538D"/>
    <w:rsid w:val="005B5E29"/>
    <w:rsid w:val="005B75FF"/>
    <w:rsid w:val="005B7D00"/>
    <w:rsid w:val="005C0E70"/>
    <w:rsid w:val="005C7EF7"/>
    <w:rsid w:val="005D3230"/>
    <w:rsid w:val="005D4A3F"/>
    <w:rsid w:val="005E1F51"/>
    <w:rsid w:val="005E2DEF"/>
    <w:rsid w:val="005E468E"/>
    <w:rsid w:val="005E72A0"/>
    <w:rsid w:val="005E7C8F"/>
    <w:rsid w:val="005F17EA"/>
    <w:rsid w:val="005F3C62"/>
    <w:rsid w:val="005F6E66"/>
    <w:rsid w:val="00600407"/>
    <w:rsid w:val="00601F31"/>
    <w:rsid w:val="00605B45"/>
    <w:rsid w:val="006068E3"/>
    <w:rsid w:val="00610A7A"/>
    <w:rsid w:val="006111CC"/>
    <w:rsid w:val="00615751"/>
    <w:rsid w:val="00621C3B"/>
    <w:rsid w:val="00621EDE"/>
    <w:rsid w:val="0062567E"/>
    <w:rsid w:val="00625F3E"/>
    <w:rsid w:val="00630E44"/>
    <w:rsid w:val="006344DB"/>
    <w:rsid w:val="006352B1"/>
    <w:rsid w:val="006375E9"/>
    <w:rsid w:val="00641653"/>
    <w:rsid w:val="00647B20"/>
    <w:rsid w:val="006501DC"/>
    <w:rsid w:val="00651143"/>
    <w:rsid w:val="00651996"/>
    <w:rsid w:val="00655008"/>
    <w:rsid w:val="006571AF"/>
    <w:rsid w:val="00666E60"/>
    <w:rsid w:val="006811A4"/>
    <w:rsid w:val="00681EF7"/>
    <w:rsid w:val="00684529"/>
    <w:rsid w:val="0069365B"/>
    <w:rsid w:val="0069400D"/>
    <w:rsid w:val="006A10D7"/>
    <w:rsid w:val="006A7578"/>
    <w:rsid w:val="006B092A"/>
    <w:rsid w:val="006B0AAD"/>
    <w:rsid w:val="006B3184"/>
    <w:rsid w:val="006B6355"/>
    <w:rsid w:val="006B63A2"/>
    <w:rsid w:val="006C1CBB"/>
    <w:rsid w:val="006C41C6"/>
    <w:rsid w:val="006D649E"/>
    <w:rsid w:val="006E2747"/>
    <w:rsid w:val="006E73E4"/>
    <w:rsid w:val="006F0D1F"/>
    <w:rsid w:val="006F18DA"/>
    <w:rsid w:val="006F211B"/>
    <w:rsid w:val="006F2E73"/>
    <w:rsid w:val="006F46E2"/>
    <w:rsid w:val="006F601C"/>
    <w:rsid w:val="0070115F"/>
    <w:rsid w:val="00702140"/>
    <w:rsid w:val="00703729"/>
    <w:rsid w:val="00704FD9"/>
    <w:rsid w:val="007062B3"/>
    <w:rsid w:val="0070683C"/>
    <w:rsid w:val="007077F7"/>
    <w:rsid w:val="0071416A"/>
    <w:rsid w:val="00716709"/>
    <w:rsid w:val="00717BEE"/>
    <w:rsid w:val="00720486"/>
    <w:rsid w:val="007211B5"/>
    <w:rsid w:val="00722E74"/>
    <w:rsid w:val="007263B6"/>
    <w:rsid w:val="007326DA"/>
    <w:rsid w:val="007356BF"/>
    <w:rsid w:val="007358ED"/>
    <w:rsid w:val="00735E74"/>
    <w:rsid w:val="0074560F"/>
    <w:rsid w:val="00745688"/>
    <w:rsid w:val="0074774F"/>
    <w:rsid w:val="00751292"/>
    <w:rsid w:val="00752FD8"/>
    <w:rsid w:val="00753929"/>
    <w:rsid w:val="00757710"/>
    <w:rsid w:val="00757DFE"/>
    <w:rsid w:val="007676EC"/>
    <w:rsid w:val="007721B9"/>
    <w:rsid w:val="00772BD4"/>
    <w:rsid w:val="00775F16"/>
    <w:rsid w:val="007813B1"/>
    <w:rsid w:val="007868C3"/>
    <w:rsid w:val="00787FCB"/>
    <w:rsid w:val="00795183"/>
    <w:rsid w:val="00796DD4"/>
    <w:rsid w:val="007A3397"/>
    <w:rsid w:val="007A58A1"/>
    <w:rsid w:val="007A7667"/>
    <w:rsid w:val="007B0193"/>
    <w:rsid w:val="007B298B"/>
    <w:rsid w:val="007B388A"/>
    <w:rsid w:val="007B4CCC"/>
    <w:rsid w:val="007B6C47"/>
    <w:rsid w:val="007B72CE"/>
    <w:rsid w:val="007B7DC5"/>
    <w:rsid w:val="007C39B3"/>
    <w:rsid w:val="007C3EAF"/>
    <w:rsid w:val="007C4303"/>
    <w:rsid w:val="007C4BD1"/>
    <w:rsid w:val="007D03A8"/>
    <w:rsid w:val="007D298B"/>
    <w:rsid w:val="007D3DE4"/>
    <w:rsid w:val="007E0522"/>
    <w:rsid w:val="007E06F8"/>
    <w:rsid w:val="007E2CBA"/>
    <w:rsid w:val="007E5091"/>
    <w:rsid w:val="007E6358"/>
    <w:rsid w:val="007E737C"/>
    <w:rsid w:val="007F058D"/>
    <w:rsid w:val="007F1123"/>
    <w:rsid w:val="007F1BCD"/>
    <w:rsid w:val="007F3090"/>
    <w:rsid w:val="007F6900"/>
    <w:rsid w:val="008023CC"/>
    <w:rsid w:val="00802C18"/>
    <w:rsid w:val="008046B7"/>
    <w:rsid w:val="00806111"/>
    <w:rsid w:val="00812154"/>
    <w:rsid w:val="00816713"/>
    <w:rsid w:val="00817D98"/>
    <w:rsid w:val="00822021"/>
    <w:rsid w:val="00822C26"/>
    <w:rsid w:val="00823605"/>
    <w:rsid w:val="00823DF1"/>
    <w:rsid w:val="008242F7"/>
    <w:rsid w:val="00830B5C"/>
    <w:rsid w:val="008332AC"/>
    <w:rsid w:val="008364F5"/>
    <w:rsid w:val="00836E3F"/>
    <w:rsid w:val="00836E4C"/>
    <w:rsid w:val="008373F5"/>
    <w:rsid w:val="00837F79"/>
    <w:rsid w:val="008454EF"/>
    <w:rsid w:val="0084732F"/>
    <w:rsid w:val="00852328"/>
    <w:rsid w:val="0086135C"/>
    <w:rsid w:val="008613D7"/>
    <w:rsid w:val="0086285C"/>
    <w:rsid w:val="00865864"/>
    <w:rsid w:val="00870D19"/>
    <w:rsid w:val="008742EF"/>
    <w:rsid w:val="00874A37"/>
    <w:rsid w:val="0087543B"/>
    <w:rsid w:val="008759D5"/>
    <w:rsid w:val="00876D96"/>
    <w:rsid w:val="00881A64"/>
    <w:rsid w:val="00882828"/>
    <w:rsid w:val="00882D3F"/>
    <w:rsid w:val="00884C90"/>
    <w:rsid w:val="00886032"/>
    <w:rsid w:val="008862DF"/>
    <w:rsid w:val="008909C0"/>
    <w:rsid w:val="00890F51"/>
    <w:rsid w:val="008A62B5"/>
    <w:rsid w:val="008A7329"/>
    <w:rsid w:val="008B11CE"/>
    <w:rsid w:val="008B190B"/>
    <w:rsid w:val="008B1BAA"/>
    <w:rsid w:val="008B2285"/>
    <w:rsid w:val="008B3B82"/>
    <w:rsid w:val="008B438B"/>
    <w:rsid w:val="008C33C7"/>
    <w:rsid w:val="008C5AFE"/>
    <w:rsid w:val="008D2323"/>
    <w:rsid w:val="008E37C1"/>
    <w:rsid w:val="008F06AA"/>
    <w:rsid w:val="008F22F0"/>
    <w:rsid w:val="008F78D1"/>
    <w:rsid w:val="0090219A"/>
    <w:rsid w:val="00904B3E"/>
    <w:rsid w:val="00905919"/>
    <w:rsid w:val="00905AA6"/>
    <w:rsid w:val="00915A4F"/>
    <w:rsid w:val="0091638F"/>
    <w:rsid w:val="00917553"/>
    <w:rsid w:val="00921512"/>
    <w:rsid w:val="00923677"/>
    <w:rsid w:val="00924287"/>
    <w:rsid w:val="009268AF"/>
    <w:rsid w:val="00926D70"/>
    <w:rsid w:val="00930DB3"/>
    <w:rsid w:val="00932207"/>
    <w:rsid w:val="00935322"/>
    <w:rsid w:val="00937682"/>
    <w:rsid w:val="009404CF"/>
    <w:rsid w:val="009416B5"/>
    <w:rsid w:val="009419B1"/>
    <w:rsid w:val="00943726"/>
    <w:rsid w:val="00943F5A"/>
    <w:rsid w:val="00946059"/>
    <w:rsid w:val="009479B8"/>
    <w:rsid w:val="00950799"/>
    <w:rsid w:val="0095109C"/>
    <w:rsid w:val="00951C26"/>
    <w:rsid w:val="00955796"/>
    <w:rsid w:val="00955F20"/>
    <w:rsid w:val="009631F1"/>
    <w:rsid w:val="00966159"/>
    <w:rsid w:val="0096674A"/>
    <w:rsid w:val="00967DD1"/>
    <w:rsid w:val="00970148"/>
    <w:rsid w:val="00970250"/>
    <w:rsid w:val="0097383F"/>
    <w:rsid w:val="00976535"/>
    <w:rsid w:val="00977F2D"/>
    <w:rsid w:val="00983F93"/>
    <w:rsid w:val="009843EE"/>
    <w:rsid w:val="0098490A"/>
    <w:rsid w:val="0098516D"/>
    <w:rsid w:val="00985755"/>
    <w:rsid w:val="00992E30"/>
    <w:rsid w:val="0099326A"/>
    <w:rsid w:val="009A0A0F"/>
    <w:rsid w:val="009A6BB2"/>
    <w:rsid w:val="009A7A02"/>
    <w:rsid w:val="009B0594"/>
    <w:rsid w:val="009B2565"/>
    <w:rsid w:val="009C0E7D"/>
    <w:rsid w:val="009C5AF3"/>
    <w:rsid w:val="009C5B8A"/>
    <w:rsid w:val="009C68DE"/>
    <w:rsid w:val="009D182B"/>
    <w:rsid w:val="009D6253"/>
    <w:rsid w:val="009D6F07"/>
    <w:rsid w:val="009D7017"/>
    <w:rsid w:val="009D7E44"/>
    <w:rsid w:val="009E1250"/>
    <w:rsid w:val="009E1CE8"/>
    <w:rsid w:val="009E2232"/>
    <w:rsid w:val="009F0D6F"/>
    <w:rsid w:val="009F1816"/>
    <w:rsid w:val="009F1F9E"/>
    <w:rsid w:val="009F23BD"/>
    <w:rsid w:val="009F4563"/>
    <w:rsid w:val="009F49F8"/>
    <w:rsid w:val="009F7396"/>
    <w:rsid w:val="00A01F11"/>
    <w:rsid w:val="00A033C0"/>
    <w:rsid w:val="00A039B9"/>
    <w:rsid w:val="00A03B8A"/>
    <w:rsid w:val="00A11C15"/>
    <w:rsid w:val="00A15927"/>
    <w:rsid w:val="00A16846"/>
    <w:rsid w:val="00A245E1"/>
    <w:rsid w:val="00A24AAD"/>
    <w:rsid w:val="00A24B02"/>
    <w:rsid w:val="00A25202"/>
    <w:rsid w:val="00A25FDA"/>
    <w:rsid w:val="00A329A3"/>
    <w:rsid w:val="00A33393"/>
    <w:rsid w:val="00A35FB5"/>
    <w:rsid w:val="00A42F9E"/>
    <w:rsid w:val="00A475D1"/>
    <w:rsid w:val="00A5283E"/>
    <w:rsid w:val="00A616DB"/>
    <w:rsid w:val="00A62204"/>
    <w:rsid w:val="00A7358F"/>
    <w:rsid w:val="00A74902"/>
    <w:rsid w:val="00A7647A"/>
    <w:rsid w:val="00A778D7"/>
    <w:rsid w:val="00A77CA3"/>
    <w:rsid w:val="00A802E7"/>
    <w:rsid w:val="00A82A73"/>
    <w:rsid w:val="00A840B5"/>
    <w:rsid w:val="00A93A22"/>
    <w:rsid w:val="00A93B4C"/>
    <w:rsid w:val="00A95995"/>
    <w:rsid w:val="00A97F14"/>
    <w:rsid w:val="00AA30C1"/>
    <w:rsid w:val="00AA4E8F"/>
    <w:rsid w:val="00AA6CFE"/>
    <w:rsid w:val="00AB0246"/>
    <w:rsid w:val="00AB3CA3"/>
    <w:rsid w:val="00AB689E"/>
    <w:rsid w:val="00AC1442"/>
    <w:rsid w:val="00AC4562"/>
    <w:rsid w:val="00AC53B4"/>
    <w:rsid w:val="00AC7CED"/>
    <w:rsid w:val="00AD4FA6"/>
    <w:rsid w:val="00AD51CB"/>
    <w:rsid w:val="00AD5DB6"/>
    <w:rsid w:val="00AD6E9E"/>
    <w:rsid w:val="00AD76C7"/>
    <w:rsid w:val="00AE02FF"/>
    <w:rsid w:val="00AE16E7"/>
    <w:rsid w:val="00AE17FA"/>
    <w:rsid w:val="00AE2C16"/>
    <w:rsid w:val="00AE4263"/>
    <w:rsid w:val="00AE5BF2"/>
    <w:rsid w:val="00AF013D"/>
    <w:rsid w:val="00AF17D8"/>
    <w:rsid w:val="00AF30A3"/>
    <w:rsid w:val="00AF360B"/>
    <w:rsid w:val="00AF3CB6"/>
    <w:rsid w:val="00B013B9"/>
    <w:rsid w:val="00B01ED2"/>
    <w:rsid w:val="00B05F2D"/>
    <w:rsid w:val="00B06BD8"/>
    <w:rsid w:val="00B06C93"/>
    <w:rsid w:val="00B06DA4"/>
    <w:rsid w:val="00B0718E"/>
    <w:rsid w:val="00B21FE1"/>
    <w:rsid w:val="00B2307B"/>
    <w:rsid w:val="00B231C6"/>
    <w:rsid w:val="00B2674A"/>
    <w:rsid w:val="00B31E85"/>
    <w:rsid w:val="00B34F73"/>
    <w:rsid w:val="00B40BD7"/>
    <w:rsid w:val="00B41E85"/>
    <w:rsid w:val="00B42204"/>
    <w:rsid w:val="00B4276E"/>
    <w:rsid w:val="00B446AE"/>
    <w:rsid w:val="00B51EBE"/>
    <w:rsid w:val="00B554D2"/>
    <w:rsid w:val="00B5576F"/>
    <w:rsid w:val="00B57136"/>
    <w:rsid w:val="00B6121B"/>
    <w:rsid w:val="00B63E2D"/>
    <w:rsid w:val="00B66A06"/>
    <w:rsid w:val="00B70501"/>
    <w:rsid w:val="00B721A9"/>
    <w:rsid w:val="00B74D3C"/>
    <w:rsid w:val="00B74E66"/>
    <w:rsid w:val="00B766DD"/>
    <w:rsid w:val="00B76D37"/>
    <w:rsid w:val="00B811BC"/>
    <w:rsid w:val="00B82D9B"/>
    <w:rsid w:val="00B85A60"/>
    <w:rsid w:val="00B85BEF"/>
    <w:rsid w:val="00B86D31"/>
    <w:rsid w:val="00B877FC"/>
    <w:rsid w:val="00B91603"/>
    <w:rsid w:val="00B92B83"/>
    <w:rsid w:val="00B9416D"/>
    <w:rsid w:val="00B95E33"/>
    <w:rsid w:val="00BA2AB2"/>
    <w:rsid w:val="00BA46AA"/>
    <w:rsid w:val="00BA5B78"/>
    <w:rsid w:val="00BA65FA"/>
    <w:rsid w:val="00BA754F"/>
    <w:rsid w:val="00BB08FC"/>
    <w:rsid w:val="00BB4F37"/>
    <w:rsid w:val="00BC2679"/>
    <w:rsid w:val="00BC5C58"/>
    <w:rsid w:val="00BD6B3B"/>
    <w:rsid w:val="00BE08C8"/>
    <w:rsid w:val="00BE1BDA"/>
    <w:rsid w:val="00BF00AA"/>
    <w:rsid w:val="00BF3BA5"/>
    <w:rsid w:val="00C003AD"/>
    <w:rsid w:val="00C0210A"/>
    <w:rsid w:val="00C03A66"/>
    <w:rsid w:val="00C05B83"/>
    <w:rsid w:val="00C1362E"/>
    <w:rsid w:val="00C1474E"/>
    <w:rsid w:val="00C14AC4"/>
    <w:rsid w:val="00C15ECC"/>
    <w:rsid w:val="00C20C7F"/>
    <w:rsid w:val="00C2127F"/>
    <w:rsid w:val="00C21673"/>
    <w:rsid w:val="00C23BAC"/>
    <w:rsid w:val="00C25391"/>
    <w:rsid w:val="00C26E75"/>
    <w:rsid w:val="00C30F92"/>
    <w:rsid w:val="00C354CD"/>
    <w:rsid w:val="00C36A56"/>
    <w:rsid w:val="00C402FC"/>
    <w:rsid w:val="00C41219"/>
    <w:rsid w:val="00C422CE"/>
    <w:rsid w:val="00C44E50"/>
    <w:rsid w:val="00C543B4"/>
    <w:rsid w:val="00C57B36"/>
    <w:rsid w:val="00C64C10"/>
    <w:rsid w:val="00C64ED9"/>
    <w:rsid w:val="00C66FA2"/>
    <w:rsid w:val="00C73A95"/>
    <w:rsid w:val="00C75E4F"/>
    <w:rsid w:val="00C76E24"/>
    <w:rsid w:val="00C77007"/>
    <w:rsid w:val="00C81284"/>
    <w:rsid w:val="00C878D6"/>
    <w:rsid w:val="00C91B79"/>
    <w:rsid w:val="00C94DFA"/>
    <w:rsid w:val="00C95D9B"/>
    <w:rsid w:val="00C96266"/>
    <w:rsid w:val="00CB0B54"/>
    <w:rsid w:val="00CB2D79"/>
    <w:rsid w:val="00CB5E48"/>
    <w:rsid w:val="00CB7D9A"/>
    <w:rsid w:val="00CB7D9E"/>
    <w:rsid w:val="00CC0AE2"/>
    <w:rsid w:val="00CC101E"/>
    <w:rsid w:val="00CC2A92"/>
    <w:rsid w:val="00CC49CF"/>
    <w:rsid w:val="00CC4AED"/>
    <w:rsid w:val="00CC57F5"/>
    <w:rsid w:val="00CD0402"/>
    <w:rsid w:val="00CD3AB1"/>
    <w:rsid w:val="00CD7D70"/>
    <w:rsid w:val="00CE0200"/>
    <w:rsid w:val="00D046F0"/>
    <w:rsid w:val="00D04EA1"/>
    <w:rsid w:val="00D07865"/>
    <w:rsid w:val="00D13816"/>
    <w:rsid w:val="00D13D9D"/>
    <w:rsid w:val="00D1697C"/>
    <w:rsid w:val="00D236D3"/>
    <w:rsid w:val="00D249DA"/>
    <w:rsid w:val="00D257BE"/>
    <w:rsid w:val="00D26504"/>
    <w:rsid w:val="00D27570"/>
    <w:rsid w:val="00D27CC8"/>
    <w:rsid w:val="00D310C6"/>
    <w:rsid w:val="00D335C6"/>
    <w:rsid w:val="00D33D97"/>
    <w:rsid w:val="00D45568"/>
    <w:rsid w:val="00D45E08"/>
    <w:rsid w:val="00D4707C"/>
    <w:rsid w:val="00D507E5"/>
    <w:rsid w:val="00D546F2"/>
    <w:rsid w:val="00D553F5"/>
    <w:rsid w:val="00D5685E"/>
    <w:rsid w:val="00D57F37"/>
    <w:rsid w:val="00D60993"/>
    <w:rsid w:val="00D624FD"/>
    <w:rsid w:val="00D62C86"/>
    <w:rsid w:val="00D641EC"/>
    <w:rsid w:val="00D6443D"/>
    <w:rsid w:val="00D644CD"/>
    <w:rsid w:val="00D649B8"/>
    <w:rsid w:val="00D64BFB"/>
    <w:rsid w:val="00D65DDB"/>
    <w:rsid w:val="00D75F47"/>
    <w:rsid w:val="00D85D6A"/>
    <w:rsid w:val="00D90C50"/>
    <w:rsid w:val="00D9127D"/>
    <w:rsid w:val="00D914C0"/>
    <w:rsid w:val="00D954A8"/>
    <w:rsid w:val="00D96831"/>
    <w:rsid w:val="00D96DF4"/>
    <w:rsid w:val="00D9745A"/>
    <w:rsid w:val="00DA196B"/>
    <w:rsid w:val="00DA280D"/>
    <w:rsid w:val="00DA3BDD"/>
    <w:rsid w:val="00DA3D03"/>
    <w:rsid w:val="00DA512E"/>
    <w:rsid w:val="00DB2513"/>
    <w:rsid w:val="00DB35A8"/>
    <w:rsid w:val="00DB4DD9"/>
    <w:rsid w:val="00DB79A6"/>
    <w:rsid w:val="00DC12C2"/>
    <w:rsid w:val="00DC3825"/>
    <w:rsid w:val="00DC6A84"/>
    <w:rsid w:val="00DC6FE6"/>
    <w:rsid w:val="00DC7B16"/>
    <w:rsid w:val="00DD0CA2"/>
    <w:rsid w:val="00DD24AC"/>
    <w:rsid w:val="00DD47E9"/>
    <w:rsid w:val="00DD76C4"/>
    <w:rsid w:val="00DE25C0"/>
    <w:rsid w:val="00DE7ACD"/>
    <w:rsid w:val="00DF0DBB"/>
    <w:rsid w:val="00DF3BE1"/>
    <w:rsid w:val="00DF4325"/>
    <w:rsid w:val="00DF7DA1"/>
    <w:rsid w:val="00E03AB4"/>
    <w:rsid w:val="00E079A4"/>
    <w:rsid w:val="00E1465F"/>
    <w:rsid w:val="00E16510"/>
    <w:rsid w:val="00E170C5"/>
    <w:rsid w:val="00E22BFB"/>
    <w:rsid w:val="00E23F96"/>
    <w:rsid w:val="00E266C8"/>
    <w:rsid w:val="00E273CA"/>
    <w:rsid w:val="00E273D6"/>
    <w:rsid w:val="00E3033A"/>
    <w:rsid w:val="00E32B71"/>
    <w:rsid w:val="00E33256"/>
    <w:rsid w:val="00E357D0"/>
    <w:rsid w:val="00E365EA"/>
    <w:rsid w:val="00E40153"/>
    <w:rsid w:val="00E430C6"/>
    <w:rsid w:val="00E442FA"/>
    <w:rsid w:val="00E47A36"/>
    <w:rsid w:val="00E51EB5"/>
    <w:rsid w:val="00E5655D"/>
    <w:rsid w:val="00E57CDF"/>
    <w:rsid w:val="00E57E30"/>
    <w:rsid w:val="00E609E1"/>
    <w:rsid w:val="00E60C99"/>
    <w:rsid w:val="00E64D5C"/>
    <w:rsid w:val="00E65808"/>
    <w:rsid w:val="00E6762A"/>
    <w:rsid w:val="00E704AB"/>
    <w:rsid w:val="00E71AE3"/>
    <w:rsid w:val="00E81474"/>
    <w:rsid w:val="00E82BE1"/>
    <w:rsid w:val="00EA2A38"/>
    <w:rsid w:val="00EA62C0"/>
    <w:rsid w:val="00EA62C1"/>
    <w:rsid w:val="00EA62D7"/>
    <w:rsid w:val="00EA683C"/>
    <w:rsid w:val="00EB795D"/>
    <w:rsid w:val="00EC49B4"/>
    <w:rsid w:val="00EC52E1"/>
    <w:rsid w:val="00EC67BD"/>
    <w:rsid w:val="00ED1887"/>
    <w:rsid w:val="00ED2A74"/>
    <w:rsid w:val="00ED3796"/>
    <w:rsid w:val="00ED56DC"/>
    <w:rsid w:val="00ED6682"/>
    <w:rsid w:val="00ED7668"/>
    <w:rsid w:val="00ED77BD"/>
    <w:rsid w:val="00ED79E1"/>
    <w:rsid w:val="00EE3110"/>
    <w:rsid w:val="00EE63EA"/>
    <w:rsid w:val="00EF158F"/>
    <w:rsid w:val="00EF36FC"/>
    <w:rsid w:val="00EF40CF"/>
    <w:rsid w:val="00EF505B"/>
    <w:rsid w:val="00EF52CF"/>
    <w:rsid w:val="00EF5F20"/>
    <w:rsid w:val="00EF787C"/>
    <w:rsid w:val="00F00E84"/>
    <w:rsid w:val="00F10622"/>
    <w:rsid w:val="00F12F8A"/>
    <w:rsid w:val="00F14D7E"/>
    <w:rsid w:val="00F15838"/>
    <w:rsid w:val="00F15E4F"/>
    <w:rsid w:val="00F169DA"/>
    <w:rsid w:val="00F202AC"/>
    <w:rsid w:val="00F25D54"/>
    <w:rsid w:val="00F26CA4"/>
    <w:rsid w:val="00F3145E"/>
    <w:rsid w:val="00F33817"/>
    <w:rsid w:val="00F33E57"/>
    <w:rsid w:val="00F35D70"/>
    <w:rsid w:val="00F36FFD"/>
    <w:rsid w:val="00F37D33"/>
    <w:rsid w:val="00F400B5"/>
    <w:rsid w:val="00F42945"/>
    <w:rsid w:val="00F42BD9"/>
    <w:rsid w:val="00F47D3D"/>
    <w:rsid w:val="00F50C3D"/>
    <w:rsid w:val="00F5126B"/>
    <w:rsid w:val="00F51CD0"/>
    <w:rsid w:val="00F553DD"/>
    <w:rsid w:val="00F56A24"/>
    <w:rsid w:val="00F60E65"/>
    <w:rsid w:val="00F66D0A"/>
    <w:rsid w:val="00F70021"/>
    <w:rsid w:val="00F76944"/>
    <w:rsid w:val="00F80116"/>
    <w:rsid w:val="00F809C5"/>
    <w:rsid w:val="00F835A5"/>
    <w:rsid w:val="00F85326"/>
    <w:rsid w:val="00F87545"/>
    <w:rsid w:val="00F87698"/>
    <w:rsid w:val="00F90554"/>
    <w:rsid w:val="00F9151B"/>
    <w:rsid w:val="00FA257C"/>
    <w:rsid w:val="00FA2A16"/>
    <w:rsid w:val="00FA2F20"/>
    <w:rsid w:val="00FA40D4"/>
    <w:rsid w:val="00FA411F"/>
    <w:rsid w:val="00FA4466"/>
    <w:rsid w:val="00FB0312"/>
    <w:rsid w:val="00FB31C0"/>
    <w:rsid w:val="00FB4FDA"/>
    <w:rsid w:val="00FC29F3"/>
    <w:rsid w:val="00FC3996"/>
    <w:rsid w:val="00FC40B3"/>
    <w:rsid w:val="00FC4C08"/>
    <w:rsid w:val="00FC587F"/>
    <w:rsid w:val="00FC5BCC"/>
    <w:rsid w:val="00FC6AB1"/>
    <w:rsid w:val="00FC7E43"/>
    <w:rsid w:val="00FD0767"/>
    <w:rsid w:val="00FD1CE2"/>
    <w:rsid w:val="00FD1F6F"/>
    <w:rsid w:val="00FD39F5"/>
    <w:rsid w:val="00FD3CA3"/>
    <w:rsid w:val="00FE4936"/>
    <w:rsid w:val="00FE79C4"/>
    <w:rsid w:val="00FF1848"/>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9C4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F5"/>
    <w:pPr>
      <w:tabs>
        <w:tab w:val="left" w:pos="1418"/>
      </w:tabs>
      <w:spacing w:before="120" w:after="120" w:line="240" w:lineRule="auto"/>
      <w:ind w:firstLine="709"/>
      <w:jc w:val="both"/>
    </w:pPr>
    <w:rPr>
      <w:rFonts w:ascii="Times New Roman" w:hAnsi="Times New Roman" w:cs="Times New Roman"/>
      <w:sz w:val="24"/>
      <w:szCs w:val="24"/>
      <w:lang w:val="lt-LT"/>
    </w:rPr>
  </w:style>
  <w:style w:type="paragraph" w:styleId="Heading1">
    <w:name w:val="heading 1"/>
    <w:basedOn w:val="ListParagraph"/>
    <w:next w:val="Normal"/>
    <w:link w:val="Heading1Char"/>
    <w:uiPriority w:val="9"/>
    <w:qFormat/>
    <w:rsid w:val="00C66FA2"/>
    <w:pPr>
      <w:numPr>
        <w:ilvl w:val="0"/>
        <w:numId w:val="5"/>
      </w:numPr>
      <w:tabs>
        <w:tab w:val="clear" w:pos="1418"/>
        <w:tab w:val="left" w:pos="567"/>
      </w:tabs>
      <w:jc w:val="center"/>
      <w:outlineLvl w:val="0"/>
    </w:pPr>
    <w:rPr>
      <w:b/>
      <w:bCs/>
      <w:sz w:val="28"/>
      <w:szCs w:val="28"/>
    </w:rPr>
  </w:style>
  <w:style w:type="paragraph" w:styleId="Heading2">
    <w:name w:val="heading 2"/>
    <w:basedOn w:val="ListParagraph"/>
    <w:next w:val="Normal"/>
    <w:link w:val="Heading2Char"/>
    <w:uiPriority w:val="9"/>
    <w:unhideWhenUsed/>
    <w:qFormat/>
    <w:rsid w:val="00B6121B"/>
    <w:pPr>
      <w:numPr>
        <w:ilvl w:val="0"/>
        <w:numId w:val="6"/>
      </w:numPr>
      <w:ind w:left="0" w:firstLine="709"/>
      <w:outlineLvl w:val="1"/>
    </w:pPr>
    <w:rPr>
      <w:b/>
      <w:bCs/>
    </w:rPr>
  </w:style>
  <w:style w:type="paragraph" w:styleId="Heading3">
    <w:name w:val="heading 3"/>
    <w:basedOn w:val="Normal"/>
    <w:next w:val="Normal"/>
    <w:link w:val="Heading3Char"/>
    <w:uiPriority w:val="9"/>
    <w:unhideWhenUsed/>
    <w:qFormat/>
    <w:rsid w:val="005A57D4"/>
    <w:p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2F9E"/>
    <w:pPr>
      <w:jc w:val="center"/>
    </w:pPr>
    <w:rPr>
      <w:b/>
      <w:bCs/>
      <w:sz w:val="28"/>
      <w:szCs w:val="28"/>
    </w:rPr>
  </w:style>
  <w:style w:type="character" w:customStyle="1" w:styleId="TitleChar">
    <w:name w:val="Title Char"/>
    <w:basedOn w:val="DefaultParagraphFont"/>
    <w:link w:val="Title"/>
    <w:uiPriority w:val="10"/>
    <w:rsid w:val="00A42F9E"/>
    <w:rPr>
      <w:rFonts w:ascii="Times New Roman" w:hAnsi="Times New Roman" w:cs="Times New Roman"/>
      <w:b/>
      <w:bCs/>
      <w:sz w:val="28"/>
      <w:szCs w:val="28"/>
      <w:lang w:val="lt-LT"/>
    </w:rPr>
  </w:style>
  <w:style w:type="paragraph" w:styleId="ListParagraph">
    <w:name w:val="List Paragraph"/>
    <w:basedOn w:val="Normal"/>
    <w:link w:val="ListParagraphChar"/>
    <w:uiPriority w:val="34"/>
    <w:qFormat/>
    <w:rsid w:val="00F14D7E"/>
    <w:pPr>
      <w:numPr>
        <w:ilvl w:val="1"/>
        <w:numId w:val="185"/>
      </w:numPr>
    </w:pPr>
  </w:style>
  <w:style w:type="character" w:styleId="Hyperlink">
    <w:name w:val="Hyperlink"/>
    <w:basedOn w:val="DefaultParagraphFont"/>
    <w:uiPriority w:val="99"/>
    <w:unhideWhenUsed/>
    <w:rsid w:val="00C66FA2"/>
    <w:rPr>
      <w:color w:val="0563C1" w:themeColor="hyperlink"/>
      <w:u w:val="single"/>
    </w:rPr>
  </w:style>
  <w:style w:type="character" w:customStyle="1" w:styleId="Heading1Char">
    <w:name w:val="Heading 1 Char"/>
    <w:basedOn w:val="DefaultParagraphFont"/>
    <w:link w:val="Heading1"/>
    <w:uiPriority w:val="9"/>
    <w:rsid w:val="00C66FA2"/>
    <w:rPr>
      <w:rFonts w:ascii="Times New Roman" w:hAnsi="Times New Roman" w:cs="Times New Roman"/>
      <w:b/>
      <w:bCs/>
      <w:sz w:val="28"/>
      <w:szCs w:val="28"/>
      <w:lang w:val="lt-LT"/>
    </w:rPr>
  </w:style>
  <w:style w:type="character" w:customStyle="1" w:styleId="Heading2Char">
    <w:name w:val="Heading 2 Char"/>
    <w:basedOn w:val="DefaultParagraphFont"/>
    <w:link w:val="Heading2"/>
    <w:uiPriority w:val="9"/>
    <w:rsid w:val="00B6121B"/>
    <w:rPr>
      <w:rFonts w:ascii="Times New Roman" w:hAnsi="Times New Roman" w:cs="Times New Roman"/>
      <w:b/>
      <w:bCs/>
      <w:sz w:val="24"/>
      <w:szCs w:val="24"/>
      <w:lang w:val="lt-LT"/>
    </w:rPr>
  </w:style>
  <w:style w:type="paragraph" w:customStyle="1" w:styleId="Style1">
    <w:name w:val="Style1"/>
    <w:basedOn w:val="ListParagraph"/>
    <w:link w:val="Style1Char"/>
    <w:qFormat/>
    <w:rsid w:val="00B6121B"/>
    <w:pPr>
      <w:numPr>
        <w:ilvl w:val="2"/>
        <w:numId w:val="6"/>
      </w:numPr>
      <w:tabs>
        <w:tab w:val="clear" w:pos="1418"/>
        <w:tab w:val="left" w:pos="1701"/>
      </w:tabs>
      <w:ind w:left="0" w:firstLine="851"/>
    </w:pPr>
  </w:style>
  <w:style w:type="paragraph" w:customStyle="1" w:styleId="Style2">
    <w:name w:val="Style2"/>
    <w:basedOn w:val="Style1"/>
    <w:link w:val="Style2Char"/>
    <w:qFormat/>
    <w:rsid w:val="00B6121B"/>
    <w:pPr>
      <w:numPr>
        <w:ilvl w:val="3"/>
      </w:numPr>
      <w:tabs>
        <w:tab w:val="clear" w:pos="1701"/>
        <w:tab w:val="left" w:pos="2268"/>
      </w:tabs>
      <w:ind w:left="0" w:firstLine="1134"/>
    </w:pPr>
  </w:style>
  <w:style w:type="character" w:customStyle="1" w:styleId="ListParagraphChar">
    <w:name w:val="List Paragraph Char"/>
    <w:basedOn w:val="DefaultParagraphFont"/>
    <w:link w:val="ListParagraph"/>
    <w:uiPriority w:val="34"/>
    <w:rsid w:val="001A6200"/>
    <w:rPr>
      <w:rFonts w:ascii="Times New Roman" w:hAnsi="Times New Roman" w:cs="Times New Roman"/>
      <w:sz w:val="24"/>
      <w:szCs w:val="24"/>
      <w:lang w:val="lt-LT"/>
    </w:rPr>
  </w:style>
  <w:style w:type="character" w:customStyle="1" w:styleId="Style1Char">
    <w:name w:val="Style1 Char"/>
    <w:basedOn w:val="ListParagraphChar"/>
    <w:link w:val="Style1"/>
    <w:rsid w:val="00B6121B"/>
    <w:rPr>
      <w:rFonts w:ascii="Times New Roman" w:hAnsi="Times New Roman" w:cs="Times New Roman"/>
      <w:sz w:val="24"/>
      <w:szCs w:val="24"/>
      <w:lang w:val="lt-LT"/>
    </w:rPr>
  </w:style>
  <w:style w:type="paragraph" w:customStyle="1" w:styleId="Style3">
    <w:name w:val="Style3"/>
    <w:basedOn w:val="Style2"/>
    <w:link w:val="Style3Char"/>
    <w:qFormat/>
    <w:rsid w:val="00B6121B"/>
    <w:pPr>
      <w:numPr>
        <w:ilvl w:val="4"/>
      </w:numPr>
      <w:tabs>
        <w:tab w:val="clear" w:pos="2268"/>
        <w:tab w:val="left" w:pos="2552"/>
      </w:tabs>
      <w:ind w:left="0" w:firstLine="1418"/>
    </w:pPr>
  </w:style>
  <w:style w:type="character" w:customStyle="1" w:styleId="Style2Char">
    <w:name w:val="Style2 Char"/>
    <w:basedOn w:val="Style1Char"/>
    <w:link w:val="Style2"/>
    <w:rsid w:val="00B6121B"/>
    <w:rPr>
      <w:rFonts w:ascii="Times New Roman" w:hAnsi="Times New Roman" w:cs="Times New Roman"/>
      <w:sz w:val="24"/>
      <w:szCs w:val="24"/>
      <w:lang w:val="lt-LT"/>
    </w:rPr>
  </w:style>
  <w:style w:type="paragraph" w:styleId="FootnoteText">
    <w:name w:val="footnote text"/>
    <w:basedOn w:val="Normal"/>
    <w:link w:val="FootnoteTextChar"/>
    <w:uiPriority w:val="99"/>
    <w:semiHidden/>
    <w:unhideWhenUsed/>
    <w:rsid w:val="007062B3"/>
    <w:pPr>
      <w:spacing w:before="0" w:after="0"/>
    </w:pPr>
    <w:rPr>
      <w:sz w:val="20"/>
      <w:szCs w:val="20"/>
    </w:rPr>
  </w:style>
  <w:style w:type="character" w:customStyle="1" w:styleId="Style3Char">
    <w:name w:val="Style3 Char"/>
    <w:basedOn w:val="Style2Char"/>
    <w:link w:val="Style3"/>
    <w:rsid w:val="00B6121B"/>
    <w:rPr>
      <w:rFonts w:ascii="Times New Roman" w:hAnsi="Times New Roman" w:cs="Times New Roman"/>
      <w:sz w:val="24"/>
      <w:szCs w:val="24"/>
      <w:lang w:val="lt-LT"/>
    </w:rPr>
  </w:style>
  <w:style w:type="character" w:customStyle="1" w:styleId="FootnoteTextChar">
    <w:name w:val="Footnote Text Char"/>
    <w:basedOn w:val="DefaultParagraphFont"/>
    <w:link w:val="FootnoteText"/>
    <w:uiPriority w:val="99"/>
    <w:semiHidden/>
    <w:rsid w:val="007062B3"/>
    <w:rPr>
      <w:rFonts w:ascii="Times New Roman" w:hAnsi="Times New Roman" w:cs="Times New Roman"/>
      <w:sz w:val="20"/>
      <w:szCs w:val="20"/>
      <w:lang w:val="lt-LT"/>
    </w:rPr>
  </w:style>
  <w:style w:type="character" w:styleId="FootnoteReference">
    <w:name w:val="footnote reference"/>
    <w:basedOn w:val="DefaultParagraphFont"/>
    <w:uiPriority w:val="99"/>
    <w:semiHidden/>
    <w:unhideWhenUsed/>
    <w:rsid w:val="007062B3"/>
    <w:rPr>
      <w:vertAlign w:val="superscript"/>
    </w:rPr>
  </w:style>
  <w:style w:type="paragraph" w:customStyle="1" w:styleId="Style4C">
    <w:name w:val="Style4_C"/>
    <w:basedOn w:val="ListParagraph"/>
    <w:link w:val="Style4CChar"/>
    <w:qFormat/>
    <w:rsid w:val="00CD3AB1"/>
    <w:pPr>
      <w:numPr>
        <w:ilvl w:val="0"/>
        <w:numId w:val="194"/>
      </w:numPr>
    </w:pPr>
  </w:style>
  <w:style w:type="paragraph" w:customStyle="1" w:styleId="Style4C2">
    <w:name w:val="Style4_C2"/>
    <w:basedOn w:val="Style4C"/>
    <w:link w:val="Style4C2Char"/>
    <w:qFormat/>
    <w:rsid w:val="00CD3AB1"/>
    <w:pPr>
      <w:numPr>
        <w:ilvl w:val="1"/>
      </w:numPr>
    </w:pPr>
  </w:style>
  <w:style w:type="character" w:customStyle="1" w:styleId="Style4CChar">
    <w:name w:val="Style4_C Char"/>
    <w:basedOn w:val="ListParagraphChar"/>
    <w:link w:val="Style4C"/>
    <w:rsid w:val="00CD3AB1"/>
    <w:rPr>
      <w:rFonts w:ascii="Times New Roman" w:hAnsi="Times New Roman" w:cs="Times New Roman"/>
      <w:sz w:val="24"/>
      <w:szCs w:val="24"/>
      <w:lang w:val="lt-LT"/>
    </w:rPr>
  </w:style>
  <w:style w:type="table" w:styleId="TableGrid">
    <w:name w:val="Table Grid"/>
    <w:basedOn w:val="TableNormal"/>
    <w:uiPriority w:val="39"/>
    <w:rsid w:val="00CD3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C2Char">
    <w:name w:val="Style4_C2 Char"/>
    <w:basedOn w:val="Style4CChar"/>
    <w:link w:val="Style4C2"/>
    <w:rsid w:val="00CD3AB1"/>
    <w:rPr>
      <w:rFonts w:ascii="Times New Roman" w:hAnsi="Times New Roman" w:cs="Times New Roman"/>
      <w:sz w:val="24"/>
      <w:szCs w:val="24"/>
      <w:lang w:val="lt-LT"/>
    </w:rPr>
  </w:style>
  <w:style w:type="character" w:customStyle="1" w:styleId="Other">
    <w:name w:val="Other_"/>
    <w:basedOn w:val="DefaultParagraphFont"/>
    <w:link w:val="Other0"/>
    <w:rsid w:val="0002681D"/>
    <w:rPr>
      <w:rFonts w:ascii="Times New Roman" w:eastAsia="Times New Roman" w:hAnsi="Times New Roman" w:cs="Times New Roman"/>
    </w:rPr>
  </w:style>
  <w:style w:type="paragraph" w:customStyle="1" w:styleId="Other0">
    <w:name w:val="Other"/>
    <w:basedOn w:val="Normal"/>
    <w:link w:val="Other"/>
    <w:rsid w:val="0002681D"/>
    <w:pPr>
      <w:widowControl w:val="0"/>
      <w:tabs>
        <w:tab w:val="clear" w:pos="1418"/>
      </w:tabs>
      <w:spacing w:before="0" w:after="100"/>
      <w:ind w:firstLine="400"/>
      <w:jc w:val="left"/>
    </w:pPr>
    <w:rPr>
      <w:rFonts w:eastAsia="Times New Roman"/>
      <w:sz w:val="22"/>
      <w:szCs w:val="22"/>
      <w:lang w:val="en-US"/>
    </w:rPr>
  </w:style>
  <w:style w:type="character" w:styleId="CommentReference">
    <w:name w:val="annotation reference"/>
    <w:basedOn w:val="DefaultParagraphFont"/>
    <w:uiPriority w:val="99"/>
    <w:semiHidden/>
    <w:unhideWhenUsed/>
    <w:rsid w:val="0002681D"/>
    <w:rPr>
      <w:sz w:val="16"/>
      <w:szCs w:val="16"/>
    </w:rPr>
  </w:style>
  <w:style w:type="paragraph" w:styleId="CommentText">
    <w:name w:val="annotation text"/>
    <w:basedOn w:val="Normal"/>
    <w:link w:val="CommentTextChar"/>
    <w:uiPriority w:val="99"/>
    <w:unhideWhenUsed/>
    <w:rsid w:val="0002681D"/>
    <w:pPr>
      <w:widowControl w:val="0"/>
      <w:tabs>
        <w:tab w:val="clear" w:pos="1418"/>
      </w:tabs>
      <w:spacing w:before="0" w:after="0"/>
      <w:ind w:firstLine="0"/>
      <w:jc w:val="left"/>
    </w:pPr>
    <w:rPr>
      <w:rFonts w:ascii="Courier New" w:eastAsia="Courier New" w:hAnsi="Courier New" w:cs="Courier New"/>
      <w:color w:val="000000"/>
      <w:sz w:val="20"/>
      <w:szCs w:val="20"/>
      <w:lang w:eastAsia="lt-LT" w:bidi="lt-LT"/>
    </w:rPr>
  </w:style>
  <w:style w:type="character" w:customStyle="1" w:styleId="CommentTextChar">
    <w:name w:val="Comment Text Char"/>
    <w:basedOn w:val="DefaultParagraphFont"/>
    <w:link w:val="CommentText"/>
    <w:uiPriority w:val="99"/>
    <w:rsid w:val="0002681D"/>
    <w:rPr>
      <w:rFonts w:ascii="Courier New" w:eastAsia="Courier New" w:hAnsi="Courier New" w:cs="Courier New"/>
      <w:color w:val="000000"/>
      <w:sz w:val="20"/>
      <w:szCs w:val="20"/>
      <w:lang w:val="lt-LT" w:eastAsia="lt-LT" w:bidi="lt-LT"/>
    </w:rPr>
  </w:style>
  <w:style w:type="paragraph" w:customStyle="1" w:styleId="CH2">
    <w:name w:val="C_H2"/>
    <w:basedOn w:val="Heading3"/>
    <w:link w:val="CH2Char"/>
    <w:qFormat/>
    <w:rsid w:val="000D0E13"/>
  </w:style>
  <w:style w:type="character" w:customStyle="1" w:styleId="Heading3Char">
    <w:name w:val="Heading 3 Char"/>
    <w:basedOn w:val="DefaultParagraphFont"/>
    <w:link w:val="Heading3"/>
    <w:uiPriority w:val="9"/>
    <w:rsid w:val="005A57D4"/>
    <w:rPr>
      <w:rFonts w:ascii="Times New Roman" w:hAnsi="Times New Roman" w:cs="Times New Roman"/>
      <w:b/>
      <w:bCs/>
      <w:sz w:val="24"/>
      <w:szCs w:val="24"/>
      <w:lang w:val="lt-LT"/>
    </w:rPr>
  </w:style>
  <w:style w:type="character" w:customStyle="1" w:styleId="CH2Char">
    <w:name w:val="C_H2 Char"/>
    <w:basedOn w:val="Heading2Char"/>
    <w:link w:val="CH2"/>
    <w:rsid w:val="000D0E13"/>
    <w:rPr>
      <w:rFonts w:ascii="Times New Roman" w:hAnsi="Times New Roman" w:cs="Times New Roman"/>
      <w:b/>
      <w:bCs/>
      <w:sz w:val="24"/>
      <w:szCs w:val="24"/>
      <w:lang w:val="lt-LT"/>
    </w:rPr>
  </w:style>
  <w:style w:type="paragraph" w:customStyle="1" w:styleId="CH1">
    <w:name w:val="C_H1"/>
    <w:basedOn w:val="Heading1"/>
    <w:link w:val="CH1Char"/>
    <w:qFormat/>
    <w:rsid w:val="000D0E13"/>
    <w:pPr>
      <w:numPr>
        <w:numId w:val="0"/>
      </w:numPr>
    </w:pPr>
  </w:style>
  <w:style w:type="paragraph" w:customStyle="1" w:styleId="CH3">
    <w:name w:val="C_H3"/>
    <w:basedOn w:val="Heading3"/>
    <w:link w:val="CH3Char"/>
    <w:qFormat/>
    <w:rsid w:val="000D0E13"/>
    <w:pPr>
      <w:numPr>
        <w:numId w:val="182"/>
      </w:numPr>
      <w:jc w:val="both"/>
    </w:pPr>
  </w:style>
  <w:style w:type="character" w:customStyle="1" w:styleId="CH1Char">
    <w:name w:val="C_H1 Char"/>
    <w:basedOn w:val="Heading1Char"/>
    <w:link w:val="CH1"/>
    <w:rsid w:val="000D0E13"/>
    <w:rPr>
      <w:rFonts w:ascii="Times New Roman" w:hAnsi="Times New Roman" w:cs="Times New Roman"/>
      <w:b/>
      <w:bCs/>
      <w:sz w:val="28"/>
      <w:szCs w:val="28"/>
      <w:lang w:val="lt-LT"/>
    </w:rPr>
  </w:style>
  <w:style w:type="paragraph" w:customStyle="1" w:styleId="CLP1">
    <w:name w:val="C_LP_1"/>
    <w:basedOn w:val="ListParagraph"/>
    <w:link w:val="CLP1Char"/>
    <w:qFormat/>
    <w:rsid w:val="003276C2"/>
    <w:pPr>
      <w:numPr>
        <w:numId w:val="199"/>
      </w:numPr>
      <w:tabs>
        <w:tab w:val="clear" w:pos="1418"/>
        <w:tab w:val="left" w:pos="851"/>
      </w:tabs>
    </w:pPr>
    <w:rPr>
      <w:b/>
      <w:bCs/>
    </w:rPr>
  </w:style>
  <w:style w:type="character" w:customStyle="1" w:styleId="CH3Char">
    <w:name w:val="C_H3 Char"/>
    <w:basedOn w:val="Heading3Char"/>
    <w:link w:val="CH3"/>
    <w:rsid w:val="000D0E13"/>
    <w:rPr>
      <w:rFonts w:ascii="Times New Roman" w:hAnsi="Times New Roman" w:cs="Times New Roman"/>
      <w:b/>
      <w:bCs/>
      <w:sz w:val="24"/>
      <w:szCs w:val="24"/>
      <w:lang w:val="lt-LT"/>
    </w:rPr>
  </w:style>
  <w:style w:type="paragraph" w:customStyle="1" w:styleId="CLP2">
    <w:name w:val="C_LP_2"/>
    <w:basedOn w:val="CLP1"/>
    <w:link w:val="CLP2Char"/>
    <w:qFormat/>
    <w:rsid w:val="003276C2"/>
    <w:pPr>
      <w:numPr>
        <w:ilvl w:val="2"/>
      </w:numPr>
      <w:tabs>
        <w:tab w:val="clear" w:pos="851"/>
        <w:tab w:val="left" w:pos="1418"/>
      </w:tabs>
    </w:pPr>
  </w:style>
  <w:style w:type="character" w:customStyle="1" w:styleId="CLP1Char">
    <w:name w:val="C_LP_1 Char"/>
    <w:basedOn w:val="ListParagraphChar"/>
    <w:link w:val="CLP1"/>
    <w:rsid w:val="003276C2"/>
    <w:rPr>
      <w:rFonts w:ascii="Times New Roman" w:hAnsi="Times New Roman" w:cs="Times New Roman"/>
      <w:b/>
      <w:bCs/>
      <w:sz w:val="24"/>
      <w:szCs w:val="24"/>
      <w:lang w:val="lt-LT"/>
    </w:rPr>
  </w:style>
  <w:style w:type="paragraph" w:customStyle="1" w:styleId="CLP3">
    <w:name w:val="C_LP_3"/>
    <w:basedOn w:val="CLP2"/>
    <w:link w:val="CLP3Char"/>
    <w:qFormat/>
    <w:rsid w:val="00C402FC"/>
    <w:pPr>
      <w:numPr>
        <w:ilvl w:val="3"/>
      </w:numPr>
      <w:tabs>
        <w:tab w:val="clear" w:pos="1418"/>
        <w:tab w:val="left" w:pos="1701"/>
      </w:tabs>
    </w:pPr>
  </w:style>
  <w:style w:type="character" w:customStyle="1" w:styleId="CLP2Char">
    <w:name w:val="C_LP_2 Char"/>
    <w:basedOn w:val="CLP1Char"/>
    <w:link w:val="CLP2"/>
    <w:rsid w:val="003276C2"/>
    <w:rPr>
      <w:rFonts w:ascii="Times New Roman" w:hAnsi="Times New Roman" w:cs="Times New Roman"/>
      <w:b/>
      <w:bCs/>
      <w:sz w:val="24"/>
      <w:szCs w:val="24"/>
      <w:lang w:val="lt-LT"/>
    </w:rPr>
  </w:style>
  <w:style w:type="character" w:customStyle="1" w:styleId="CLP3Char">
    <w:name w:val="C_LP_3 Char"/>
    <w:basedOn w:val="CLP2Char"/>
    <w:link w:val="CLP3"/>
    <w:rsid w:val="00C402FC"/>
    <w:rPr>
      <w:rFonts w:ascii="Times New Roman" w:hAnsi="Times New Roman" w:cs="Times New Roman"/>
      <w:b/>
      <w:bCs/>
      <w:sz w:val="24"/>
      <w:szCs w:val="24"/>
      <w:lang w:val="lt-LT"/>
    </w:rPr>
  </w:style>
  <w:style w:type="paragraph" w:styleId="Revision">
    <w:name w:val="Revision"/>
    <w:hidden/>
    <w:uiPriority w:val="99"/>
    <w:semiHidden/>
    <w:rsid w:val="00D33D97"/>
    <w:pPr>
      <w:spacing w:after="0" w:line="240" w:lineRule="auto"/>
    </w:pPr>
    <w:rPr>
      <w:rFonts w:ascii="Times New Roman" w:hAnsi="Times New Roman" w:cs="Times New Roman"/>
      <w:sz w:val="24"/>
      <w:szCs w:val="24"/>
      <w:lang w:val="lt-LT"/>
    </w:rPr>
  </w:style>
  <w:style w:type="paragraph" w:styleId="CommentSubject">
    <w:name w:val="annotation subject"/>
    <w:basedOn w:val="CommentText"/>
    <w:next w:val="CommentText"/>
    <w:link w:val="CommentSubjectChar"/>
    <w:uiPriority w:val="99"/>
    <w:semiHidden/>
    <w:unhideWhenUsed/>
    <w:rsid w:val="00822C26"/>
    <w:pPr>
      <w:widowControl/>
      <w:tabs>
        <w:tab w:val="left" w:pos="1418"/>
      </w:tabs>
      <w:spacing w:before="120" w:after="120"/>
      <w:ind w:firstLine="709"/>
      <w:jc w:val="both"/>
    </w:pPr>
    <w:rPr>
      <w:rFonts w:ascii="Times New Roman" w:eastAsiaTheme="minorHAnsi" w:hAnsi="Times New Roman" w:cs="Times New Roman"/>
      <w:b/>
      <w:bCs/>
      <w:color w:val="auto"/>
      <w:lang w:eastAsia="en-US" w:bidi="ar-SA"/>
    </w:rPr>
  </w:style>
  <w:style w:type="character" w:customStyle="1" w:styleId="CommentSubjectChar">
    <w:name w:val="Comment Subject Char"/>
    <w:basedOn w:val="CommentTextChar"/>
    <w:link w:val="CommentSubject"/>
    <w:uiPriority w:val="99"/>
    <w:semiHidden/>
    <w:rsid w:val="00822C26"/>
    <w:rPr>
      <w:rFonts w:ascii="Times New Roman" w:eastAsia="Courier New" w:hAnsi="Times New Roman" w:cs="Times New Roman"/>
      <w:b/>
      <w:bCs/>
      <w:color w:val="000000"/>
      <w:sz w:val="20"/>
      <w:szCs w:val="20"/>
      <w:lang w:val="lt-LT" w:eastAsia="lt-LT" w:bidi="lt-LT"/>
    </w:rPr>
  </w:style>
  <w:style w:type="paragraph" w:styleId="Header">
    <w:name w:val="header"/>
    <w:basedOn w:val="Normal"/>
    <w:link w:val="HeaderChar"/>
    <w:uiPriority w:val="99"/>
    <w:unhideWhenUsed/>
    <w:rsid w:val="001808B0"/>
    <w:pPr>
      <w:tabs>
        <w:tab w:val="clear" w:pos="1418"/>
        <w:tab w:val="center" w:pos="4986"/>
        <w:tab w:val="right" w:pos="9972"/>
      </w:tabs>
      <w:spacing w:before="0" w:after="0"/>
    </w:pPr>
  </w:style>
  <w:style w:type="character" w:customStyle="1" w:styleId="HeaderChar">
    <w:name w:val="Header Char"/>
    <w:basedOn w:val="DefaultParagraphFont"/>
    <w:link w:val="Header"/>
    <w:uiPriority w:val="99"/>
    <w:rsid w:val="001808B0"/>
    <w:rPr>
      <w:rFonts w:ascii="Times New Roman" w:hAnsi="Times New Roman" w:cs="Times New Roman"/>
      <w:sz w:val="24"/>
      <w:szCs w:val="24"/>
      <w:lang w:val="lt-LT"/>
    </w:rPr>
  </w:style>
  <w:style w:type="paragraph" w:styleId="Footer">
    <w:name w:val="footer"/>
    <w:basedOn w:val="Normal"/>
    <w:link w:val="FooterChar"/>
    <w:uiPriority w:val="99"/>
    <w:unhideWhenUsed/>
    <w:rsid w:val="001808B0"/>
    <w:pPr>
      <w:tabs>
        <w:tab w:val="clear" w:pos="1418"/>
        <w:tab w:val="center" w:pos="4986"/>
        <w:tab w:val="right" w:pos="9972"/>
      </w:tabs>
      <w:spacing w:before="0" w:after="0"/>
    </w:pPr>
  </w:style>
  <w:style w:type="character" w:customStyle="1" w:styleId="FooterChar">
    <w:name w:val="Footer Char"/>
    <w:basedOn w:val="DefaultParagraphFont"/>
    <w:link w:val="Footer"/>
    <w:uiPriority w:val="99"/>
    <w:rsid w:val="001808B0"/>
    <w:rPr>
      <w:rFonts w:ascii="Times New Roman" w:hAnsi="Times New Roman" w:cs="Times New Roman"/>
      <w:sz w:val="24"/>
      <w:szCs w:val="24"/>
      <w:lang w:val="lt-LT"/>
    </w:rPr>
  </w:style>
  <w:style w:type="character" w:styleId="FollowedHyperlink">
    <w:name w:val="FollowedHyperlink"/>
    <w:basedOn w:val="DefaultParagraphFont"/>
    <w:uiPriority w:val="99"/>
    <w:semiHidden/>
    <w:unhideWhenUsed/>
    <w:rsid w:val="00A616DB"/>
    <w:rPr>
      <w:color w:val="954F72" w:themeColor="followedHyperlink"/>
      <w:u w:val="single"/>
    </w:rPr>
  </w:style>
  <w:style w:type="character" w:styleId="PlaceholderText">
    <w:name w:val="Placeholder Text"/>
    <w:basedOn w:val="DefaultParagraphFont"/>
    <w:uiPriority w:val="99"/>
    <w:semiHidden/>
    <w:rsid w:val="002B7614"/>
    <w:rPr>
      <w:color w:val="808080"/>
    </w:rPr>
  </w:style>
  <w:style w:type="paragraph" w:styleId="NormalWeb">
    <w:name w:val="Normal (Web)"/>
    <w:basedOn w:val="Normal"/>
    <w:uiPriority w:val="99"/>
    <w:semiHidden/>
    <w:unhideWhenUsed/>
    <w:rsid w:val="00313DDB"/>
    <w:pPr>
      <w:tabs>
        <w:tab w:val="clear" w:pos="1418"/>
      </w:tabs>
      <w:spacing w:before="100" w:beforeAutospacing="1" w:after="100" w:afterAutospacing="1"/>
      <w:ind w:firstLine="0"/>
      <w:jc w:val="left"/>
    </w:pPr>
    <w:rPr>
      <w:rFonts w:eastAsia="Times New Roman"/>
      <w:lang w:val="en-US"/>
    </w:rPr>
  </w:style>
  <w:style w:type="character" w:styleId="Emphasis">
    <w:name w:val="Emphasis"/>
    <w:basedOn w:val="DefaultParagraphFont"/>
    <w:uiPriority w:val="20"/>
    <w:qFormat/>
    <w:rsid w:val="00313DDB"/>
    <w:rPr>
      <w:i/>
      <w:iCs/>
    </w:rPr>
  </w:style>
  <w:style w:type="character" w:customStyle="1" w:styleId="UnresolvedMention1">
    <w:name w:val="Unresolved Mention1"/>
    <w:basedOn w:val="DefaultParagraphFont"/>
    <w:uiPriority w:val="99"/>
    <w:semiHidden/>
    <w:unhideWhenUsed/>
    <w:rsid w:val="00055788"/>
    <w:rPr>
      <w:color w:val="605E5C"/>
      <w:shd w:val="clear" w:color="auto" w:fill="E1DFDD"/>
    </w:rPr>
  </w:style>
  <w:style w:type="paragraph" w:styleId="BalloonText">
    <w:name w:val="Balloon Text"/>
    <w:basedOn w:val="Normal"/>
    <w:link w:val="BalloonTextChar"/>
    <w:uiPriority w:val="99"/>
    <w:semiHidden/>
    <w:unhideWhenUsed/>
    <w:rsid w:val="000557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788"/>
    <w:rPr>
      <w:rFonts w:ascii="Segoe UI" w:hAnsi="Segoe UI" w:cs="Segoe UI"/>
      <w:sz w:val="18"/>
      <w:szCs w:val="18"/>
      <w:lang w:val="lt-LT"/>
    </w:rPr>
  </w:style>
  <w:style w:type="character" w:styleId="UnresolvedMention">
    <w:name w:val="Unresolved Mention"/>
    <w:basedOn w:val="DefaultParagraphFont"/>
    <w:uiPriority w:val="99"/>
    <w:semiHidden/>
    <w:unhideWhenUsed/>
    <w:rsid w:val="002763CE"/>
    <w:rPr>
      <w:color w:val="605E5C"/>
      <w:shd w:val="clear" w:color="auto" w:fill="E1DFDD"/>
    </w:rPr>
  </w:style>
  <w:style w:type="character" w:styleId="Strong">
    <w:name w:val="Strong"/>
    <w:basedOn w:val="DefaultParagraphFont"/>
    <w:uiPriority w:val="22"/>
    <w:qFormat/>
    <w:rsid w:val="00501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pp.eviesiejipirkimai.lt/" TargetMode="External"/><Relationship Id="rId13" Type="http://schemas.openxmlformats.org/officeDocument/2006/relationships/hyperlink" Target="http://vpt.lrv.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kimai.eviesiejipirkimai.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sp.stat.gov.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hyperlink" Target="https://regia.lt/map/visagino?x=661747&amp;y=6164826&amp;scale=10000&amp;identify=true&amp;sluo_id=22" TargetMode="External"/><Relationship Id="rId10" Type="http://schemas.openxmlformats.org/officeDocument/2006/relationships/hyperlink" Target="https://regia.lt/map/visagino?x=661747&amp;y=6164826&amp;scale=10000&amp;identify=true&amp;sluo_id=22" TargetMode="External"/><Relationship Id="rId4" Type="http://schemas.openxmlformats.org/officeDocument/2006/relationships/settings" Target="settings.xml"/><Relationship Id="rId9" Type="http://schemas.openxmlformats.org/officeDocument/2006/relationships/hyperlink" Target="https://www.iae.lt/teisine-%20informacija/vidiniai-teises-aktai/103" TargetMode="External"/><Relationship Id="rId14" Type="http://schemas.openxmlformats.org/officeDocument/2006/relationships/hyperlink" Target="http://vpt.lrv.lt/lt/konsultacine-medziaga/tiekejams/apie-viesuosius-pirkimus-paprasta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6630E-7BB1-489A-B5AD-BFA0161C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45526</Words>
  <Characters>259501</Characters>
  <Application>Microsoft Office Word</Application>
  <DocSecurity>0</DocSecurity>
  <PresentationFormat/>
  <Lines>2162</Lines>
  <Paragraphs>608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2022-10-17T12:45:00Z</dcterms:created>
  <dcterms:modified xsi:type="dcterms:W3CDTF">2022-10-24T07:13:00Z</dcterms:modified>
  <cp:category/>
  <cp:contentStatus/>
  <dc:language/>
  <cp:version/>
</cp:coreProperties>
</file>